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6" w:rsidRDefault="00700586" w:rsidP="0070058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0586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00586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00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86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700586" w:rsidP="0070058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0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C2856" w:rsidRPr="00EC2856"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700586" w:rsidRPr="00EC2856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700586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00586" w:rsidRPr="00275B00" w:rsidRDefault="0070058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EC285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700586">
        <w:rPr>
          <w:rFonts w:ascii="Times New Roman" w:hAnsi="Times New Roman"/>
          <w:bCs/>
          <w:kern w:val="28"/>
          <w:sz w:val="28"/>
          <w:szCs w:val="28"/>
        </w:rPr>
        <w:t xml:space="preserve">24 апреля 2024 года  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700586">
        <w:rPr>
          <w:rFonts w:ascii="Times New Roman" w:hAnsi="Times New Roman"/>
          <w:bCs/>
          <w:kern w:val="28"/>
          <w:sz w:val="28"/>
          <w:szCs w:val="28"/>
        </w:rPr>
        <w:t>162</w:t>
      </w:r>
    </w:p>
    <w:p w:rsidR="00700586" w:rsidRDefault="00700586" w:rsidP="00EC285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700586" w:rsidRPr="00275B00" w:rsidRDefault="00700586" w:rsidP="00EC285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Default="00275B00" w:rsidP="00700586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r w:rsidR="00EC2856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700586" w:rsidRDefault="00700586" w:rsidP="00700586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586" w:rsidRPr="00275B00" w:rsidRDefault="00700586" w:rsidP="00700586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color w:val="000000"/>
          <w:sz w:val="28"/>
          <w:szCs w:val="28"/>
        </w:rPr>
      </w:pPr>
    </w:p>
    <w:p w:rsidR="00275B00" w:rsidRDefault="00275B00" w:rsidP="00EC2856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EC2856" w:rsidRPr="00EC2856">
        <w:rPr>
          <w:sz w:val="28"/>
          <w:szCs w:val="28"/>
        </w:rPr>
        <w:t>Сычевский</w:t>
      </w:r>
      <w:r w:rsidRPr="00EC2856">
        <w:rPr>
          <w:color w:val="000000"/>
          <w:sz w:val="28"/>
          <w:szCs w:val="28"/>
        </w:rPr>
        <w:t xml:space="preserve"> район</w:t>
      </w:r>
      <w:r w:rsidR="00D7767E" w:rsidRPr="00EC2856">
        <w:rPr>
          <w:color w:val="000000"/>
          <w:sz w:val="28"/>
          <w:szCs w:val="28"/>
        </w:rPr>
        <w:t>»</w:t>
      </w:r>
      <w:r w:rsidRPr="00EC2856">
        <w:rPr>
          <w:color w:val="000000"/>
          <w:sz w:val="28"/>
          <w:szCs w:val="28"/>
        </w:rPr>
        <w:t xml:space="preserve"> Смоленской области</w:t>
      </w:r>
      <w:r w:rsidRPr="00275B00">
        <w:rPr>
          <w:color w:val="000000"/>
          <w:sz w:val="28"/>
          <w:szCs w:val="28"/>
        </w:rPr>
        <w:t xml:space="preserve">, </w:t>
      </w:r>
    </w:p>
    <w:p w:rsidR="00EC2856" w:rsidRDefault="00EC2856" w:rsidP="00EC2856">
      <w:pPr>
        <w:pStyle w:val="a4"/>
        <w:spacing w:after="0"/>
        <w:ind w:left="0" w:firstLine="720"/>
        <w:rPr>
          <w:color w:val="000000"/>
          <w:sz w:val="28"/>
          <w:szCs w:val="28"/>
        </w:rPr>
      </w:pPr>
    </w:p>
    <w:p w:rsidR="00275B00" w:rsidRPr="00EC2856" w:rsidRDefault="00EC2856" w:rsidP="00EC2856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Сычевская районная Дума </w:t>
      </w:r>
      <w:r w:rsidR="00275B00" w:rsidRPr="00275B00">
        <w:rPr>
          <w:b/>
          <w:color w:val="000000"/>
          <w:sz w:val="28"/>
          <w:szCs w:val="28"/>
        </w:rPr>
        <w:t>Р Е Ш И Л</w:t>
      </w:r>
      <w:r>
        <w:rPr>
          <w:b/>
          <w:color w:val="000000"/>
          <w:sz w:val="28"/>
          <w:szCs w:val="28"/>
        </w:rPr>
        <w:t xml:space="preserve"> А</w:t>
      </w:r>
      <w:r w:rsidR="00275B00" w:rsidRPr="00275B00">
        <w:rPr>
          <w:b/>
          <w:color w:val="000000"/>
          <w:sz w:val="28"/>
          <w:szCs w:val="28"/>
        </w:rPr>
        <w:t>: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586" w:rsidRPr="00275B00" w:rsidRDefault="0070058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EC2856">
        <w:rPr>
          <w:rFonts w:ascii="Times New Roman" w:hAnsi="Times New Roman"/>
          <w:color w:val="000000"/>
          <w:sz w:val="28"/>
          <w:szCs w:val="28"/>
        </w:rPr>
        <w:t>Сычевский</w:t>
      </w:r>
      <w:r w:rsidR="00D7767E"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E65D7B" w:rsidRDefault="00E65D7B" w:rsidP="00EC2856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EC2856">
        <w:rPr>
          <w:rFonts w:ascii="Times New Roman" w:hAnsi="Times New Roman"/>
          <w:color w:val="000000"/>
          <w:sz w:val="28"/>
          <w:szCs w:val="28"/>
        </w:rPr>
        <w:t>Сычевской районной Думы от 22.11.2023 года № 142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</w:t>
      </w:r>
      <w:r w:rsidR="00EC2856">
        <w:rPr>
          <w:rFonts w:ascii="Times New Roman" w:hAnsi="Times New Roman"/>
          <w:color w:val="000000"/>
          <w:sz w:val="28"/>
          <w:szCs w:val="28"/>
        </w:rPr>
        <w:t>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EC2856">
        <w:rPr>
          <w:rFonts w:ascii="Times New Roman" w:hAnsi="Times New Roman"/>
          <w:color w:val="000000"/>
          <w:sz w:val="28"/>
          <w:szCs w:val="28"/>
        </w:rPr>
        <w:t>Сычевский</w:t>
      </w:r>
      <w:r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области».</w:t>
      </w:r>
    </w:p>
    <w:p w:rsidR="00275B00" w:rsidRDefault="00EC2856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Сычевские вести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00586" w:rsidRPr="00275B00" w:rsidRDefault="00700586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EC285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момента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5250B" w:rsidRPr="00D5250B" w:rsidTr="00D5250B">
        <w:tc>
          <w:tcPr>
            <w:tcW w:w="5210" w:type="dxa"/>
          </w:tcPr>
          <w:p w:rsidR="00D5250B" w:rsidRPr="00D5250B" w:rsidRDefault="00D5250B" w:rsidP="00D5250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5250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250B" w:rsidRDefault="00D5250B" w:rsidP="00EC2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C2856">
              <w:rPr>
                <w:rFonts w:ascii="Times New Roman" w:hAnsi="Times New Roman"/>
                <w:color w:val="000000"/>
                <w:sz w:val="28"/>
                <w:szCs w:val="28"/>
              </w:rPr>
              <w:t>Сычевский</w:t>
            </w: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>район» Смоленской области</w:t>
            </w:r>
          </w:p>
          <w:p w:rsidR="00EC2856" w:rsidRPr="00D5250B" w:rsidRDefault="00EC2856" w:rsidP="00EC2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_______________________Т.П.Васильева</w:t>
            </w:r>
          </w:p>
        </w:tc>
        <w:tc>
          <w:tcPr>
            <w:tcW w:w="5211" w:type="dxa"/>
          </w:tcPr>
          <w:p w:rsidR="00D5250B" w:rsidRPr="00D5250B" w:rsidRDefault="00D5250B" w:rsidP="00EC2856">
            <w:pPr>
              <w:pStyle w:val="ConsNormal"/>
              <w:widowControl/>
              <w:ind w:left="1027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5250B" w:rsidRDefault="00EC2856" w:rsidP="00EC2856">
            <w:pPr>
              <w:pStyle w:val="ConsNormal"/>
              <w:widowControl/>
              <w:ind w:left="1027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Сычевской районной Думы</w:t>
            </w:r>
          </w:p>
          <w:p w:rsidR="00EC2856" w:rsidRPr="00D5250B" w:rsidRDefault="00EC2856" w:rsidP="00EC2856">
            <w:pPr>
              <w:pStyle w:val="ConsNormal"/>
              <w:widowControl/>
              <w:ind w:left="1027"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___________М.А.Лопухова</w:t>
            </w:r>
          </w:p>
        </w:tc>
      </w:tr>
    </w:tbl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56" w:rsidRDefault="00EC285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586" w:rsidRDefault="0070058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53C45" w:rsidRPr="00453C45" w:rsidRDefault="00275B00" w:rsidP="00BE5A5D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Сычевской районной Думы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0586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00586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00586">
        <w:rPr>
          <w:rFonts w:ascii="Times New Roman" w:hAnsi="Times New Roman" w:cs="Times New Roman"/>
          <w:color w:val="000000"/>
          <w:sz w:val="28"/>
          <w:szCs w:val="28"/>
        </w:rPr>
        <w:t>162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A5D" w:rsidRDefault="00BE5A5D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BE5A5D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</w:p>
    <w:p w:rsidR="00BE5A5D" w:rsidRDefault="00B246E7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 xml:space="preserve">муниципальном образовании </w:t>
      </w:r>
    </w:p>
    <w:p w:rsidR="00275B00" w:rsidRPr="00275B00" w:rsidRDefault="00C42934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E5A5D">
        <w:rPr>
          <w:rFonts w:ascii="Times New Roman" w:hAnsi="Times New Roman" w:cs="Times New Roman"/>
          <w:sz w:val="28"/>
        </w:rPr>
        <w:t>Сычевский</w:t>
      </w:r>
      <w:r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1.6.3. Проект стратегии социально-экономического развитиямуниципального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>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областив информационно-телекоммуникационной сети «Интернет»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BE5A5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 xml:space="preserve">Сычевской районной Думы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районная Дума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BE5A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E5A5D">
        <w:rPr>
          <w:rFonts w:ascii="Times New Roman" w:hAnsi="Times New Roman" w:cs="Times New Roman"/>
          <w:color w:val="000000"/>
          <w:sz w:val="28"/>
          <w:szCs w:val="28"/>
        </w:rPr>
        <w:t xml:space="preserve">районную Думу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</w:t>
      </w:r>
      <w:r w:rsidR="00C14C4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районную Думу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FB08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Дума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FB08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районная Дума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FB08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Дума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отказывает в проведении публичных слушаний в случае, если выносимые на рассмотрение проекты правовых актов разработаны не по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FB08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 xml:space="preserve">Сычевской районной Думы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FB08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районной Думе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районная Дума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2C381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7D26CC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С момента опубликования (обнародования) решения (постановления)о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FB08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районной Думы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651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87B" w:rsidRDefault="00FB087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700586">
        <w:rPr>
          <w:rFonts w:ascii="Times New Roman" w:hAnsi="Times New Roman" w:cs="Times New Roman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70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700586" w:rsidRDefault="0070058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образования«</w:t>
      </w:r>
      <w:r w:rsidR="00FB087B" w:rsidRPr="00FB087B">
        <w:rPr>
          <w:rFonts w:ascii="Times New Roman" w:hAnsi="Times New Roman" w:cs="Times New Roman"/>
          <w:b/>
          <w:color w:val="000000"/>
          <w:sz w:val="28"/>
          <w:szCs w:val="28"/>
        </w:rPr>
        <w:t>Сычевский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382" w:rsidRPr="00041382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Сычевской районной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5B00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FB087B" w:rsidRDefault="00FB087B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FB087B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E53312">
        <w:rPr>
          <w:rFonts w:ascii="Times New Roman" w:hAnsi="Times New Roman" w:cs="Times New Roman"/>
          <w:color w:val="000000"/>
          <w:sz w:val="28"/>
        </w:rPr>
        <w:t>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041382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:rsidR="00041382" w:rsidRPr="00041382" w:rsidRDefault="002703BF" w:rsidP="00041382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</w:t>
      </w:r>
      <w:r w:rsidR="00041382" w:rsidRPr="00041382">
        <w:rPr>
          <w:rFonts w:ascii="Times New Roman" w:hAnsi="Times New Roman" w:cs="Times New Roman"/>
          <w:color w:val="000000"/>
          <w:sz w:val="20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color w:val="000000"/>
          <w:sz w:val="20"/>
        </w:rPr>
        <w:t>)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856C7F" w:rsidRPr="00856C7F">
        <w:rPr>
          <w:rFonts w:ascii="Times New Roman" w:hAnsi="Times New Roman" w:cs="Times New Roman"/>
          <w:b/>
          <w:color w:val="000000"/>
          <w:sz w:val="28"/>
          <w:szCs w:val="28"/>
        </w:rPr>
        <w:t>Сычевский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2. Протокол собрания инициативной группыграждан,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Председательствующийна собрании инициативнойгруппы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275B00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6C7F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bookmarkStart w:id="0" w:name="_GoBack"/>
      <w:bookmarkEnd w:id="0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4B" w:rsidRDefault="00094A4B" w:rsidP="00275B00">
      <w:pPr>
        <w:spacing w:after="0" w:line="240" w:lineRule="auto"/>
      </w:pPr>
      <w:r>
        <w:separator/>
      </w:r>
    </w:p>
  </w:endnote>
  <w:endnote w:type="continuationSeparator" w:id="1">
    <w:p w:rsidR="00094A4B" w:rsidRDefault="00094A4B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4B" w:rsidRDefault="00094A4B" w:rsidP="00275B00">
      <w:pPr>
        <w:spacing w:after="0" w:line="240" w:lineRule="auto"/>
      </w:pPr>
      <w:r>
        <w:separator/>
      </w:r>
    </w:p>
  </w:footnote>
  <w:footnote w:type="continuationSeparator" w:id="1">
    <w:p w:rsidR="00094A4B" w:rsidRDefault="00094A4B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Content>
      <w:p w:rsidR="00041382" w:rsidRDefault="00091614">
        <w:pPr>
          <w:pStyle w:val="ab"/>
          <w:jc w:val="center"/>
        </w:pPr>
        <w:r>
          <w:fldChar w:fldCharType="begin"/>
        </w:r>
        <w:r w:rsidR="000B7736">
          <w:instrText xml:space="preserve"> PAGE   \* MERGEFORMAT </w:instrText>
        </w:r>
        <w:r>
          <w:fldChar w:fldCharType="separate"/>
        </w:r>
        <w:r w:rsidR="002C38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B00"/>
    <w:rsid w:val="000364A7"/>
    <w:rsid w:val="00041382"/>
    <w:rsid w:val="00053813"/>
    <w:rsid w:val="00091614"/>
    <w:rsid w:val="00094A4B"/>
    <w:rsid w:val="000B7736"/>
    <w:rsid w:val="000D4DE3"/>
    <w:rsid w:val="000D6550"/>
    <w:rsid w:val="000E75EB"/>
    <w:rsid w:val="00105AE6"/>
    <w:rsid w:val="0012462E"/>
    <w:rsid w:val="0013276A"/>
    <w:rsid w:val="00134EA0"/>
    <w:rsid w:val="00147ADE"/>
    <w:rsid w:val="00260AC2"/>
    <w:rsid w:val="00263CDD"/>
    <w:rsid w:val="002703BF"/>
    <w:rsid w:val="00275B00"/>
    <w:rsid w:val="002C381B"/>
    <w:rsid w:val="0033699E"/>
    <w:rsid w:val="00357329"/>
    <w:rsid w:val="00375B04"/>
    <w:rsid w:val="003A7BB7"/>
    <w:rsid w:val="003B7BF3"/>
    <w:rsid w:val="0042389A"/>
    <w:rsid w:val="004241B6"/>
    <w:rsid w:val="00453C45"/>
    <w:rsid w:val="004D7A94"/>
    <w:rsid w:val="004E3038"/>
    <w:rsid w:val="0050290A"/>
    <w:rsid w:val="00506491"/>
    <w:rsid w:val="00523B43"/>
    <w:rsid w:val="00587978"/>
    <w:rsid w:val="005B0248"/>
    <w:rsid w:val="00621C1C"/>
    <w:rsid w:val="00696ABA"/>
    <w:rsid w:val="006B3620"/>
    <w:rsid w:val="006B5E1F"/>
    <w:rsid w:val="006F0948"/>
    <w:rsid w:val="006F66FE"/>
    <w:rsid w:val="00700586"/>
    <w:rsid w:val="00776E01"/>
    <w:rsid w:val="007D26CC"/>
    <w:rsid w:val="007D3B7D"/>
    <w:rsid w:val="007D4738"/>
    <w:rsid w:val="007E0AC0"/>
    <w:rsid w:val="007E6B77"/>
    <w:rsid w:val="00826043"/>
    <w:rsid w:val="00834A3D"/>
    <w:rsid w:val="00856C7F"/>
    <w:rsid w:val="008734C5"/>
    <w:rsid w:val="00894AED"/>
    <w:rsid w:val="008F6028"/>
    <w:rsid w:val="008F7F52"/>
    <w:rsid w:val="00920B4F"/>
    <w:rsid w:val="00933D47"/>
    <w:rsid w:val="00954A06"/>
    <w:rsid w:val="00997A33"/>
    <w:rsid w:val="00A01288"/>
    <w:rsid w:val="00A07096"/>
    <w:rsid w:val="00A8208F"/>
    <w:rsid w:val="00AB4799"/>
    <w:rsid w:val="00AB5E2B"/>
    <w:rsid w:val="00AC2D6C"/>
    <w:rsid w:val="00AD327A"/>
    <w:rsid w:val="00AE4D13"/>
    <w:rsid w:val="00B11110"/>
    <w:rsid w:val="00B246E7"/>
    <w:rsid w:val="00B4161F"/>
    <w:rsid w:val="00B62071"/>
    <w:rsid w:val="00B9287D"/>
    <w:rsid w:val="00BE5A5D"/>
    <w:rsid w:val="00BF258B"/>
    <w:rsid w:val="00C14C4C"/>
    <w:rsid w:val="00C15B58"/>
    <w:rsid w:val="00C42934"/>
    <w:rsid w:val="00C950A7"/>
    <w:rsid w:val="00CB1192"/>
    <w:rsid w:val="00CF58AF"/>
    <w:rsid w:val="00CF6D47"/>
    <w:rsid w:val="00D16B8D"/>
    <w:rsid w:val="00D26432"/>
    <w:rsid w:val="00D51285"/>
    <w:rsid w:val="00D5250B"/>
    <w:rsid w:val="00D77653"/>
    <w:rsid w:val="00D7767E"/>
    <w:rsid w:val="00D86412"/>
    <w:rsid w:val="00E53312"/>
    <w:rsid w:val="00E65D7B"/>
    <w:rsid w:val="00E82232"/>
    <w:rsid w:val="00E86518"/>
    <w:rsid w:val="00E9756A"/>
    <w:rsid w:val="00EA7DCB"/>
    <w:rsid w:val="00EC2856"/>
    <w:rsid w:val="00EE7E48"/>
    <w:rsid w:val="00F44784"/>
    <w:rsid w:val="00F71D3A"/>
    <w:rsid w:val="00FB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48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8B85-A9FF-4DDC-9A9F-3E925034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10</cp:revision>
  <cp:lastPrinted>2024-04-01T10:00:00Z</cp:lastPrinted>
  <dcterms:created xsi:type="dcterms:W3CDTF">2024-04-22T07:49:00Z</dcterms:created>
  <dcterms:modified xsi:type="dcterms:W3CDTF">2024-04-23T13:08:00Z</dcterms:modified>
</cp:coreProperties>
</file>