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E3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97EAF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29212C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E97EAF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29212C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2921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E97EAF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</w:t>
      </w:r>
      <w:r w:rsidR="002921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E97EAF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2921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E97E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2921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E97E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D7388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7388" w:rsidRPr="00B03B49" w:rsidRDefault="006D738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8" w:rsidRPr="00B03B49" w:rsidRDefault="006D738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D7388" w:rsidRPr="00B03B49" w:rsidRDefault="00F31BE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D7388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7388" w:rsidRPr="00B03B49" w:rsidRDefault="006D7388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7388" w:rsidRPr="00B03B49" w:rsidRDefault="006D7388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7388" w:rsidRPr="00B03B49" w:rsidRDefault="006D7388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7388" w:rsidRPr="00B03B49" w:rsidRDefault="006D7388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7388" w:rsidRPr="00B03B49" w:rsidRDefault="006D7388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97EAF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31BE0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0093F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31BE0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31BE0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</w:tr>
      <w:tr w:rsidR="003B7AB0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97EAF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97EAF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D7388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D7388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37182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0093F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C0859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C0859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D0093F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D6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7BB4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0093F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97EAF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97EAF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97EAF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7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</w:tr>
      <w:tr w:rsidR="00E72737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72737" w:rsidRPr="00B03B49" w:rsidRDefault="00E72737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E72737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72737" w:rsidRPr="00B03B49" w:rsidRDefault="00E72737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97EAF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80D9C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1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555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E9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1275E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E37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5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2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32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E97EAF">
        <w:rPr>
          <w:rFonts w:ascii="Times New Roman" w:hAnsi="Times New Roman" w:cs="Times New Roman"/>
          <w:sz w:val="24"/>
          <w:szCs w:val="24"/>
        </w:rPr>
        <w:t>но</w:t>
      </w:r>
      <w:r w:rsidR="00145764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A90D08">
        <w:rPr>
          <w:rFonts w:ascii="Times New Roman" w:hAnsi="Times New Roman" w:cs="Times New Roman"/>
          <w:sz w:val="24"/>
          <w:szCs w:val="24"/>
        </w:rPr>
        <w:t xml:space="preserve">2022г. по </w:t>
      </w:r>
      <w:r w:rsidR="00E97EAF">
        <w:rPr>
          <w:rFonts w:ascii="Times New Roman" w:hAnsi="Times New Roman" w:cs="Times New Roman"/>
          <w:sz w:val="24"/>
          <w:szCs w:val="24"/>
        </w:rPr>
        <w:t>но</w:t>
      </w:r>
      <w:r w:rsidRPr="00A90D08">
        <w:rPr>
          <w:rFonts w:ascii="Times New Roman" w:hAnsi="Times New Roman" w:cs="Times New Roman"/>
          <w:sz w:val="24"/>
          <w:szCs w:val="24"/>
        </w:rPr>
        <w:t xml:space="preserve">ябрь 2023 г.  </w:t>
      </w:r>
      <w:r w:rsidR="00E97EAF">
        <w:rPr>
          <w:rFonts w:ascii="Times New Roman" w:hAnsi="Times New Roman" w:cs="Times New Roman"/>
          <w:sz w:val="24"/>
          <w:szCs w:val="24"/>
        </w:rPr>
        <w:t>увелич</w:t>
      </w:r>
      <w:r w:rsidRPr="00A90D08">
        <w:rPr>
          <w:rFonts w:ascii="Times New Roman" w:hAnsi="Times New Roman" w:cs="Times New Roman"/>
          <w:sz w:val="24"/>
          <w:szCs w:val="24"/>
        </w:rPr>
        <w:t xml:space="preserve">илось  на </w:t>
      </w:r>
      <w:r w:rsidR="00E97EAF">
        <w:rPr>
          <w:rFonts w:ascii="Times New Roman" w:hAnsi="Times New Roman" w:cs="Times New Roman"/>
          <w:sz w:val="24"/>
          <w:szCs w:val="24"/>
        </w:rPr>
        <w:t>0,4</w:t>
      </w:r>
      <w:r w:rsidRPr="00A90D08">
        <w:rPr>
          <w:rFonts w:ascii="Times New Roman" w:hAnsi="Times New Roman" w:cs="Times New Roman"/>
          <w:sz w:val="24"/>
          <w:szCs w:val="24"/>
        </w:rPr>
        <w:t>% (</w:t>
      </w:r>
      <w:r w:rsidR="00E97EAF">
        <w:rPr>
          <w:rFonts w:ascii="Times New Roman" w:hAnsi="Times New Roman" w:cs="Times New Roman"/>
          <w:sz w:val="24"/>
          <w:szCs w:val="24"/>
        </w:rPr>
        <w:t>1</w:t>
      </w:r>
      <w:r w:rsidRPr="00A90D08">
        <w:rPr>
          <w:rFonts w:ascii="Times New Roman" w:hAnsi="Times New Roman" w:cs="Times New Roman"/>
          <w:sz w:val="24"/>
          <w:szCs w:val="24"/>
        </w:rPr>
        <w:t xml:space="preserve"> ед.), </w:t>
      </w:r>
      <w:r w:rsidRPr="003272D7">
        <w:rPr>
          <w:rFonts w:ascii="Times New Roman" w:hAnsi="Times New Roman" w:cs="Times New Roman"/>
          <w:sz w:val="24"/>
          <w:szCs w:val="24"/>
        </w:rPr>
        <w:t>что является 1</w:t>
      </w:r>
      <w:r w:rsidR="003272D7" w:rsidRPr="003272D7">
        <w:rPr>
          <w:rFonts w:ascii="Times New Roman" w:hAnsi="Times New Roman" w:cs="Times New Roman"/>
          <w:sz w:val="24"/>
          <w:szCs w:val="24"/>
        </w:rPr>
        <w:t>1</w:t>
      </w:r>
      <w:r w:rsidR="00E30296" w:rsidRPr="003272D7">
        <w:rPr>
          <w:rFonts w:ascii="Times New Roman" w:hAnsi="Times New Roman" w:cs="Times New Roman"/>
          <w:sz w:val="24"/>
          <w:szCs w:val="24"/>
        </w:rPr>
        <w:t xml:space="preserve">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; средний прирост по всем муниципальным образованиям Смоленской области за этот период составил 0,</w:t>
      </w:r>
      <w:r w:rsidR="003272D7" w:rsidRPr="003272D7">
        <w:rPr>
          <w:rFonts w:ascii="Times New Roman" w:hAnsi="Times New Roman" w:cs="Times New Roman"/>
          <w:bCs/>
          <w:sz w:val="24"/>
          <w:szCs w:val="24"/>
        </w:rPr>
        <w:t>51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  <w:r w:rsidR="00E30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40C">
        <w:rPr>
          <w:rFonts w:ascii="Times New Roman" w:hAnsi="Times New Roman" w:cs="Times New Roman"/>
          <w:bCs/>
          <w:sz w:val="24"/>
          <w:szCs w:val="24"/>
        </w:rPr>
        <w:t>З</w:t>
      </w:r>
      <w:r w:rsidR="00E5140C" w:rsidRPr="00E5140C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665B6">
        <w:rPr>
          <w:rFonts w:ascii="Times New Roman" w:hAnsi="Times New Roman" w:cs="Times New Roman"/>
          <w:bCs/>
          <w:sz w:val="24"/>
          <w:szCs w:val="24"/>
        </w:rPr>
        <w:t>10</w:t>
      </w:r>
      <w:r w:rsidR="00E5140C" w:rsidRPr="00E5140C">
        <w:rPr>
          <w:rFonts w:ascii="Times New Roman" w:hAnsi="Times New Roman" w:cs="Times New Roman"/>
          <w:bCs/>
          <w:sz w:val="24"/>
          <w:szCs w:val="24"/>
        </w:rPr>
        <w:t xml:space="preserve"> месяцев 2023 года</w:t>
      </w:r>
      <w:r w:rsidR="00E5140C">
        <w:rPr>
          <w:rFonts w:ascii="Times New Roman" w:hAnsi="Times New Roman" w:cs="Times New Roman"/>
          <w:sz w:val="24"/>
          <w:szCs w:val="24"/>
        </w:rPr>
        <w:t xml:space="preserve"> количество субъектов</w:t>
      </w:r>
      <w:r w:rsidR="00F205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«Сычевский район» Смоленской области</w:t>
      </w:r>
      <w:r w:rsidR="00E5140C"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E665B6">
        <w:rPr>
          <w:rFonts w:ascii="Times New Roman" w:hAnsi="Times New Roman" w:cs="Times New Roman"/>
          <w:sz w:val="24"/>
          <w:szCs w:val="24"/>
        </w:rPr>
        <w:t>3</w:t>
      </w:r>
      <w:r w:rsidR="00E514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5B6">
        <w:rPr>
          <w:rFonts w:ascii="Times New Roman" w:hAnsi="Times New Roman" w:cs="Times New Roman"/>
          <w:sz w:val="24"/>
          <w:szCs w:val="24"/>
        </w:rPr>
        <w:t>а</w:t>
      </w:r>
      <w:r w:rsidR="00E5140C">
        <w:rPr>
          <w:rFonts w:ascii="Times New Roman" w:hAnsi="Times New Roman" w:cs="Times New Roman"/>
          <w:sz w:val="24"/>
          <w:szCs w:val="24"/>
        </w:rPr>
        <w:t xml:space="preserve"> (</w:t>
      </w:r>
      <w:r w:rsidR="00106B65">
        <w:rPr>
          <w:rFonts w:ascii="Times New Roman" w:hAnsi="Times New Roman" w:cs="Times New Roman"/>
          <w:sz w:val="24"/>
          <w:szCs w:val="24"/>
        </w:rPr>
        <w:t>-</w:t>
      </w:r>
      <w:r w:rsidR="00E665B6">
        <w:rPr>
          <w:rFonts w:ascii="Times New Roman" w:hAnsi="Times New Roman" w:cs="Times New Roman"/>
          <w:sz w:val="24"/>
          <w:szCs w:val="24"/>
        </w:rPr>
        <w:t>1,27</w:t>
      </w:r>
      <w:r w:rsidR="00E5140C">
        <w:rPr>
          <w:rFonts w:ascii="Times New Roman" w:hAnsi="Times New Roman" w:cs="Times New Roman"/>
          <w:sz w:val="24"/>
          <w:szCs w:val="24"/>
        </w:rPr>
        <w:t xml:space="preserve">%), </w:t>
      </w:r>
      <w:r w:rsidR="00E5140C" w:rsidRPr="00106B65">
        <w:rPr>
          <w:rFonts w:ascii="Times New Roman" w:hAnsi="Times New Roman" w:cs="Times New Roman"/>
          <w:sz w:val="24"/>
          <w:szCs w:val="24"/>
        </w:rPr>
        <w:t xml:space="preserve">что </w:t>
      </w:r>
      <w:r w:rsidR="00A11517" w:rsidRPr="00106B65">
        <w:rPr>
          <w:rFonts w:ascii="Times New Roman" w:hAnsi="Times New Roman" w:cs="Times New Roman"/>
          <w:sz w:val="24"/>
          <w:szCs w:val="24"/>
        </w:rPr>
        <w:t xml:space="preserve"> </w:t>
      </w:r>
      <w:r w:rsidR="00E5140C" w:rsidRPr="00106B65">
        <w:rPr>
          <w:rFonts w:ascii="Times New Roman" w:hAnsi="Times New Roman" w:cs="Times New Roman"/>
          <w:sz w:val="24"/>
          <w:szCs w:val="24"/>
        </w:rPr>
        <w:t xml:space="preserve"> является 1</w:t>
      </w:r>
      <w:r w:rsidR="00106B65" w:rsidRPr="00106B65">
        <w:rPr>
          <w:rFonts w:ascii="Times New Roman" w:hAnsi="Times New Roman" w:cs="Times New Roman"/>
          <w:sz w:val="24"/>
          <w:szCs w:val="24"/>
        </w:rPr>
        <w:t>4</w:t>
      </w:r>
      <w:r w:rsidR="00E30296" w:rsidRPr="00106B65">
        <w:rPr>
          <w:rFonts w:ascii="Times New Roman" w:hAnsi="Times New Roman" w:cs="Times New Roman"/>
          <w:sz w:val="24"/>
          <w:szCs w:val="24"/>
        </w:rPr>
        <w:t xml:space="preserve"> </w:t>
      </w:r>
      <w:r w:rsidR="00E5140C" w:rsidRPr="00106B65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Pr="00106B65">
        <w:rPr>
          <w:rFonts w:ascii="Times New Roman" w:hAnsi="Times New Roman" w:cs="Times New Roman"/>
          <w:sz w:val="24"/>
          <w:szCs w:val="24"/>
        </w:rPr>
        <w:t xml:space="preserve">. За </w:t>
      </w:r>
      <w:r w:rsidR="00106B65" w:rsidRPr="00106B65">
        <w:rPr>
          <w:rFonts w:ascii="Times New Roman" w:hAnsi="Times New Roman" w:cs="Times New Roman"/>
          <w:sz w:val="24"/>
          <w:szCs w:val="24"/>
        </w:rPr>
        <w:t>10</w:t>
      </w:r>
      <w:r w:rsidRPr="00106B65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 в 1</w:t>
      </w:r>
      <w:r w:rsidR="00106B65" w:rsidRPr="00106B65">
        <w:rPr>
          <w:rFonts w:ascii="Times New Roman" w:hAnsi="Times New Roman" w:cs="Times New Roman"/>
          <w:sz w:val="24"/>
          <w:szCs w:val="24"/>
        </w:rPr>
        <w:t>4</w:t>
      </w:r>
      <w:r w:rsidRPr="00106B65">
        <w:rPr>
          <w:rFonts w:ascii="Times New Roman" w:hAnsi="Times New Roman" w:cs="Times New Roman"/>
          <w:sz w:val="24"/>
          <w:szCs w:val="24"/>
        </w:rPr>
        <w:t xml:space="preserve"> муниципальных образованиях, среднее значение составило -</w:t>
      </w:r>
      <w:r w:rsidR="00106B65" w:rsidRPr="00106B65">
        <w:rPr>
          <w:rFonts w:ascii="Times New Roman" w:hAnsi="Times New Roman" w:cs="Times New Roman"/>
          <w:sz w:val="24"/>
          <w:szCs w:val="24"/>
        </w:rPr>
        <w:t>0,10</w:t>
      </w:r>
      <w:r w:rsidRPr="00106B65">
        <w:rPr>
          <w:rFonts w:ascii="Times New Roman" w:hAnsi="Times New Roman" w:cs="Times New Roman"/>
          <w:sz w:val="24"/>
          <w:szCs w:val="24"/>
        </w:rPr>
        <w:t>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B5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635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FB5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FB5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635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FB5B9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8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503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D550E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1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019C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019C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019C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D550E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1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1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019C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019C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61019C">
        <w:rPr>
          <w:rFonts w:ascii="Times New Roman" w:hAnsi="Times New Roman" w:cs="Times New Roman"/>
          <w:sz w:val="24"/>
          <w:szCs w:val="24"/>
        </w:rPr>
        <w:t>окт</w:t>
      </w:r>
      <w:r w:rsidR="00B635BC">
        <w:rPr>
          <w:rFonts w:ascii="Times New Roman" w:hAnsi="Times New Roman" w:cs="Times New Roman"/>
          <w:sz w:val="24"/>
          <w:szCs w:val="24"/>
        </w:rPr>
        <w:t>ябрь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>не изменилось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61019C"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61019C">
        <w:rPr>
          <w:rFonts w:ascii="Times New Roman" w:hAnsi="Times New Roman" w:cs="Times New Roman"/>
          <w:sz w:val="24"/>
          <w:szCs w:val="24"/>
        </w:rPr>
        <w:t>1,48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61019C">
        <w:rPr>
          <w:rFonts w:ascii="Times New Roman" w:hAnsi="Times New Roman" w:cs="Times New Roman"/>
          <w:sz w:val="24"/>
          <w:szCs w:val="24"/>
        </w:rPr>
        <w:t>но</w:t>
      </w:r>
      <w:r w:rsidR="00B635BC">
        <w:rPr>
          <w:rFonts w:ascii="Times New Roman" w:hAnsi="Times New Roman" w:cs="Times New Roman"/>
          <w:sz w:val="24"/>
          <w:szCs w:val="24"/>
        </w:rPr>
        <w:t>ября</w:t>
      </w:r>
      <w:r w:rsidR="00EB1719" w:rsidRPr="005046A9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61019C">
        <w:rPr>
          <w:rFonts w:ascii="Times New Roman" w:hAnsi="Times New Roman" w:cs="Times New Roman"/>
          <w:sz w:val="24"/>
          <w:szCs w:val="24"/>
        </w:rPr>
        <w:t>но</w:t>
      </w:r>
      <w:r w:rsidR="00EB1719" w:rsidRPr="005046A9">
        <w:rPr>
          <w:rFonts w:ascii="Times New Roman" w:hAnsi="Times New Roman" w:cs="Times New Roman"/>
          <w:sz w:val="24"/>
          <w:szCs w:val="24"/>
        </w:rPr>
        <w:t>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65554F" w:rsidRPr="005046A9">
        <w:rPr>
          <w:rFonts w:ascii="Times New Roman" w:hAnsi="Times New Roman" w:cs="Times New Roman"/>
          <w:sz w:val="24"/>
          <w:szCs w:val="24"/>
        </w:rPr>
        <w:t>1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5554F" w:rsidRPr="005046A9">
        <w:rPr>
          <w:rFonts w:ascii="Times New Roman" w:hAnsi="Times New Roman" w:cs="Times New Roman"/>
          <w:sz w:val="24"/>
          <w:szCs w:val="24"/>
        </w:rPr>
        <w:t>3,03</w:t>
      </w:r>
      <w:r w:rsidR="00D362FE" w:rsidRPr="005046A9">
        <w:rPr>
          <w:rFonts w:ascii="Times New Roman" w:hAnsi="Times New Roman" w:cs="Times New Roman"/>
          <w:sz w:val="24"/>
          <w:szCs w:val="24"/>
        </w:rPr>
        <w:t>%)</w:t>
      </w:r>
      <w:r w:rsidR="000D4A2B">
        <w:rPr>
          <w:rFonts w:ascii="Times New Roman" w:hAnsi="Times New Roman" w:cs="Times New Roman"/>
          <w:sz w:val="24"/>
          <w:szCs w:val="24"/>
        </w:rPr>
        <w:t>,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0D4A2B">
        <w:rPr>
          <w:rFonts w:ascii="Times New Roman" w:hAnsi="Times New Roman" w:cs="Times New Roman"/>
          <w:sz w:val="24"/>
          <w:szCs w:val="24"/>
        </w:rPr>
        <w:t xml:space="preserve"> </w:t>
      </w:r>
      <w:r w:rsidR="00E30296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>числ</w:t>
      </w:r>
      <w:r w:rsidR="000D4A2B">
        <w:rPr>
          <w:rFonts w:ascii="Times New Roman" w:hAnsi="Times New Roman" w:cs="Times New Roman"/>
          <w:sz w:val="24"/>
          <w:szCs w:val="24"/>
        </w:rPr>
        <w:t>о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0D4A2B">
        <w:rPr>
          <w:rFonts w:ascii="Times New Roman" w:hAnsi="Times New Roman" w:cs="Times New Roman"/>
          <w:sz w:val="24"/>
          <w:szCs w:val="24"/>
        </w:rPr>
        <w:t xml:space="preserve"> осталось без изменений</w:t>
      </w:r>
      <w:r w:rsidR="00A94B42" w:rsidRPr="005046A9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8A56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5B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8A56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5B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4A7493">
        <w:rPr>
          <w:rFonts w:ascii="Times New Roman" w:hAnsi="Times New Roman" w:cs="Times New Roman"/>
          <w:sz w:val="24"/>
          <w:szCs w:val="24"/>
        </w:rPr>
        <w:t>но</w:t>
      </w:r>
      <w:r w:rsidR="00FE58C3">
        <w:rPr>
          <w:rFonts w:ascii="Times New Roman" w:hAnsi="Times New Roman" w:cs="Times New Roman"/>
          <w:sz w:val="24"/>
          <w:szCs w:val="24"/>
        </w:rPr>
        <w:t>ября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4A7493">
        <w:rPr>
          <w:rFonts w:ascii="Times New Roman" w:hAnsi="Times New Roman" w:cs="Times New Roman"/>
          <w:sz w:val="24"/>
          <w:szCs w:val="24"/>
        </w:rPr>
        <w:t>но</w:t>
      </w:r>
      <w:r w:rsidR="00FE58C3">
        <w:rPr>
          <w:rFonts w:ascii="Times New Roman" w:hAnsi="Times New Roman" w:cs="Times New Roman"/>
          <w:sz w:val="24"/>
          <w:szCs w:val="24"/>
        </w:rPr>
        <w:t>ября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1923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4A74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5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1809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8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809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809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19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A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-11,76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19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92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A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D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9D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180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3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365FE">
        <w:rPr>
          <w:rFonts w:ascii="Times New Roman" w:hAnsi="Times New Roman" w:cs="Times New Roman"/>
          <w:sz w:val="28"/>
          <w:szCs w:val="28"/>
        </w:rPr>
        <w:t>но</w:t>
      </w:r>
      <w:r w:rsidRPr="00E52E63">
        <w:rPr>
          <w:rFonts w:ascii="Times New Roman" w:hAnsi="Times New Roman" w:cs="Times New Roman"/>
          <w:sz w:val="28"/>
          <w:szCs w:val="28"/>
        </w:rPr>
        <w:t xml:space="preserve">ября 2022 г. по </w:t>
      </w:r>
      <w:r w:rsidR="001365FE">
        <w:rPr>
          <w:rFonts w:ascii="Times New Roman" w:hAnsi="Times New Roman" w:cs="Times New Roman"/>
          <w:sz w:val="28"/>
          <w:szCs w:val="28"/>
        </w:rPr>
        <w:t>но</w:t>
      </w:r>
      <w:r w:rsidRPr="00E52E63">
        <w:rPr>
          <w:rFonts w:ascii="Times New Roman" w:hAnsi="Times New Roman" w:cs="Times New Roman"/>
          <w:sz w:val="28"/>
          <w:szCs w:val="28"/>
        </w:rPr>
        <w:t>ябрь 2023г.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>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>За де</w:t>
      </w:r>
      <w:r w:rsidR="001365FE" w:rsidRPr="00775270">
        <w:rPr>
          <w:rFonts w:ascii="Times New Roman" w:hAnsi="Times New Roman" w:cs="Times New Roman"/>
          <w:sz w:val="28"/>
          <w:szCs w:val="28"/>
        </w:rPr>
        <w:t>с</w:t>
      </w:r>
      <w:r w:rsidRPr="00775270">
        <w:rPr>
          <w:rFonts w:ascii="Times New Roman" w:hAnsi="Times New Roman" w:cs="Times New Roman"/>
          <w:sz w:val="28"/>
          <w:szCs w:val="28"/>
        </w:rPr>
        <w:t xml:space="preserve">ять месяцев 2023 года количество зарегистрированных субъектов МСП уменьшилось в </w:t>
      </w:r>
      <w:r w:rsidR="00775270">
        <w:rPr>
          <w:rFonts w:ascii="Times New Roman" w:hAnsi="Times New Roman" w:cs="Times New Roman"/>
          <w:sz w:val="28"/>
          <w:szCs w:val="28"/>
        </w:rPr>
        <w:t>шест</w:t>
      </w:r>
      <w:r w:rsidR="00775270" w:rsidRPr="00775270">
        <w:rPr>
          <w:rFonts w:ascii="Times New Roman" w:hAnsi="Times New Roman" w:cs="Times New Roman"/>
          <w:sz w:val="28"/>
          <w:szCs w:val="28"/>
        </w:rPr>
        <w:t>надцати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11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965EE8">
        <w:rPr>
          <w:rFonts w:ascii="Times New Roman" w:hAnsi="Times New Roman" w:cs="Times New Roman"/>
          <w:sz w:val="28"/>
          <w:szCs w:val="28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 xml:space="preserve">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965EE8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BF" w:rsidRDefault="008A6CBF" w:rsidP="00434DB7">
      <w:pPr>
        <w:spacing w:after="0" w:line="240" w:lineRule="auto"/>
      </w:pPr>
      <w:r>
        <w:separator/>
      </w:r>
    </w:p>
  </w:endnote>
  <w:endnote w:type="continuationSeparator" w:id="0">
    <w:p w:rsidR="008A6CBF" w:rsidRDefault="008A6CB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BF" w:rsidRDefault="008A6CBF" w:rsidP="00434DB7">
      <w:pPr>
        <w:spacing w:after="0" w:line="240" w:lineRule="auto"/>
      </w:pPr>
      <w:r>
        <w:separator/>
      </w:r>
    </w:p>
  </w:footnote>
  <w:footnote w:type="continuationSeparator" w:id="0">
    <w:p w:rsidR="008A6CBF" w:rsidRDefault="008A6CB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341FD"/>
    <w:rsid w:val="00135526"/>
    <w:rsid w:val="001365FE"/>
    <w:rsid w:val="001452FD"/>
    <w:rsid w:val="00145764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09BA"/>
    <w:rsid w:val="0018254E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73C4"/>
    <w:rsid w:val="002900B5"/>
    <w:rsid w:val="00290278"/>
    <w:rsid w:val="0029104D"/>
    <w:rsid w:val="0029212C"/>
    <w:rsid w:val="002A07A1"/>
    <w:rsid w:val="002A405B"/>
    <w:rsid w:val="002B09A2"/>
    <w:rsid w:val="002D0FFA"/>
    <w:rsid w:val="002D59ED"/>
    <w:rsid w:val="002D5AA4"/>
    <w:rsid w:val="002E0D1C"/>
    <w:rsid w:val="002E49B0"/>
    <w:rsid w:val="002E658D"/>
    <w:rsid w:val="002F3AA3"/>
    <w:rsid w:val="002F4320"/>
    <w:rsid w:val="00302B09"/>
    <w:rsid w:val="00306231"/>
    <w:rsid w:val="0031275E"/>
    <w:rsid w:val="00312B9D"/>
    <w:rsid w:val="003155BE"/>
    <w:rsid w:val="0031581B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6B45"/>
    <w:rsid w:val="00407E74"/>
    <w:rsid w:val="00411A28"/>
    <w:rsid w:val="004225D5"/>
    <w:rsid w:val="00423E82"/>
    <w:rsid w:val="0042427B"/>
    <w:rsid w:val="00424D4B"/>
    <w:rsid w:val="0042643C"/>
    <w:rsid w:val="00426CA6"/>
    <w:rsid w:val="00432F96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493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5D84"/>
    <w:rsid w:val="00563F7A"/>
    <w:rsid w:val="005652EF"/>
    <w:rsid w:val="0056714A"/>
    <w:rsid w:val="005675FB"/>
    <w:rsid w:val="005760E6"/>
    <w:rsid w:val="0057613E"/>
    <w:rsid w:val="0058024F"/>
    <w:rsid w:val="00581A02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1019C"/>
    <w:rsid w:val="00631355"/>
    <w:rsid w:val="00632A52"/>
    <w:rsid w:val="006331A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D7388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75270"/>
    <w:rsid w:val="00781A4A"/>
    <w:rsid w:val="007822C7"/>
    <w:rsid w:val="007849C2"/>
    <w:rsid w:val="00794F4F"/>
    <w:rsid w:val="007A4A63"/>
    <w:rsid w:val="007B5ED8"/>
    <w:rsid w:val="007B60B1"/>
    <w:rsid w:val="007C0334"/>
    <w:rsid w:val="007C0859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24200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5EE8"/>
    <w:rsid w:val="00967D01"/>
    <w:rsid w:val="00974469"/>
    <w:rsid w:val="00985D7B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147A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3463"/>
    <w:rsid w:val="00B415DD"/>
    <w:rsid w:val="00B43B5E"/>
    <w:rsid w:val="00B47850"/>
    <w:rsid w:val="00B51FAC"/>
    <w:rsid w:val="00B51FDB"/>
    <w:rsid w:val="00B607BE"/>
    <w:rsid w:val="00B61472"/>
    <w:rsid w:val="00B635BC"/>
    <w:rsid w:val="00B66AA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57C4"/>
    <w:rsid w:val="00C93226"/>
    <w:rsid w:val="00C93876"/>
    <w:rsid w:val="00CA2B46"/>
    <w:rsid w:val="00CA32E7"/>
    <w:rsid w:val="00CA44C7"/>
    <w:rsid w:val="00CC1158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3DFB"/>
    <w:rsid w:val="00E21419"/>
    <w:rsid w:val="00E30296"/>
    <w:rsid w:val="00E33A27"/>
    <w:rsid w:val="00E33EDF"/>
    <w:rsid w:val="00E35885"/>
    <w:rsid w:val="00E36CCC"/>
    <w:rsid w:val="00E37182"/>
    <w:rsid w:val="00E4016B"/>
    <w:rsid w:val="00E432A9"/>
    <w:rsid w:val="00E50540"/>
    <w:rsid w:val="00E5140C"/>
    <w:rsid w:val="00E52A47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05DF"/>
    <w:rsid w:val="00F254FE"/>
    <w:rsid w:val="00F31849"/>
    <w:rsid w:val="00F31A80"/>
    <w:rsid w:val="00F31BE0"/>
    <w:rsid w:val="00F32923"/>
    <w:rsid w:val="00F350E7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758F"/>
    <w:rsid w:val="00FB5B90"/>
    <w:rsid w:val="00FB6C7D"/>
    <w:rsid w:val="00FC2A39"/>
    <w:rsid w:val="00FC6CCC"/>
    <w:rsid w:val="00FC7D49"/>
    <w:rsid w:val="00FD0D3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E608-AE8F-4917-92CB-67B0F2F4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943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29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005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764E-2"/>
                  <c:y val="4.970755322251406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6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4943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184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34</c:v>
                </c:pt>
                <c:pt idx="4">
                  <c:v>34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34</c:v>
                </c:pt>
                <c:pt idx="9">
                  <c:v>34</c:v>
                </c:pt>
                <c:pt idx="10">
                  <c:v>34</c:v>
                </c:pt>
                <c:pt idx="11">
                  <c:v>34</c:v>
                </c:pt>
                <c:pt idx="12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200</a:t>
                    </a:r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304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4943E-2"/>
                  <c:y val="4.5382327209099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117E-2"/>
                  <c:y val="4.8070457859434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4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05E-2"/>
                  <c:y val="5.103342082239746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200</c:v>
                </c:pt>
                <c:pt idx="1">
                  <c:v>202</c:v>
                </c:pt>
                <c:pt idx="2">
                  <c:v>202</c:v>
                </c:pt>
                <c:pt idx="3">
                  <c:v>204</c:v>
                </c:pt>
                <c:pt idx="4">
                  <c:v>205</c:v>
                </c:pt>
                <c:pt idx="5">
                  <c:v>204</c:v>
                </c:pt>
                <c:pt idx="6">
                  <c:v>202</c:v>
                </c:pt>
                <c:pt idx="7">
                  <c:v>208</c:v>
                </c:pt>
                <c:pt idx="8">
                  <c:v>197</c:v>
                </c:pt>
                <c:pt idx="9">
                  <c:v>195</c:v>
                </c:pt>
                <c:pt idx="10">
                  <c:v>196</c:v>
                </c:pt>
                <c:pt idx="11">
                  <c:v>196</c:v>
                </c:pt>
                <c:pt idx="12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83776"/>
        <c:axId val="111885696"/>
      </c:lineChart>
      <c:dateAx>
        <c:axId val="111883776"/>
        <c:scaling>
          <c:orientation val="minMax"/>
          <c:max val="45231"/>
          <c:min val="4486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85696"/>
        <c:crosses val="autoZero"/>
        <c:auto val="1"/>
        <c:lblOffset val="100"/>
        <c:baseTimeUnit val="months"/>
      </c:dateAx>
      <c:valAx>
        <c:axId val="1118856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8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7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246"/>
          <c:w val="0.55312160054067661"/>
          <c:h val="0.556721800307509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28DB-D834-480A-A05D-581EBBA9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Белова</cp:lastModifiedBy>
  <cp:revision>11</cp:revision>
  <cp:lastPrinted>2023-11-20T07:47:00Z</cp:lastPrinted>
  <dcterms:created xsi:type="dcterms:W3CDTF">2023-11-15T10:50:00Z</dcterms:created>
  <dcterms:modified xsi:type="dcterms:W3CDTF">2023-11-20T11:58:00Z</dcterms:modified>
</cp:coreProperties>
</file>