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C0CD1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C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FF" w:rsidRPr="009D23FF" w:rsidRDefault="00AC0CD1" w:rsidP="006A00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EB0" w:rsidRPr="006A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 за 20</w:t>
            </w:r>
            <w:r w:rsidR="003E7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9D23FF" w:rsidRDefault="009D23FF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</w:t>
            </w:r>
            <w:r w:rsidR="004760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год подготовлен в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 </w:t>
            </w:r>
            <w:proofErr w:type="spellStart"/>
            <w:r w:rsidR="00C7091B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proofErr w:type="gramEnd"/>
            <w:r w:rsidR="00C7091B">
              <w:rPr>
                <w:rFonts w:ascii="Times New Roman" w:hAnsi="Times New Roman" w:cs="Times New Roman"/>
                <w:sz w:val="28"/>
                <w:szCs w:val="28"/>
              </w:rPr>
              <w:t xml:space="preserve"> Думы от 20 января 2012г. №129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Default="00C7091B">
            <w:pPr>
              <w:spacing w:after="27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7943">
              <w:rPr>
                <w:rFonts w:ascii="Times New Roman" w:hAnsi="Times New Roman" w:cs="Times New Roman"/>
                <w:sz w:val="28"/>
                <w:szCs w:val="28"/>
              </w:rPr>
              <w:t>Отчет содержит обобщенную информацию об основных направлениях деятельности Контрольно-ревизионной комиссии муниципального образования «</w:t>
            </w:r>
            <w:proofErr w:type="spellStart"/>
            <w:r w:rsidR="003E7943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3E7943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в отчетном 2020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2021 год.</w:t>
            </w:r>
          </w:p>
          <w:p w:rsidR="00007EE6" w:rsidRPr="006477EA" w:rsidRDefault="007A6585" w:rsidP="00007E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направления деятельности КРК</w:t>
            </w:r>
          </w:p>
          <w:p w:rsidR="007A6585" w:rsidRDefault="007A658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 (далее по тексту – Контрольно-ревизионная комиссия, КРК) осуществлялась в соответствии с полномочиями, определенными Бюджетным кодексом Российской Федерации, Федеральным законом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«О Контрольно-ревизионной комиссии муниципального образования «</w:t>
            </w:r>
            <w:proofErr w:type="spellStart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</w:t>
            </w:r>
            <w:proofErr w:type="gramEnd"/>
          </w:p>
          <w:p w:rsidR="00D47F9A" w:rsidRDefault="007A658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задач, определенных законодательством, Контрольно-ревизионная комиссия обладает организационной и функциональной независимостью и осуществляет свою деятельность самостоятельно, руководствуясь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иными нормативными правовыми актами Смоленской области, Уставом муниципального образования, </w:t>
            </w:r>
            <w:r w:rsidR="00D47F9A">
              <w:rPr>
                <w:rFonts w:ascii="Times New Roman" w:hAnsi="Times New Roman" w:cs="Times New Roman"/>
                <w:sz w:val="28"/>
                <w:szCs w:val="28"/>
              </w:rPr>
              <w:t>а также стандартами внешнего муниципального финансового контроля.</w:t>
            </w:r>
          </w:p>
          <w:p w:rsidR="00D47F9A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Контрольно-ревизионная комиссия – постоянно действующий орган внешнего муниципального финансового контроля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подотчетный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Думе.</w:t>
            </w:r>
            <w:r w:rsidR="007A6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47F9A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Контрольно-ревизионная комиссия осуществляет свою деятельность на основе принципов законности, объективности, эффективности, независимости и гласности, а также является полноправным участником бюджетного процесса в районе, наделенным полномочиями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эффективным использованием средств бюджета района и муниципальной собственности.</w:t>
            </w:r>
          </w:p>
          <w:p w:rsidR="00A43C13" w:rsidRDefault="00D47F9A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2020 году, как и в предыдущие годы, деятельность Контрольно-ревизионной комиссии муниципального района была направлена на обеспечение и дальнейшее развитие системы внешнего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формированием и исполнением бюджета муниципального района.</w:t>
            </w:r>
          </w:p>
          <w:p w:rsidR="00087D58" w:rsidRDefault="00A43C13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Положению «О Контрольно-ревизионной комиссии м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</w:t>
            </w:r>
            <w:proofErr w:type="spellStart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КРК является постоянно действующим органом внешнего муниципального финансового контроля, который осуществляется в отношении органов местного самоуправления и их структурных подразделений, муниципальных органов и муниципальных учреждений, финансируемых за счет средств бюджета муниципального образования «</w:t>
            </w:r>
            <w:proofErr w:type="spellStart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«</w:t>
            </w:r>
            <w:proofErr w:type="spellStart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proofErr w:type="gramEnd"/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7605E5" w:rsidRDefault="00087D58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Проведение контрольных</w:t>
            </w:r>
            <w:r w:rsidR="0076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КРК.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Деятельность КРК в 2020 году осуществлялась в соответствии с планом проверочных и экспертно-аналитических мероприятий на год, одной из составляющих которого явились контрольные мероприятия, направленные на обеспечение всестороннего системного контроля за исполнение</w:t>
            </w:r>
            <w:r w:rsidR="009709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района с учетом всех видов и направлений деятельности КРК.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КРК за формированием и исполнением бюджета муниципального образования.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предварительного контроля в отчетном году осуществлялась экспертиза проектов бюджета муниципального района 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и сельских поселений на 2021 год, в соответствии с заключенными Соглашениями о передаче части полномочий КРК по осуществлению муниципального финансового контроля. Для поселений законодательством предусмотрена возможность передачи части полномочий по финансовому контролю контрольно-ревизионной комиссии муниципального района.</w:t>
            </w:r>
          </w:p>
          <w:p w:rsidR="00625EA5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текущего контроля проводился ежеквартальный мониторинг исполнения бюджета района за 2020 год.</w:t>
            </w:r>
          </w:p>
          <w:p w:rsidR="000650EF" w:rsidRDefault="00625EA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На стадии последующего контроля проведены проверки годовых отчетов об исполнении районного бюджета и бюджетов поселений за 2019 год, а также контрольные мероприятия по вопросам использования бюджетных средств и поступления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муниципального района от управления и распоряжения собственностью района.</w:t>
            </w:r>
          </w:p>
          <w:p w:rsidR="00625EA5" w:rsidRDefault="000650EF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Муниципальный контроль обеспечивает предоставление обществу объективной и достоверной информации об использовании муниципальных ресурсов,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</w:t>
            </w:r>
            <w:r w:rsidR="00625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6585" w:rsidRDefault="007605E5" w:rsidP="00252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A6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EE6" w:rsidRPr="00003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</w:t>
            </w: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7EE6" w:rsidRPr="00007EE6" w:rsidRDefault="00007EE6" w:rsidP="00007EE6">
            <w:pPr>
              <w:shd w:val="clear" w:color="auto" w:fill="FFFFFF"/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2. </w:t>
            </w:r>
            <w:r w:rsidR="007145E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Основные результаты контрольной и экспертно-аналитической деятельности </w:t>
            </w:r>
          </w:p>
          <w:p w:rsidR="00007EE6" w:rsidRPr="00007EE6" w:rsidRDefault="007145E4" w:rsidP="00007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2020 году КРК осуществлен весь комплекс экспертно-аналитической и контрольной работы, предусмотренной годовым планом. В ходе выполнения плана в отчетном периоде КРК проведено 45 мероприятий, в том числе 3 контрольных и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 экспертно-аналитических.</w:t>
            </w:r>
          </w:p>
          <w:p w:rsidR="00861BF6" w:rsidRPr="009D23FF" w:rsidRDefault="00AC0CD1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Контрольными и экспертно-аналитическими мероприятиями охвачено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объект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контроля. По результатам экспертно-аналитических мероприятий подготовлено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593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заключени</w:t>
            </w:r>
            <w:r w:rsidR="00593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по результатам контрольных мероприятий составлено 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акт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установленном порядке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направлены </w:t>
            </w:r>
            <w:r w:rsidR="00861B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заключения по экспертно-аналитическим мероприятиям, 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отчеты о результатах проверок в </w:t>
            </w:r>
            <w:proofErr w:type="spellStart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7234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ычевскую</w:t>
            </w:r>
            <w:proofErr w:type="spellEnd"/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 и Главе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861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1BF6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в  Администрации и Советы депутатов городского и  сельских поселений. 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07EE6" w:rsidRDefault="006477EA" w:rsidP="00861BF6">
            <w:pPr>
              <w:shd w:val="clear" w:color="auto" w:fill="FFFFFF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007EE6"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Результаты экспертно-аналитических мероприятий.</w:t>
            </w:r>
          </w:p>
          <w:p w:rsidR="001B1E12" w:rsidRDefault="001B1E12" w:rsidP="00861BF6">
            <w:pPr>
              <w:shd w:val="clear" w:color="auto" w:fill="FFFFFF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E4736" w:rsidRDefault="0059355C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экспертно-аналитического направления деятельности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году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годовой бюджетной отчетности главных администраторов бюджетных средств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и поселений, в соответствии с заключенными Со</w:t>
            </w:r>
            <w:r w:rsidR="001B1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лашениями о передаче части полномочий КРК по осуществлению муниципального финансового контроля</w:t>
            </w:r>
            <w:r w:rsidR="00FE4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933" w:rsidRDefault="00FE4736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итогам проведенной внешней проверки у всех проверенных не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факты неполноты, непрозрачности форм бюджетной отчетности, а также иные нарушения и недостатки, способные негативно повлиять на достоверность бюджетной отчетности.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945" w:rsidRDefault="001E5945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КРК подготовлено заключение по проекту бюджета на 2021 год и плановый период 2022 и 2023 годов и сделан вывод о соответствии представленного проекта бюджета нормам действующего бюджетного законодательства. Представленные для экспертизы в КРК проекты решений поселений о бюджете на 2021 год и плановый период 2022 и 2023 годов рекомендованы к рассмотрению Советами депутатов данных муниципальных образований.</w:t>
            </w:r>
          </w:p>
          <w:p w:rsidR="001B1E12" w:rsidRDefault="001B1E12" w:rsidP="00593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2020 году КРК проведена экспертиза тринадцати проектов решений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и Советов депутатов о внесении изменений в решение о бюджете муниципального района на 2020 год.</w:t>
            </w:r>
          </w:p>
          <w:p w:rsidR="001B2933" w:rsidRPr="009D23FF" w:rsidRDefault="001B1E12" w:rsidP="001B1E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>Характерными нарушениями, установленными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финансово-экономических экспертиз нормативно-правовых актов </w:t>
            </w:r>
            <w:r w:rsidR="00E612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 представление на экспертизу проектов решений Советов депутатов о внесении изменений в бюджет в течени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 с нарушениями сроков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 xml:space="preserve"> или их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непредставлени</w:t>
            </w:r>
            <w:r w:rsidR="001B29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2933"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КРК.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07EE6" w:rsidRPr="00007EE6" w:rsidRDefault="00007EE6" w:rsidP="005C1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2.2. Результаты контрольных мероприятий.</w:t>
            </w:r>
          </w:p>
          <w:p w:rsidR="00007EE6" w:rsidRPr="00007EE6" w:rsidRDefault="00007EE6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07E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DE4B80" w:rsidRPr="009D23FF" w:rsidRDefault="00DE4B80" w:rsidP="00DE4B80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 w:rsidR="00D54D53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Объем бюджетных средств,  проверенных при проведении контрольных мероприятий составил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103026,7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рублей.    </w:t>
            </w:r>
            <w:r w:rsidRPr="009D23FF">
              <w:rPr>
                <w:rFonts w:ascii="Times New Roman" w:hAnsi="Times New Roman" w:cs="Times New Roman"/>
              </w:rPr>
              <w:t xml:space="preserve"> </w:t>
            </w:r>
            <w:r w:rsidRPr="009D23FF">
              <w:rPr>
                <w:rFonts w:ascii="Times New Roman" w:hAnsi="Times New Roman" w:cs="Times New Roman"/>
              </w:rPr>
              <w:br/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контрольные мероприятия: </w:t>
            </w:r>
          </w:p>
          <w:p w:rsidR="00DE4B80" w:rsidRPr="009D23FF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бюджетных средств, выделенных муниципальному бюджетному дошкольному образовательному учреждению детский сад №2 города Сычевки по статье «Расходы на выплаты по оплате труда работников муниципальных органов» на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5574,8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B469E" w:rsidRPr="00831253">
              <w:rPr>
                <w:rFonts w:ascii="Times New Roman" w:hAnsi="Times New Roman" w:cs="Times New Roman"/>
                <w:sz w:val="28"/>
                <w:szCs w:val="28"/>
              </w:rPr>
              <w:t>аны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B80" w:rsidRPr="00831253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в Администрации муниципального образования «</w:t>
            </w:r>
            <w:proofErr w:type="spellStart"/>
            <w:r w:rsidR="002B469E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2B469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по проверке использования муниципального имущества и земельных участков за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Провере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>но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72683,8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1253">
              <w:rPr>
                <w:rFonts w:ascii="Times New Roman" w:hAnsi="Times New Roman" w:cs="Times New Roman"/>
                <w:sz w:val="28"/>
                <w:szCs w:val="28"/>
              </w:rPr>
              <w:t>аны рекомендации.</w:t>
            </w:r>
          </w:p>
          <w:p w:rsidR="00DE4B80" w:rsidRPr="009D23FF" w:rsidRDefault="00DE4B80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3.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 целевого использования бюджетных средств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выделенных на обеспечение деятельности муниципального бюджетного общеобразовательного учреждения средняя школа №2 г.</w:t>
            </w:r>
            <w:r w:rsidR="00D54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Сычевки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Проверено использование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2B469E">
              <w:rPr>
                <w:rFonts w:ascii="Times New Roman" w:hAnsi="Times New Roman" w:cs="Times New Roman"/>
                <w:sz w:val="28"/>
                <w:szCs w:val="28"/>
              </w:rPr>
              <w:t>24768,1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нарушений не установлено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7EE6" w:rsidRPr="006477EA" w:rsidRDefault="00D54D53" w:rsidP="00DE4B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Организационно-методическая и информационная деятельность</w:t>
            </w:r>
          </w:p>
          <w:p w:rsidR="00D54D53" w:rsidRDefault="00D54D5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отчетном году все намеченные планом методические, информационные и организационно-технические мероприятия выполнены в полном объеме.</w:t>
            </w:r>
          </w:p>
          <w:p w:rsidR="006534C1" w:rsidRDefault="00D54D5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Контрольно-ревизионная комиссия придерживается принципа информационной открытости перед обществом. О результатах деятельности КРК в соответствии с законодательством своевременно информировала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Думу,  Главу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район», органы местного самоуправления района.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отчетном году организационно-методическая и информационная деятельность КРК была направлена, прежде всего, на повышение качества контрольной и экспертно-аналитической работы. Своевременно утверждаются годовые планы контрольных и экспертно-аналитических мероприятий Контрольно-ревизионной комиссии.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декабре 2020 года проведена работа по формированию плана работы КРК на 2021 год, основной задачей которого является обеспечение своевременного, полного и качественного выполнения задач и полномочий, определенных Положением о Контрольно-ревизионной комиссии.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По плану работы Контрольно-ревизионной комиссии на 2021 год, основным видом деятельности предусматривается: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осуществление предварительного, текущего и последующего контроля исполнения бюджета муниципального образования;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проведение внешних проверок годовой бюджетной отчетности главных администраторов бюджетных средств, администраторов и получателей бюджетных средств бюджетов муниципального района, городского и сельских поселений;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экспертных заключений по соблюдению порядка подготовки и рассмотрения проекта бюджета муниципального образования и отчета об его исполнении;</w:t>
            </w:r>
          </w:p>
          <w:p w:rsidR="00924533" w:rsidRDefault="00924533" w:rsidP="002813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проведение внешней проверки годовых отчетов об исполнении бюджетов городского и сельских поселений и экспертиза проектов решений Советов городского и сельских поселений в соотве</w:t>
            </w:r>
            <w:r w:rsidR="00CD6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ствии </w:t>
            </w:r>
            <w:r w:rsidR="00CD6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заключенными соглашениями о передаче Контрольно-ревизионной комиссии части полномочий по осуществлению внешнего муниципального финансового контроля.</w:t>
            </w:r>
          </w:p>
          <w:p w:rsidR="009D23FF" w:rsidRPr="009D23FF" w:rsidRDefault="00D54D53" w:rsidP="00CD6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DE4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</w:tbl>
    <w:p w:rsidR="009D23FF" w:rsidRPr="00154E7E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 ревизионной комиссии</w:t>
      </w:r>
    </w:p>
    <w:p w:rsidR="00FE68E1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7E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154E7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154E7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17B9" w:rsidRPr="00154E7E" w:rsidRDefault="00FE68E1" w:rsidP="00FE68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9D23FF" w:rsidRPr="00154E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="009D23FF"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="009D23FF"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28"/>
    <w:multiLevelType w:val="multilevel"/>
    <w:tmpl w:val="9FB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4B2E"/>
    <w:multiLevelType w:val="multilevel"/>
    <w:tmpl w:val="E70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D68"/>
    <w:multiLevelType w:val="multilevel"/>
    <w:tmpl w:val="A59E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03FEB"/>
    <w:rsid w:val="00007EE6"/>
    <w:rsid w:val="000650EF"/>
    <w:rsid w:val="0007409C"/>
    <w:rsid w:val="00083152"/>
    <w:rsid w:val="00087D58"/>
    <w:rsid w:val="000930DC"/>
    <w:rsid w:val="000B1C44"/>
    <w:rsid w:val="000B3F1C"/>
    <w:rsid w:val="000C1390"/>
    <w:rsid w:val="000D6C3C"/>
    <w:rsid w:val="000E6254"/>
    <w:rsid w:val="000F7482"/>
    <w:rsid w:val="001155CD"/>
    <w:rsid w:val="00154E7E"/>
    <w:rsid w:val="001621CD"/>
    <w:rsid w:val="0017234E"/>
    <w:rsid w:val="001A5358"/>
    <w:rsid w:val="001B1E12"/>
    <w:rsid w:val="001B2933"/>
    <w:rsid w:val="001E5945"/>
    <w:rsid w:val="00230F7D"/>
    <w:rsid w:val="00241088"/>
    <w:rsid w:val="0025011A"/>
    <w:rsid w:val="00252034"/>
    <w:rsid w:val="00281330"/>
    <w:rsid w:val="002B469E"/>
    <w:rsid w:val="002B5D94"/>
    <w:rsid w:val="00327AE6"/>
    <w:rsid w:val="003A0DD7"/>
    <w:rsid w:val="003D759A"/>
    <w:rsid w:val="003E7943"/>
    <w:rsid w:val="0040605B"/>
    <w:rsid w:val="00425C2E"/>
    <w:rsid w:val="004326C3"/>
    <w:rsid w:val="00443988"/>
    <w:rsid w:val="00452425"/>
    <w:rsid w:val="00472162"/>
    <w:rsid w:val="0047605E"/>
    <w:rsid w:val="00495037"/>
    <w:rsid w:val="004A1267"/>
    <w:rsid w:val="004C5E07"/>
    <w:rsid w:val="004F635F"/>
    <w:rsid w:val="00514889"/>
    <w:rsid w:val="00557F20"/>
    <w:rsid w:val="00564FD8"/>
    <w:rsid w:val="00583C4B"/>
    <w:rsid w:val="0059355C"/>
    <w:rsid w:val="005A34B8"/>
    <w:rsid w:val="005C1D31"/>
    <w:rsid w:val="005C7CE1"/>
    <w:rsid w:val="00625ABF"/>
    <w:rsid w:val="00625EA5"/>
    <w:rsid w:val="006467CB"/>
    <w:rsid w:val="006477EA"/>
    <w:rsid w:val="006534C1"/>
    <w:rsid w:val="00663E84"/>
    <w:rsid w:val="006A0099"/>
    <w:rsid w:val="006E64EA"/>
    <w:rsid w:val="006F3760"/>
    <w:rsid w:val="006F4670"/>
    <w:rsid w:val="007145E4"/>
    <w:rsid w:val="00723420"/>
    <w:rsid w:val="007605E5"/>
    <w:rsid w:val="007808F1"/>
    <w:rsid w:val="007A6585"/>
    <w:rsid w:val="007D00F6"/>
    <w:rsid w:val="00831253"/>
    <w:rsid w:val="00855466"/>
    <w:rsid w:val="00861BF6"/>
    <w:rsid w:val="00862812"/>
    <w:rsid w:val="008912C8"/>
    <w:rsid w:val="00915264"/>
    <w:rsid w:val="00924533"/>
    <w:rsid w:val="00945887"/>
    <w:rsid w:val="009623D1"/>
    <w:rsid w:val="00970946"/>
    <w:rsid w:val="009725F9"/>
    <w:rsid w:val="009A6959"/>
    <w:rsid w:val="009D23FF"/>
    <w:rsid w:val="00A43C13"/>
    <w:rsid w:val="00A63EB0"/>
    <w:rsid w:val="00A814A3"/>
    <w:rsid w:val="00AC0CD1"/>
    <w:rsid w:val="00AD0573"/>
    <w:rsid w:val="00B86215"/>
    <w:rsid w:val="00B86C3F"/>
    <w:rsid w:val="00BA2A29"/>
    <w:rsid w:val="00BD5D4F"/>
    <w:rsid w:val="00BE2B00"/>
    <w:rsid w:val="00BF2525"/>
    <w:rsid w:val="00C01AEF"/>
    <w:rsid w:val="00C34AA7"/>
    <w:rsid w:val="00C40E37"/>
    <w:rsid w:val="00C7091B"/>
    <w:rsid w:val="00C94003"/>
    <w:rsid w:val="00CB1B1A"/>
    <w:rsid w:val="00CD6E98"/>
    <w:rsid w:val="00CE4EE0"/>
    <w:rsid w:val="00D47F9A"/>
    <w:rsid w:val="00D54D53"/>
    <w:rsid w:val="00D553B6"/>
    <w:rsid w:val="00D64DF3"/>
    <w:rsid w:val="00D673B4"/>
    <w:rsid w:val="00D81517"/>
    <w:rsid w:val="00D85FAE"/>
    <w:rsid w:val="00DD33CA"/>
    <w:rsid w:val="00DE377E"/>
    <w:rsid w:val="00DE4B80"/>
    <w:rsid w:val="00DF360A"/>
    <w:rsid w:val="00E03436"/>
    <w:rsid w:val="00E612DC"/>
    <w:rsid w:val="00E755C1"/>
    <w:rsid w:val="00EB6A50"/>
    <w:rsid w:val="00EF6474"/>
    <w:rsid w:val="00F12185"/>
    <w:rsid w:val="00F22C9D"/>
    <w:rsid w:val="00F345AB"/>
    <w:rsid w:val="00FD17B9"/>
    <w:rsid w:val="00FE4736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  <w:style w:type="paragraph" w:styleId="a3">
    <w:name w:val="Normal (Web)"/>
    <w:basedOn w:val="a"/>
    <w:uiPriority w:val="99"/>
    <w:semiHidden/>
    <w:unhideWhenUsed/>
    <w:rsid w:val="000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BC96-7BC9-406F-B145-87F0BFA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2020-02-17T12:16:00Z</cp:lastPrinted>
  <dcterms:created xsi:type="dcterms:W3CDTF">2017-01-24T05:25:00Z</dcterms:created>
  <dcterms:modified xsi:type="dcterms:W3CDTF">2021-02-16T07:12:00Z</dcterms:modified>
</cp:coreProperties>
</file>