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D94E84" w:rsidRPr="006527F5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527F5">
        <w:rPr>
          <w:rStyle w:val="a4"/>
          <w:color w:val="000000"/>
          <w:sz w:val="28"/>
          <w:szCs w:val="28"/>
        </w:rPr>
        <w:t>Внесены изменения в законодательство в части уточнения срока, в течение которого допускается наложение взысканий за совершение коррупционных правонарушений</w:t>
      </w:r>
    </w:p>
    <w:p w:rsidR="00D94E84" w:rsidRPr="006527F5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Изменениями определено, что в срок, в течение которого допускается наложение на лиц, замещающих должности государственной гражданской службы и должности муниципальной службы, взысканий за совершение коррупционных правонарушений, не включаются периоды временной нетрудоспособности служащего, его пребывания в отпуске, другие случаи отсутствия на службе по уважительным причинам, а также время производства по уголовному делу.</w:t>
      </w:r>
    </w:p>
    <w:p w:rsidR="00D94E84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Введение данной нормы обусловлено необходимостью обеспечения неотвратимости предусмотренной законом ответственности за совершение коррупционных правонарушений и исключения фактов недобросовестного использования возможности в случаях отсутствия на службе по формально уважительным причинам избежать наказания в связи с истечением срока, в который можно применить взыскание.</w:t>
      </w:r>
    </w:p>
    <w:p w:rsidR="00D94E84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 xml:space="preserve">Кроме того, данное законодательное новшество направлено на обеспечение прав лиц, в отношении которых проводятся проверки по фактам совершения правонарушений данной категории, в части возможности представлять свои пояснения и иные аргументы в свою защиту, в </w:t>
      </w:r>
      <w:proofErr w:type="gramStart"/>
      <w:r w:rsidRPr="006527F5">
        <w:rPr>
          <w:color w:val="000000"/>
          <w:sz w:val="28"/>
          <w:szCs w:val="28"/>
        </w:rPr>
        <w:t>случаях</w:t>
      </w:r>
      <w:proofErr w:type="gramEnd"/>
      <w:r w:rsidRPr="006527F5">
        <w:rPr>
          <w:color w:val="000000"/>
          <w:sz w:val="28"/>
          <w:szCs w:val="28"/>
        </w:rPr>
        <w:t xml:space="preserve"> когда по объективным причинам им это сделать невозможно (нахождение в нетрудоспособном состоянии, при их отсутствии и др.).</w:t>
      </w:r>
    </w:p>
    <w:p w:rsidR="00D94E84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истекшем периоде 2022 года прокуратурой района выявлено 8 нормативно-правовых акта, которые содержат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факторы. Для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проявлений прокуратурой района в адрес органов, принявших указанные нормативно-правовые акты, принесены 8 протестов, которые рассмотрены и удовлетворены. Нормативно-правовые акты приведены в соответствие с действующим законодательством.</w:t>
      </w:r>
    </w:p>
    <w:p w:rsidR="00D94E84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303783" w:rsidRPr="008811E2" w:rsidRDefault="00303783" w:rsidP="00303783">
      <w:pPr>
        <w:shd w:val="clear" w:color="auto" w:fill="FFFFFF"/>
        <w:jc w:val="both"/>
        <w:rPr>
          <w:rStyle w:val="a4"/>
          <w:rFonts w:ascii="Roboto" w:hAnsi="Roboto"/>
          <w:b w:val="0"/>
          <w:bCs w:val="0"/>
          <w:color w:val="333333"/>
          <w:sz w:val="27"/>
          <w:szCs w:val="27"/>
        </w:rPr>
      </w:pPr>
    </w:p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03783"/>
    <w:rsid w:val="0032220F"/>
    <w:rsid w:val="0044282F"/>
    <w:rsid w:val="00630C68"/>
    <w:rsid w:val="00831D38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2022-06-30T07:32:00Z</dcterms:created>
  <dcterms:modified xsi:type="dcterms:W3CDTF">2022-06-30T07:32:00Z</dcterms:modified>
</cp:coreProperties>
</file>