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BA" w:rsidRDefault="00D53CBA" w:rsidP="00D53CBA">
      <w:pPr>
        <w:ind w:right="28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Объявление</w:t>
      </w:r>
    </w:p>
    <w:p w:rsidR="00D53CBA" w:rsidRDefault="00D53CBA" w:rsidP="00D53CBA">
      <w:pPr>
        <w:ind w:right="28" w:firstLine="709"/>
        <w:jc w:val="both"/>
        <w:rPr>
          <w:color w:val="000000"/>
          <w:szCs w:val="28"/>
        </w:rPr>
      </w:pPr>
    </w:p>
    <w:p w:rsidR="00D53CBA" w:rsidRDefault="00D53CBA" w:rsidP="00D53CBA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Первым заместителем прокурора Смоленской области </w:t>
      </w:r>
      <w:proofErr w:type="spellStart"/>
      <w:r>
        <w:rPr>
          <w:color w:val="000000"/>
          <w:szCs w:val="28"/>
        </w:rPr>
        <w:t>Коданёвым</w:t>
      </w:r>
      <w:proofErr w:type="spellEnd"/>
      <w:r>
        <w:rPr>
          <w:color w:val="000000"/>
          <w:szCs w:val="28"/>
        </w:rPr>
        <w:t xml:space="preserve"> Д.В.  11 марта 2021 года в 10:00 планируется проведение личного приёма граждан по вопросам исполнения законодательства об особо охраняемых природных территориях.</w:t>
      </w:r>
    </w:p>
    <w:p w:rsidR="00D53CBA" w:rsidRDefault="00D53CBA" w:rsidP="00D53CBA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Приём будет проводиться в прокуратуре </w:t>
      </w:r>
      <w:proofErr w:type="spellStart"/>
      <w:r>
        <w:rPr>
          <w:color w:val="000000"/>
          <w:szCs w:val="28"/>
        </w:rPr>
        <w:t>Сычевского</w:t>
      </w:r>
      <w:proofErr w:type="spellEnd"/>
      <w:r>
        <w:rPr>
          <w:color w:val="000000"/>
          <w:szCs w:val="28"/>
        </w:rPr>
        <w:t xml:space="preserve"> района с использованием видеоконференцсвязи.</w:t>
      </w:r>
    </w:p>
    <w:p w:rsidR="00D53CBA" w:rsidRDefault="00D53CBA" w:rsidP="00D53CBA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Желающим обратиться на личный приём к первому заместителю прокурору области необходимо произвести предварительную запись (до 10.03.2021) в прокуратуре района по адресу: г. Сычевка, ул. Станционное Шоссе, д.5, либо позвонить по номеру телефона      4-23-45.</w:t>
      </w:r>
    </w:p>
    <w:p w:rsidR="00D53CBA" w:rsidRDefault="00D53CBA" w:rsidP="00D53CBA">
      <w:pPr>
        <w:ind w:right="28" w:firstLine="709"/>
        <w:jc w:val="both"/>
        <w:rPr>
          <w:color w:val="000000"/>
          <w:szCs w:val="28"/>
        </w:rPr>
      </w:pPr>
    </w:p>
    <w:p w:rsidR="00D53CBA" w:rsidRDefault="00D53CBA" w:rsidP="00D53CBA">
      <w:pPr>
        <w:spacing w:line="240" w:lineRule="exact"/>
        <w:ind w:right="2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D53CBA" w:rsidRDefault="00D53CBA" w:rsidP="00D53CBA">
      <w:pPr>
        <w:jc w:val="both"/>
      </w:pPr>
    </w:p>
    <w:p w:rsidR="00D53CBA" w:rsidRDefault="00D53CBA" w:rsidP="00D53CBA">
      <w:pPr>
        <w:jc w:val="both"/>
      </w:pPr>
    </w:p>
    <w:p w:rsidR="00D53CBA" w:rsidRDefault="00D53CBA" w:rsidP="00D53CBA">
      <w:pPr>
        <w:jc w:val="both"/>
      </w:pPr>
    </w:p>
    <w:p w:rsidR="00D53CBA" w:rsidRDefault="00D53CBA" w:rsidP="00D53CBA">
      <w:pPr>
        <w:jc w:val="both"/>
      </w:pPr>
    </w:p>
    <w:p w:rsidR="00D53CBA" w:rsidRDefault="00D53CBA" w:rsidP="00D53CBA">
      <w:pPr>
        <w:jc w:val="both"/>
      </w:pPr>
    </w:p>
    <w:p w:rsidR="00B90A70" w:rsidRDefault="00B90A70">
      <w:bookmarkStart w:id="0" w:name="_GoBack"/>
      <w:bookmarkEnd w:id="0"/>
    </w:p>
    <w:sectPr w:rsidR="00B9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AC"/>
    <w:rsid w:val="00AD70AC"/>
    <w:rsid w:val="00B90A70"/>
    <w:rsid w:val="00D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8A90-9E33-4867-80F5-AA6CF8C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2021-03-02T13:18:00Z</dcterms:created>
  <dcterms:modified xsi:type="dcterms:W3CDTF">2021-03-02T13:18:00Z</dcterms:modified>
</cp:coreProperties>
</file>