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F114E">
        <w:rPr>
          <w:b/>
          <w:sz w:val="28"/>
          <w:szCs w:val="28"/>
          <w:u w:val="single"/>
        </w:rPr>
        <w:t>13</w:t>
      </w:r>
      <w:r w:rsidR="00843C49">
        <w:rPr>
          <w:b/>
          <w:sz w:val="28"/>
          <w:szCs w:val="28"/>
          <w:u w:val="single"/>
        </w:rPr>
        <w:t xml:space="preserve"> </w:t>
      </w:r>
      <w:r w:rsidR="006A3B70">
        <w:rPr>
          <w:b/>
          <w:sz w:val="28"/>
          <w:szCs w:val="28"/>
          <w:u w:val="single"/>
        </w:rPr>
        <w:t>октября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F114E">
        <w:rPr>
          <w:b/>
          <w:sz w:val="28"/>
          <w:szCs w:val="28"/>
          <w:u w:val="single"/>
        </w:rPr>
        <w:t>534</w:t>
      </w:r>
    </w:p>
    <w:p w:rsidR="008F114E" w:rsidRDefault="0088324C" w:rsidP="008F114E">
      <w:pPr>
        <w:jc w:val="both"/>
        <w:rPr>
          <w:sz w:val="28"/>
          <w:szCs w:val="28"/>
        </w:rPr>
      </w:pPr>
      <w:r w:rsidRPr="004F7285">
        <w:t xml:space="preserve">                               </w:t>
      </w:r>
    </w:p>
    <w:p w:rsidR="008F114E" w:rsidRPr="0059742A" w:rsidRDefault="00B76BB3" w:rsidP="00B76BB3">
      <w:pPr>
        <w:tabs>
          <w:tab w:val="left" w:pos="5103"/>
        </w:tabs>
        <w:ind w:right="5669"/>
        <w:jc w:val="both"/>
        <w:rPr>
          <w:sz w:val="28"/>
        </w:rPr>
      </w:pPr>
      <w:r w:rsidRPr="0059742A">
        <w:rPr>
          <w:sz w:val="28"/>
        </w:rPr>
        <w:t>О</w:t>
      </w:r>
      <w:r>
        <w:rPr>
          <w:sz w:val="28"/>
        </w:rPr>
        <w:t xml:space="preserve">б утверждении Положения                           о </w:t>
      </w:r>
      <w:r w:rsidR="008F114E" w:rsidRPr="0059742A">
        <w:rPr>
          <w:sz w:val="28"/>
        </w:rPr>
        <w:t>межведомственной</w:t>
      </w:r>
      <w:r w:rsidR="008F114E">
        <w:rPr>
          <w:sz w:val="28"/>
        </w:rPr>
        <w:t xml:space="preserve"> </w:t>
      </w:r>
      <w:r w:rsidR="008F114E" w:rsidRPr="0059742A">
        <w:rPr>
          <w:sz w:val="28"/>
        </w:rPr>
        <w:t xml:space="preserve">комиссии  </w:t>
      </w:r>
      <w:r>
        <w:rPr>
          <w:sz w:val="28"/>
        </w:rPr>
        <w:t xml:space="preserve">                       </w:t>
      </w:r>
      <w:r w:rsidR="008F114E" w:rsidRPr="0059742A">
        <w:rPr>
          <w:sz w:val="28"/>
        </w:rPr>
        <w:t>по профилактике</w:t>
      </w:r>
      <w:r w:rsidR="008F114E">
        <w:rPr>
          <w:sz w:val="28"/>
        </w:rPr>
        <w:t xml:space="preserve">   </w:t>
      </w:r>
      <w:r w:rsidR="008F114E" w:rsidRPr="0059742A">
        <w:rPr>
          <w:sz w:val="28"/>
        </w:rPr>
        <w:t>правонарушений</w:t>
      </w:r>
      <w:r>
        <w:rPr>
          <w:sz w:val="28"/>
        </w:rPr>
        <w:t xml:space="preserve"> </w:t>
      </w:r>
      <w:r w:rsidR="008F114E">
        <w:rPr>
          <w:sz w:val="28"/>
        </w:rPr>
        <w:t>муниципального  образования</w:t>
      </w:r>
      <w:r w:rsidR="008F114E" w:rsidRPr="0059742A">
        <w:rPr>
          <w:sz w:val="28"/>
        </w:rPr>
        <w:t xml:space="preserve"> «Сычевский район» Смоленской </w:t>
      </w:r>
      <w:r>
        <w:rPr>
          <w:sz w:val="28"/>
        </w:rPr>
        <w:t xml:space="preserve"> </w:t>
      </w:r>
      <w:r w:rsidR="008F114E" w:rsidRPr="0059742A">
        <w:rPr>
          <w:sz w:val="28"/>
        </w:rPr>
        <w:t xml:space="preserve">области </w:t>
      </w:r>
    </w:p>
    <w:p w:rsidR="008F114E" w:rsidRDefault="008F114E" w:rsidP="00B76BB3">
      <w:pPr>
        <w:ind w:right="5669"/>
        <w:rPr>
          <w:sz w:val="28"/>
          <w:szCs w:val="28"/>
        </w:rPr>
      </w:pPr>
      <w:r w:rsidRPr="0059742A">
        <w:rPr>
          <w:sz w:val="28"/>
          <w:szCs w:val="28"/>
        </w:rPr>
        <w:t xml:space="preserve">          </w:t>
      </w:r>
      <w:r w:rsidRPr="0059742A">
        <w:rPr>
          <w:sz w:val="28"/>
        </w:rPr>
        <w:t xml:space="preserve">     </w:t>
      </w:r>
      <w:r w:rsidRPr="0059742A">
        <w:rPr>
          <w:sz w:val="28"/>
          <w:szCs w:val="28"/>
        </w:rPr>
        <w:t xml:space="preserve">  </w:t>
      </w:r>
    </w:p>
    <w:p w:rsidR="008F114E" w:rsidRDefault="008F114E" w:rsidP="008F114E">
      <w:pPr>
        <w:pStyle w:val="ConsPlusTitle"/>
        <w:widowControl/>
        <w:rPr>
          <w:b w:val="0"/>
          <w:bCs/>
        </w:rPr>
      </w:pPr>
    </w:p>
    <w:p w:rsidR="008F114E" w:rsidRPr="00183D44" w:rsidRDefault="008F114E" w:rsidP="00B76BB3">
      <w:pPr>
        <w:autoSpaceDE w:val="0"/>
        <w:autoSpaceDN w:val="0"/>
        <w:adjustRightInd w:val="0"/>
        <w:ind w:firstLine="709"/>
        <w:jc w:val="both"/>
        <w:rPr>
          <w:sz w:val="28"/>
          <w:szCs w:val="28"/>
        </w:rPr>
      </w:pPr>
      <w:r>
        <w:rPr>
          <w:sz w:val="28"/>
        </w:rPr>
        <w:t xml:space="preserve">В соответствии </w:t>
      </w:r>
      <w:r>
        <w:rPr>
          <w:sz w:val="28"/>
          <w:szCs w:val="28"/>
        </w:rPr>
        <w:t>со статьями 14</w:t>
      </w:r>
      <w:r w:rsidRPr="00377536">
        <w:rPr>
          <w:sz w:val="28"/>
          <w:szCs w:val="28"/>
          <w:vertAlign w:val="superscript"/>
        </w:rPr>
        <w:t>1</w:t>
      </w:r>
      <w:r>
        <w:rPr>
          <w:sz w:val="28"/>
          <w:szCs w:val="28"/>
        </w:rPr>
        <w:t>, 15</w:t>
      </w:r>
      <w:r w:rsidRPr="00377536">
        <w:rPr>
          <w:sz w:val="28"/>
          <w:szCs w:val="28"/>
          <w:vertAlign w:val="superscript"/>
        </w:rPr>
        <w:t>1</w:t>
      </w:r>
      <w:r>
        <w:rPr>
          <w:sz w:val="28"/>
          <w:szCs w:val="28"/>
        </w:rPr>
        <w:t>, 16</w:t>
      </w:r>
      <w:r w:rsidRPr="00377536">
        <w:rPr>
          <w:sz w:val="28"/>
          <w:szCs w:val="28"/>
          <w:vertAlign w:val="superscript"/>
        </w:rPr>
        <w:t>1</w:t>
      </w:r>
      <w:r>
        <w:rPr>
          <w:sz w:val="28"/>
          <w:szCs w:val="28"/>
        </w:rPr>
        <w:t xml:space="preserve"> Федерального закона </w:t>
      </w:r>
      <w:r w:rsidR="00B76BB3">
        <w:rPr>
          <w:sz w:val="28"/>
          <w:szCs w:val="28"/>
        </w:rPr>
        <w:t xml:space="preserve">                                       </w:t>
      </w:r>
      <w:r>
        <w:rPr>
          <w:sz w:val="28"/>
          <w:szCs w:val="28"/>
        </w:rPr>
        <w:t xml:space="preserve">от 06.10.2003 </w:t>
      </w:r>
      <w:r w:rsidR="00B76BB3">
        <w:rPr>
          <w:sz w:val="28"/>
          <w:szCs w:val="28"/>
        </w:rPr>
        <w:t xml:space="preserve">года </w:t>
      </w:r>
      <w:r>
        <w:rPr>
          <w:sz w:val="28"/>
          <w:szCs w:val="28"/>
        </w:rPr>
        <w:t xml:space="preserve">№ 131-ФЗ «Об общих принципах организации местного самоуправления в Российской Федерации», согласно статье 12 Федерального закона «Об основах системы профилактики правонарушений в Российской Федерации», </w:t>
      </w:r>
    </w:p>
    <w:p w:rsidR="008F114E" w:rsidRDefault="008F114E" w:rsidP="00B76BB3">
      <w:pPr>
        <w:autoSpaceDE w:val="0"/>
        <w:autoSpaceDN w:val="0"/>
        <w:adjustRightInd w:val="0"/>
        <w:ind w:firstLine="709"/>
        <w:jc w:val="both"/>
        <w:rPr>
          <w:sz w:val="28"/>
        </w:rPr>
      </w:pPr>
    </w:p>
    <w:p w:rsidR="008F114E" w:rsidRDefault="008F114E" w:rsidP="00B76BB3">
      <w:pPr>
        <w:ind w:firstLine="709"/>
        <w:jc w:val="both"/>
        <w:rPr>
          <w:sz w:val="28"/>
          <w:szCs w:val="28"/>
        </w:rPr>
      </w:pPr>
      <w:r>
        <w:rPr>
          <w:sz w:val="28"/>
          <w:szCs w:val="28"/>
        </w:rPr>
        <w:t>Администрация муниципального образования «Сычевский район» Смоленской области</w:t>
      </w:r>
    </w:p>
    <w:p w:rsidR="008F114E" w:rsidRDefault="008F114E" w:rsidP="00B76BB3">
      <w:pPr>
        <w:ind w:firstLine="709"/>
        <w:jc w:val="both"/>
        <w:rPr>
          <w:sz w:val="28"/>
          <w:szCs w:val="28"/>
        </w:rPr>
      </w:pPr>
      <w:r>
        <w:rPr>
          <w:sz w:val="28"/>
          <w:szCs w:val="28"/>
        </w:rPr>
        <w:t>п о с т а н о в л я е т:</w:t>
      </w:r>
    </w:p>
    <w:p w:rsidR="008F114E" w:rsidRDefault="008F114E" w:rsidP="00B76BB3">
      <w:pPr>
        <w:ind w:firstLine="709"/>
        <w:jc w:val="both"/>
        <w:rPr>
          <w:sz w:val="28"/>
        </w:rPr>
      </w:pPr>
    </w:p>
    <w:p w:rsidR="008F114E" w:rsidRPr="0059742A" w:rsidRDefault="008F114E" w:rsidP="00B76BB3">
      <w:pPr>
        <w:ind w:firstLine="709"/>
        <w:jc w:val="both"/>
        <w:rPr>
          <w:sz w:val="28"/>
        </w:rPr>
      </w:pPr>
      <w:r>
        <w:rPr>
          <w:sz w:val="28"/>
          <w:szCs w:val="28"/>
        </w:rPr>
        <w:t xml:space="preserve">1. </w:t>
      </w:r>
      <w:r w:rsidRPr="00312838">
        <w:rPr>
          <w:sz w:val="28"/>
          <w:szCs w:val="28"/>
        </w:rPr>
        <w:t xml:space="preserve">Утвердить </w:t>
      </w:r>
      <w:r w:rsidR="00B76BB3">
        <w:rPr>
          <w:sz w:val="28"/>
          <w:szCs w:val="28"/>
        </w:rPr>
        <w:t xml:space="preserve">прилагаемое </w:t>
      </w:r>
      <w:hyperlink w:anchor="P38" w:history="1">
        <w:r w:rsidR="00B76BB3">
          <w:rPr>
            <w:sz w:val="28"/>
            <w:szCs w:val="28"/>
          </w:rPr>
          <w:t>П</w:t>
        </w:r>
        <w:r w:rsidRPr="00312838">
          <w:rPr>
            <w:sz w:val="28"/>
            <w:szCs w:val="28"/>
          </w:rPr>
          <w:t>оложение</w:t>
        </w:r>
      </w:hyperlink>
      <w:r w:rsidRPr="00312838">
        <w:rPr>
          <w:sz w:val="28"/>
          <w:szCs w:val="28"/>
        </w:rPr>
        <w:t xml:space="preserve"> о</w:t>
      </w:r>
      <w:r w:rsidRPr="0059742A">
        <w:rPr>
          <w:sz w:val="28"/>
        </w:rPr>
        <w:t xml:space="preserve"> межведомственной комиссии </w:t>
      </w:r>
      <w:r w:rsidR="00B76BB3">
        <w:rPr>
          <w:sz w:val="28"/>
        </w:rPr>
        <w:t xml:space="preserve">                               </w:t>
      </w:r>
      <w:r w:rsidRPr="0059742A">
        <w:rPr>
          <w:sz w:val="28"/>
        </w:rPr>
        <w:t xml:space="preserve">по профилактике правонарушений </w:t>
      </w:r>
      <w:r>
        <w:rPr>
          <w:sz w:val="28"/>
        </w:rPr>
        <w:t>муниципального образования</w:t>
      </w:r>
      <w:r w:rsidRPr="0059742A">
        <w:rPr>
          <w:sz w:val="28"/>
        </w:rPr>
        <w:t xml:space="preserve"> </w:t>
      </w:r>
      <w:r w:rsidR="00B76BB3">
        <w:rPr>
          <w:sz w:val="28"/>
        </w:rPr>
        <w:t xml:space="preserve">                           </w:t>
      </w:r>
      <w:r w:rsidRPr="0059742A">
        <w:rPr>
          <w:sz w:val="28"/>
        </w:rPr>
        <w:t>«Сычевский район»  Смоленской</w:t>
      </w:r>
      <w:r w:rsidR="00B76BB3">
        <w:rPr>
          <w:sz w:val="28"/>
        </w:rPr>
        <w:t xml:space="preserve"> области</w:t>
      </w:r>
      <w:r w:rsidRPr="00312838">
        <w:rPr>
          <w:sz w:val="28"/>
          <w:szCs w:val="28"/>
        </w:rPr>
        <w:t>.</w:t>
      </w:r>
    </w:p>
    <w:p w:rsidR="008F114E" w:rsidRDefault="008F114E" w:rsidP="00B76BB3">
      <w:pPr>
        <w:pStyle w:val="ConsPlusNormal"/>
        <w:ind w:firstLine="709"/>
        <w:jc w:val="both"/>
      </w:pPr>
      <w:r>
        <w:rPr>
          <w:rFonts w:ascii="Times New Roman" w:hAnsi="Times New Roman" w:cs="Times New Roman"/>
          <w:sz w:val="28"/>
          <w:szCs w:val="28"/>
        </w:rPr>
        <w:t>2</w:t>
      </w:r>
      <w:r w:rsidRPr="00312838">
        <w:rPr>
          <w:rFonts w:ascii="Times New Roman" w:hAnsi="Times New Roman" w:cs="Times New Roman"/>
          <w:sz w:val="28"/>
          <w:szCs w:val="28"/>
        </w:rPr>
        <w:t xml:space="preserve">. Контроль за исполнением настоящего постановления возложить </w:t>
      </w:r>
      <w:r w:rsidR="00B76BB3">
        <w:rPr>
          <w:rFonts w:ascii="Times New Roman" w:hAnsi="Times New Roman" w:cs="Times New Roman"/>
          <w:sz w:val="28"/>
          <w:szCs w:val="28"/>
        </w:rPr>
        <w:t xml:space="preserve">                             </w:t>
      </w:r>
      <w:r w:rsidRPr="00312838">
        <w:rPr>
          <w:rFonts w:ascii="Times New Roman" w:hAnsi="Times New Roman" w:cs="Times New Roman"/>
          <w:sz w:val="28"/>
          <w:szCs w:val="28"/>
        </w:rPr>
        <w:t xml:space="preserve">на заместителя Главы </w:t>
      </w:r>
      <w:r>
        <w:rPr>
          <w:rFonts w:ascii="Times New Roman" w:hAnsi="Times New Roman" w:cs="Times New Roman"/>
          <w:sz w:val="28"/>
          <w:szCs w:val="28"/>
        </w:rPr>
        <w:t>муниципального образования «Сычевский район» Смоленской области Т.П.Васильеву.</w:t>
      </w:r>
    </w:p>
    <w:p w:rsidR="008F114E" w:rsidRDefault="008F114E" w:rsidP="00B76BB3">
      <w:pPr>
        <w:ind w:firstLine="709"/>
        <w:jc w:val="both"/>
        <w:rPr>
          <w:sz w:val="28"/>
        </w:rPr>
      </w:pPr>
      <w:r>
        <w:rPr>
          <w:sz w:val="28"/>
        </w:rPr>
        <w:t xml:space="preserve">  </w:t>
      </w:r>
    </w:p>
    <w:p w:rsidR="008F114E" w:rsidRDefault="008F114E" w:rsidP="008F114E">
      <w:pPr>
        <w:keepNext/>
        <w:rPr>
          <w:sz w:val="28"/>
        </w:rPr>
      </w:pPr>
    </w:p>
    <w:p w:rsidR="008F114E" w:rsidRDefault="008F114E" w:rsidP="008F114E">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8F114E" w:rsidRDefault="008F114E" w:rsidP="008F114E">
      <w:pPr>
        <w:rPr>
          <w:sz w:val="28"/>
          <w:szCs w:val="28"/>
        </w:rPr>
      </w:pPr>
      <w:r>
        <w:rPr>
          <w:sz w:val="28"/>
          <w:szCs w:val="28"/>
        </w:rPr>
        <w:t>«Сычевский район» Смоленской области                                             Т.В. Никонорова</w:t>
      </w:r>
    </w:p>
    <w:p w:rsidR="008F114E" w:rsidRDefault="008F114E" w:rsidP="008F114E">
      <w:pPr>
        <w:autoSpaceDE w:val="0"/>
        <w:autoSpaceDN w:val="0"/>
        <w:adjustRightInd w:val="0"/>
        <w:jc w:val="right"/>
        <w:outlineLvl w:val="0"/>
        <w:rPr>
          <w:rFonts w:ascii="Calibri" w:hAnsi="Calibri" w:cs="Calibri"/>
          <w:b/>
          <w:bCs/>
        </w:rPr>
      </w:pPr>
    </w:p>
    <w:p w:rsidR="008F114E" w:rsidRDefault="008F114E" w:rsidP="008F114E">
      <w:pPr>
        <w:autoSpaceDE w:val="0"/>
        <w:autoSpaceDN w:val="0"/>
        <w:adjustRightInd w:val="0"/>
        <w:outlineLvl w:val="0"/>
        <w:rPr>
          <w:rFonts w:ascii="Calibri" w:hAnsi="Calibri" w:cs="Calibri"/>
          <w:b/>
          <w:bCs/>
        </w:rPr>
      </w:pPr>
    </w:p>
    <w:p w:rsidR="008F114E" w:rsidRDefault="008F114E" w:rsidP="008F114E">
      <w:pPr>
        <w:autoSpaceDE w:val="0"/>
        <w:autoSpaceDN w:val="0"/>
        <w:adjustRightInd w:val="0"/>
        <w:outlineLvl w:val="0"/>
        <w:rPr>
          <w:rFonts w:ascii="Calibri" w:hAnsi="Calibri" w:cs="Calibri"/>
          <w:b/>
          <w:bCs/>
        </w:rPr>
      </w:pPr>
    </w:p>
    <w:p w:rsidR="008F114E" w:rsidRDefault="008F114E" w:rsidP="008F114E">
      <w:pPr>
        <w:autoSpaceDE w:val="0"/>
        <w:autoSpaceDN w:val="0"/>
        <w:adjustRightInd w:val="0"/>
        <w:jc w:val="right"/>
        <w:outlineLvl w:val="0"/>
        <w:rPr>
          <w:rFonts w:ascii="Calibri" w:hAnsi="Calibri" w:cs="Calibri"/>
          <w:b/>
          <w:bCs/>
        </w:rPr>
      </w:pPr>
    </w:p>
    <w:p w:rsidR="00B76BB3" w:rsidRDefault="00B76BB3" w:rsidP="008F114E">
      <w:pPr>
        <w:autoSpaceDE w:val="0"/>
        <w:autoSpaceDN w:val="0"/>
        <w:adjustRightInd w:val="0"/>
        <w:jc w:val="right"/>
        <w:outlineLvl w:val="0"/>
        <w:rPr>
          <w:rFonts w:ascii="Calibri" w:hAnsi="Calibri" w:cs="Calibri"/>
          <w:b/>
          <w:bCs/>
        </w:rPr>
      </w:pPr>
    </w:p>
    <w:p w:rsidR="00B76BB3" w:rsidRDefault="00B76BB3" w:rsidP="008F114E">
      <w:pPr>
        <w:autoSpaceDE w:val="0"/>
        <w:autoSpaceDN w:val="0"/>
        <w:adjustRightInd w:val="0"/>
        <w:jc w:val="right"/>
        <w:outlineLvl w:val="0"/>
        <w:rPr>
          <w:rFonts w:ascii="Calibri" w:hAnsi="Calibri" w:cs="Calibri"/>
          <w:b/>
          <w:bCs/>
        </w:rPr>
      </w:pPr>
    </w:p>
    <w:p w:rsidR="008F114E" w:rsidRDefault="008F114E" w:rsidP="008F114E">
      <w:pPr>
        <w:autoSpaceDE w:val="0"/>
        <w:autoSpaceDN w:val="0"/>
        <w:adjustRightInd w:val="0"/>
        <w:jc w:val="right"/>
        <w:outlineLvl w:val="0"/>
        <w:rPr>
          <w:rFonts w:ascii="Calibri" w:hAnsi="Calibri" w:cs="Calibri"/>
          <w:b/>
          <w:bCs/>
        </w:rPr>
      </w:pPr>
    </w:p>
    <w:p w:rsidR="008F114E" w:rsidRPr="00B76BB3" w:rsidRDefault="00B76BB3" w:rsidP="00B76BB3">
      <w:pPr>
        <w:autoSpaceDE w:val="0"/>
        <w:autoSpaceDN w:val="0"/>
        <w:adjustRightInd w:val="0"/>
        <w:jc w:val="right"/>
        <w:outlineLvl w:val="0"/>
        <w:rPr>
          <w:bCs/>
          <w:sz w:val="28"/>
          <w:szCs w:val="28"/>
        </w:rPr>
      </w:pPr>
      <w:r>
        <w:rPr>
          <w:bCs/>
          <w:sz w:val="28"/>
          <w:szCs w:val="28"/>
        </w:rPr>
        <w:lastRenderedPageBreak/>
        <w:t>УТВЕРЖДЕНО</w:t>
      </w:r>
    </w:p>
    <w:p w:rsidR="00B76BB3" w:rsidRDefault="00B76BB3" w:rsidP="00B76BB3">
      <w:pPr>
        <w:autoSpaceDE w:val="0"/>
        <w:autoSpaceDN w:val="0"/>
        <w:adjustRightInd w:val="0"/>
        <w:jc w:val="right"/>
        <w:rPr>
          <w:bCs/>
          <w:sz w:val="28"/>
          <w:szCs w:val="28"/>
        </w:rPr>
      </w:pPr>
      <w:r>
        <w:rPr>
          <w:bCs/>
          <w:sz w:val="28"/>
          <w:szCs w:val="28"/>
        </w:rPr>
        <w:t xml:space="preserve">постановлением </w:t>
      </w:r>
      <w:r w:rsidR="008F114E" w:rsidRPr="00B76BB3">
        <w:rPr>
          <w:bCs/>
          <w:sz w:val="28"/>
          <w:szCs w:val="28"/>
        </w:rPr>
        <w:t xml:space="preserve">Администрации </w:t>
      </w:r>
    </w:p>
    <w:p w:rsidR="00B76BB3" w:rsidRDefault="008F114E" w:rsidP="00B76BB3">
      <w:pPr>
        <w:autoSpaceDE w:val="0"/>
        <w:autoSpaceDN w:val="0"/>
        <w:adjustRightInd w:val="0"/>
        <w:jc w:val="right"/>
        <w:rPr>
          <w:bCs/>
          <w:sz w:val="28"/>
          <w:szCs w:val="28"/>
        </w:rPr>
      </w:pPr>
      <w:r w:rsidRPr="00B76BB3">
        <w:rPr>
          <w:bCs/>
          <w:sz w:val="28"/>
          <w:szCs w:val="28"/>
        </w:rPr>
        <w:t>муниципального образования</w:t>
      </w:r>
    </w:p>
    <w:p w:rsidR="008F114E" w:rsidRPr="00B76BB3" w:rsidRDefault="008F114E" w:rsidP="00B76BB3">
      <w:pPr>
        <w:autoSpaceDE w:val="0"/>
        <w:autoSpaceDN w:val="0"/>
        <w:adjustRightInd w:val="0"/>
        <w:jc w:val="right"/>
        <w:rPr>
          <w:bCs/>
          <w:sz w:val="28"/>
          <w:szCs w:val="28"/>
        </w:rPr>
      </w:pPr>
      <w:r w:rsidRPr="00B76BB3">
        <w:rPr>
          <w:bCs/>
          <w:sz w:val="28"/>
          <w:szCs w:val="28"/>
        </w:rPr>
        <w:t>«Сычевский район»</w:t>
      </w:r>
    </w:p>
    <w:p w:rsidR="008F114E" w:rsidRPr="00B76BB3" w:rsidRDefault="008F114E" w:rsidP="00B76BB3">
      <w:pPr>
        <w:autoSpaceDE w:val="0"/>
        <w:autoSpaceDN w:val="0"/>
        <w:adjustRightInd w:val="0"/>
        <w:jc w:val="right"/>
        <w:rPr>
          <w:bCs/>
          <w:sz w:val="28"/>
          <w:szCs w:val="28"/>
        </w:rPr>
      </w:pPr>
      <w:r w:rsidRPr="00B76BB3">
        <w:rPr>
          <w:bCs/>
          <w:sz w:val="28"/>
          <w:szCs w:val="28"/>
        </w:rPr>
        <w:t>Смоленской области</w:t>
      </w:r>
    </w:p>
    <w:p w:rsidR="008F114E" w:rsidRPr="00B76BB3" w:rsidRDefault="00B76BB3" w:rsidP="00B76BB3">
      <w:pPr>
        <w:autoSpaceDE w:val="0"/>
        <w:autoSpaceDN w:val="0"/>
        <w:adjustRightInd w:val="0"/>
        <w:jc w:val="right"/>
        <w:rPr>
          <w:rFonts w:ascii="Calibri" w:hAnsi="Calibri" w:cs="Calibri"/>
          <w:bCs/>
          <w:sz w:val="28"/>
          <w:szCs w:val="28"/>
        </w:rPr>
      </w:pPr>
      <w:r>
        <w:rPr>
          <w:bCs/>
          <w:sz w:val="28"/>
          <w:szCs w:val="28"/>
        </w:rPr>
        <w:t>от 13.10.2020 года № 534</w:t>
      </w:r>
    </w:p>
    <w:p w:rsidR="008F114E" w:rsidRPr="00D32256" w:rsidRDefault="008F114E" w:rsidP="008F114E">
      <w:pPr>
        <w:autoSpaceDE w:val="0"/>
        <w:autoSpaceDN w:val="0"/>
        <w:adjustRightInd w:val="0"/>
        <w:jc w:val="both"/>
        <w:rPr>
          <w:bCs/>
          <w:sz w:val="28"/>
          <w:szCs w:val="28"/>
        </w:rPr>
      </w:pPr>
    </w:p>
    <w:p w:rsidR="00B76BB3" w:rsidRDefault="00B76BB3" w:rsidP="008F114E">
      <w:pPr>
        <w:autoSpaceDE w:val="0"/>
        <w:autoSpaceDN w:val="0"/>
        <w:adjustRightInd w:val="0"/>
        <w:jc w:val="center"/>
        <w:rPr>
          <w:b/>
          <w:bCs/>
          <w:sz w:val="28"/>
          <w:szCs w:val="28"/>
        </w:rPr>
      </w:pPr>
      <w:bookmarkStart w:id="0" w:name="Par40"/>
      <w:bookmarkEnd w:id="0"/>
    </w:p>
    <w:p w:rsidR="008F114E" w:rsidRPr="00B76BB3" w:rsidRDefault="008F114E" w:rsidP="008F114E">
      <w:pPr>
        <w:autoSpaceDE w:val="0"/>
        <w:autoSpaceDN w:val="0"/>
        <w:adjustRightInd w:val="0"/>
        <w:jc w:val="center"/>
        <w:rPr>
          <w:bCs/>
          <w:sz w:val="28"/>
          <w:szCs w:val="28"/>
        </w:rPr>
      </w:pPr>
      <w:r w:rsidRPr="00B76BB3">
        <w:rPr>
          <w:bCs/>
          <w:sz w:val="28"/>
          <w:szCs w:val="28"/>
        </w:rPr>
        <w:t>ПОЛОЖЕНИЕ</w:t>
      </w:r>
    </w:p>
    <w:p w:rsidR="008F114E" w:rsidRPr="00B76BB3" w:rsidRDefault="008F114E" w:rsidP="008F114E">
      <w:pPr>
        <w:autoSpaceDE w:val="0"/>
        <w:autoSpaceDN w:val="0"/>
        <w:adjustRightInd w:val="0"/>
        <w:jc w:val="center"/>
        <w:rPr>
          <w:bCs/>
          <w:sz w:val="28"/>
          <w:szCs w:val="28"/>
        </w:rPr>
      </w:pPr>
      <w:r w:rsidRPr="00B76BB3">
        <w:rPr>
          <w:bCs/>
          <w:sz w:val="28"/>
          <w:szCs w:val="28"/>
        </w:rPr>
        <w:t xml:space="preserve">О МЕЖВЕДОМСТВЕННОЙ КОМИССИИ </w:t>
      </w:r>
    </w:p>
    <w:p w:rsidR="008F114E" w:rsidRPr="00B76BB3" w:rsidRDefault="008F114E" w:rsidP="008F114E">
      <w:pPr>
        <w:autoSpaceDE w:val="0"/>
        <w:autoSpaceDN w:val="0"/>
        <w:adjustRightInd w:val="0"/>
        <w:jc w:val="center"/>
        <w:rPr>
          <w:bCs/>
          <w:sz w:val="28"/>
          <w:szCs w:val="28"/>
        </w:rPr>
      </w:pPr>
      <w:r w:rsidRPr="00B76BB3">
        <w:rPr>
          <w:bCs/>
          <w:sz w:val="28"/>
          <w:szCs w:val="28"/>
        </w:rPr>
        <w:t>ПО ПРОФИЛАКТИКЕ ПРАВОНАРУШЕНИЙ  МУНИЦИПАЛЬНОГО ОБРАЗОВАНИЯ «СЫЧЕВСКИЙ РАЙОН» СМОЛЕНСКОЙ ОБЛАСТИ</w:t>
      </w:r>
    </w:p>
    <w:p w:rsidR="008F114E" w:rsidRPr="00D32256" w:rsidRDefault="008F114E" w:rsidP="008F114E">
      <w:pPr>
        <w:autoSpaceDE w:val="0"/>
        <w:autoSpaceDN w:val="0"/>
        <w:adjustRightInd w:val="0"/>
        <w:jc w:val="both"/>
        <w:rPr>
          <w:rFonts w:ascii="Calibri" w:hAnsi="Calibri" w:cs="Calibri"/>
          <w:b/>
          <w:bCs/>
        </w:rPr>
      </w:pPr>
    </w:p>
    <w:p w:rsidR="008F114E" w:rsidRPr="00B76BB3" w:rsidRDefault="008F114E" w:rsidP="00B76BB3">
      <w:pPr>
        <w:autoSpaceDE w:val="0"/>
        <w:autoSpaceDN w:val="0"/>
        <w:adjustRightInd w:val="0"/>
        <w:ind w:firstLine="709"/>
        <w:jc w:val="both"/>
        <w:rPr>
          <w:bCs/>
          <w:sz w:val="28"/>
          <w:szCs w:val="28"/>
        </w:rPr>
      </w:pPr>
      <w:r w:rsidRPr="00B76BB3">
        <w:rPr>
          <w:bCs/>
          <w:sz w:val="28"/>
          <w:szCs w:val="28"/>
        </w:rPr>
        <w:t>1. Межведомственная комиссия по профилактике правонарушений</w:t>
      </w:r>
      <w:r w:rsidRPr="00B76BB3">
        <w:rPr>
          <w:sz w:val="28"/>
          <w:szCs w:val="28"/>
        </w:rPr>
        <w:t xml:space="preserve">  муниципального образования «Сычевский район»  Смоленской области</w:t>
      </w:r>
      <w:r w:rsidRPr="00B76BB3">
        <w:rPr>
          <w:bCs/>
          <w:sz w:val="28"/>
          <w:szCs w:val="28"/>
        </w:rPr>
        <w:t xml:space="preserve">  является коллегиальным органом, осуществляющим реализацию государственной политики и координацию деятельности органов исполнительной власти Смоленской  области,</w:t>
      </w:r>
      <w:r w:rsidR="00B76BB3">
        <w:rPr>
          <w:bCs/>
          <w:sz w:val="28"/>
          <w:szCs w:val="28"/>
        </w:rPr>
        <w:t xml:space="preserve"> </w:t>
      </w:r>
      <w:r w:rsidRPr="00B76BB3">
        <w:rPr>
          <w:bCs/>
          <w:sz w:val="28"/>
          <w:szCs w:val="28"/>
        </w:rPr>
        <w:t xml:space="preserve">правоохранительных и других органов и заинтересованных организаций </w:t>
      </w:r>
      <w:r w:rsidR="00B76BB3">
        <w:rPr>
          <w:bCs/>
          <w:sz w:val="28"/>
          <w:szCs w:val="28"/>
        </w:rPr>
        <w:t xml:space="preserve">                        </w:t>
      </w:r>
      <w:r w:rsidRPr="00B76BB3">
        <w:rPr>
          <w:bCs/>
          <w:sz w:val="28"/>
          <w:szCs w:val="28"/>
        </w:rPr>
        <w:t>в сфере предупреждения правонарушений (далее - органы исполнительной власти, органы местного самоуправления, правоохранительные и другие органы и организации).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2. В своей деятельности Комиссия руководствуется </w:t>
      </w:r>
      <w:hyperlink r:id="rId10" w:history="1">
        <w:r w:rsidRPr="00B76BB3">
          <w:rPr>
            <w:bCs/>
            <w:sz w:val="28"/>
            <w:szCs w:val="28"/>
          </w:rPr>
          <w:t>Конституцией</w:t>
        </w:r>
      </w:hyperlink>
      <w:r w:rsidRPr="00B76BB3">
        <w:rPr>
          <w:bCs/>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Министерства внутренних дел Российской Федерации, областными законами, нормативными правовыми актами Администрации Смоленской области, регулирующими отношения в сфере предупреждения правонарушений, а также настоящим Положением.</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3. Основными задачами Комиссии являются:</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участие в реализации государственной политики в сфере предупреждения правонарушений на территории муниципального образования «Сычевский район» Смоленской области;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координация деятельности органов исполнительной власти, органов местного самоуправления, правоохранительных и других органов и организаций </w:t>
      </w:r>
      <w:r w:rsidR="00B76BB3">
        <w:rPr>
          <w:bCs/>
          <w:sz w:val="28"/>
          <w:szCs w:val="28"/>
        </w:rPr>
        <w:t xml:space="preserve">                  </w:t>
      </w:r>
      <w:r w:rsidRPr="00B76BB3">
        <w:rPr>
          <w:bCs/>
          <w:sz w:val="28"/>
          <w:szCs w:val="28"/>
        </w:rPr>
        <w:t xml:space="preserve">по вопросам профилактики правонарушений, организация взаимодействия </w:t>
      </w:r>
      <w:r w:rsidR="00B76BB3">
        <w:rPr>
          <w:bCs/>
          <w:sz w:val="28"/>
          <w:szCs w:val="28"/>
        </w:rPr>
        <w:t xml:space="preserve">                             </w:t>
      </w:r>
      <w:r w:rsidRPr="00B76BB3">
        <w:rPr>
          <w:bCs/>
          <w:sz w:val="28"/>
          <w:szCs w:val="28"/>
        </w:rPr>
        <w:t>с соответствующими комиссиями субъектов Российской Федерации;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обеспечение разработки и реализации программ по профилактике правонарушений;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подготовка и внесение в установленном порядке предложений </w:t>
      </w:r>
      <w:r w:rsidR="00B76BB3">
        <w:rPr>
          <w:bCs/>
          <w:sz w:val="28"/>
          <w:szCs w:val="28"/>
        </w:rPr>
        <w:t xml:space="preserve">                                  </w:t>
      </w:r>
      <w:r w:rsidRPr="00B76BB3">
        <w:rPr>
          <w:bCs/>
          <w:sz w:val="28"/>
          <w:szCs w:val="28"/>
        </w:rPr>
        <w:t xml:space="preserve">по совершенствованию законодательных и иных нормативных правовых актов </w:t>
      </w:r>
      <w:r w:rsidR="00B76BB3">
        <w:rPr>
          <w:bCs/>
          <w:sz w:val="28"/>
          <w:szCs w:val="28"/>
        </w:rPr>
        <w:t xml:space="preserve">                      </w:t>
      </w:r>
      <w:r w:rsidRPr="00B76BB3">
        <w:rPr>
          <w:bCs/>
          <w:sz w:val="28"/>
          <w:szCs w:val="28"/>
        </w:rPr>
        <w:t>по вопросам предупреждения правонарушений;</w:t>
      </w:r>
    </w:p>
    <w:p w:rsidR="008F114E" w:rsidRPr="00B76BB3" w:rsidRDefault="008F114E" w:rsidP="00B76BB3">
      <w:pPr>
        <w:autoSpaceDE w:val="0"/>
        <w:autoSpaceDN w:val="0"/>
        <w:adjustRightInd w:val="0"/>
        <w:ind w:firstLine="709"/>
        <w:jc w:val="both"/>
        <w:rPr>
          <w:sz w:val="28"/>
          <w:szCs w:val="28"/>
        </w:rPr>
      </w:pPr>
      <w:r w:rsidRPr="00B76BB3">
        <w:rPr>
          <w:bCs/>
          <w:sz w:val="28"/>
          <w:szCs w:val="28"/>
        </w:rPr>
        <w:t>-</w:t>
      </w:r>
      <w:r w:rsidRPr="00B76BB3">
        <w:rPr>
          <w:sz w:val="28"/>
          <w:szCs w:val="28"/>
        </w:rPr>
        <w:t xml:space="preserve"> обеспечение по трудовому и бытовому устройству лиц, осужденных</w:t>
      </w:r>
      <w:r w:rsidR="00B76BB3">
        <w:rPr>
          <w:sz w:val="28"/>
          <w:szCs w:val="28"/>
        </w:rPr>
        <w:t xml:space="preserve">                       </w:t>
      </w:r>
      <w:r w:rsidRPr="00B76BB3">
        <w:rPr>
          <w:sz w:val="28"/>
          <w:szCs w:val="28"/>
        </w:rPr>
        <w:t xml:space="preserve"> к наказаниям, не связанным с изоляцией осужденных от общества.</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lastRenderedPageBreak/>
        <w:t>4. Комиссия для выполнения возложенных на нее задач осуществляет следующие функции: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проводит комплексный анализ сложившейся в муниципальном образовании «Сычевский район» Смоленской области ситуации, связанной с нарушением действующего законодательства;</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разрабатывает меры по реализации на территории муниципального образования «Сычевский район» Смоленской области государственной политики </w:t>
      </w:r>
      <w:r w:rsidR="00B76BB3">
        <w:rPr>
          <w:bCs/>
          <w:sz w:val="28"/>
          <w:szCs w:val="28"/>
        </w:rPr>
        <w:t xml:space="preserve">                   </w:t>
      </w:r>
      <w:r w:rsidRPr="00B76BB3">
        <w:rPr>
          <w:bCs/>
          <w:sz w:val="28"/>
          <w:szCs w:val="28"/>
        </w:rPr>
        <w:t>в сфере социальной профилактики правонарушений;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осуществляет меры по повышению эффективности контроля за ходом реализации федеральных и областных целевых программ по профилактике правонарушений, а также осуществляемых в связи с этим мероприятий;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координирует деятельность органов исполнительной власти, органов местного самоуправления, правоохранительных и других органов и организаций</w:t>
      </w:r>
      <w:r w:rsidR="00B76BB3">
        <w:rPr>
          <w:bCs/>
          <w:sz w:val="28"/>
          <w:szCs w:val="28"/>
        </w:rPr>
        <w:t xml:space="preserve">                   </w:t>
      </w:r>
      <w:r w:rsidRPr="00B76BB3">
        <w:rPr>
          <w:bCs/>
          <w:sz w:val="28"/>
          <w:szCs w:val="28"/>
        </w:rPr>
        <w:t xml:space="preserve"> по вопросам профилактики правонарушений;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принимает участие в работе органов исполнительной власти, органов местного самоуправления, правоохранительных и других органов и организаций </w:t>
      </w:r>
      <w:r w:rsidR="00B76BB3">
        <w:rPr>
          <w:bCs/>
          <w:sz w:val="28"/>
          <w:szCs w:val="28"/>
        </w:rPr>
        <w:t xml:space="preserve">                  </w:t>
      </w:r>
      <w:r w:rsidRPr="00B76BB3">
        <w:rPr>
          <w:bCs/>
          <w:sz w:val="28"/>
          <w:szCs w:val="28"/>
        </w:rPr>
        <w:t>по вопросам, отнесенным к ее компетенции;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вносит в установленном порядке предложения о распределении финансовых средств и материальных ресурсов, направляемых на реализацию мер </w:t>
      </w:r>
      <w:r w:rsidR="00B76BB3">
        <w:rPr>
          <w:bCs/>
          <w:sz w:val="28"/>
          <w:szCs w:val="28"/>
        </w:rPr>
        <w:t xml:space="preserve">                                    </w:t>
      </w:r>
      <w:r w:rsidRPr="00B76BB3">
        <w:rPr>
          <w:bCs/>
          <w:sz w:val="28"/>
          <w:szCs w:val="28"/>
        </w:rPr>
        <w:t>по профилактике правонарушений;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участвует в рассмотрении проектов областных законов и иных нормативных правовых актов, направленных на профилактику правонарушений, подготавливает заключения по ним.</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5. Комиссия имеет право:</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запрашивать у органов исполнительной власти, органов местного самоуправления, общественных объединений, государственных и иных организаций документы и информацию, необходимые для ее деятельности;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заслушивать на своих заседаниях должностных лиц органов исполнительной власти, органов местного самоуправления по вопросам, отнесенным к ее компетенции;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создавать при необходимости рабочие группы из представителей органов исполнительной власти, ученых и специалистов для оперативной и качественной подготовки документов, проведения экспертиз документов по проблемам профилактики правонарушений;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вносить в установленном порядке предложения по вопросам, находящимся </w:t>
      </w:r>
      <w:r w:rsidR="00B76BB3">
        <w:rPr>
          <w:bCs/>
          <w:sz w:val="28"/>
          <w:szCs w:val="28"/>
        </w:rPr>
        <w:t xml:space="preserve">                </w:t>
      </w:r>
      <w:r w:rsidRPr="00B76BB3">
        <w:rPr>
          <w:bCs/>
          <w:sz w:val="28"/>
          <w:szCs w:val="28"/>
        </w:rPr>
        <w:t>в компетенции Главы муниципального образования «Сычевский район»  Смоленской области.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6. Состав Комиссии утверждается постановлением Администрации муниципального образования «Сычевский район» Смоленской области.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7.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8. Заседания Комиссии проводятся по мере необходимости, но не реже одного раза в три месяца, и считаются правомочными, если на них присутствуют не менее половины ее членов.</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lastRenderedPageBreak/>
        <w:t>Повестку дня заседаний Комиссии и порядок их проведения определяет председатель Комиссии.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9. Присутствие на заседании Комиссии ее членов обязательно. Члены Комиссии не могут делегировать свои полномочия иным лицам. В случае отсутствия члена Комиссии на заседании он вправе изложить свое мнение </w:t>
      </w:r>
      <w:r w:rsidR="00B76BB3">
        <w:rPr>
          <w:bCs/>
          <w:sz w:val="28"/>
          <w:szCs w:val="28"/>
        </w:rPr>
        <w:t xml:space="preserve">                             </w:t>
      </w:r>
      <w:r w:rsidRPr="00B76BB3">
        <w:rPr>
          <w:bCs/>
          <w:sz w:val="28"/>
          <w:szCs w:val="28"/>
        </w:rPr>
        <w:t>по рассматриваемым вопросам в письменной форме.</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10. Решения Комиссии принимаются простым большинством голосов присутствующих на заседании членов Комиссии и оформляются протоколом, который подписывает председатель Комиссии.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11. К работе Комиссии при необходимости могут привлекаться должностные лица органов исполнительной власти и представители других заинтересованных организаций.</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12. Организационно-техническое обеспечение деятельности Комиссии осуществляет секретарь комиссии.</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13. Секретарь Комиссии: </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осуществляет подготовку документов и аналитических материалов, проектов планов работы Комиссии и контроль за их реализацией, обеспечивает организацию проведения заседаний Комиссии в установленный срок;</w:t>
      </w:r>
    </w:p>
    <w:p w:rsidR="008F114E" w:rsidRPr="00B76BB3" w:rsidRDefault="008F114E" w:rsidP="00B76BB3">
      <w:pPr>
        <w:autoSpaceDE w:val="0"/>
        <w:autoSpaceDN w:val="0"/>
        <w:adjustRightInd w:val="0"/>
        <w:ind w:firstLine="709"/>
        <w:jc w:val="both"/>
        <w:rPr>
          <w:bCs/>
          <w:sz w:val="28"/>
          <w:szCs w:val="28"/>
        </w:rPr>
      </w:pPr>
      <w:r w:rsidRPr="00B76BB3">
        <w:rPr>
          <w:bCs/>
          <w:sz w:val="28"/>
          <w:szCs w:val="28"/>
        </w:rPr>
        <w:t xml:space="preserve">- оформляет протоколы заседаний Комиссии, осуществляет контроль </w:t>
      </w:r>
      <w:r w:rsidR="00B76BB3">
        <w:rPr>
          <w:bCs/>
          <w:sz w:val="28"/>
          <w:szCs w:val="28"/>
        </w:rPr>
        <w:t xml:space="preserve">                          </w:t>
      </w:r>
      <w:r w:rsidRPr="00B76BB3">
        <w:rPr>
          <w:bCs/>
          <w:sz w:val="28"/>
          <w:szCs w:val="28"/>
        </w:rPr>
        <w:t>за выполнением принятых ею решений, участвует в подготовке информационных материалов по вопросам профилактики правонарушений.</w:t>
      </w:r>
    </w:p>
    <w:p w:rsidR="008F114E" w:rsidRPr="00B76BB3" w:rsidRDefault="008F114E" w:rsidP="00B76BB3">
      <w:pPr>
        <w:ind w:firstLine="709"/>
        <w:jc w:val="both"/>
        <w:rPr>
          <w:sz w:val="28"/>
          <w:szCs w:val="28"/>
        </w:rPr>
      </w:pPr>
      <w:r w:rsidRPr="00B76BB3">
        <w:rPr>
          <w:sz w:val="28"/>
          <w:szCs w:val="28"/>
        </w:rPr>
        <w:t>14. Председатель Комиссии, его заместитель, секретарь и члены Комиссии осуществляют свою деятельность на общественных началах.</w:t>
      </w:r>
    </w:p>
    <w:p w:rsidR="008F114E" w:rsidRPr="00B76BB3" w:rsidRDefault="008F114E" w:rsidP="00B76BB3">
      <w:pPr>
        <w:autoSpaceDE w:val="0"/>
        <w:autoSpaceDN w:val="0"/>
        <w:adjustRightInd w:val="0"/>
        <w:ind w:firstLine="709"/>
        <w:jc w:val="both"/>
        <w:rPr>
          <w:b/>
          <w:bCs/>
          <w:sz w:val="28"/>
          <w:szCs w:val="28"/>
        </w:rPr>
      </w:pPr>
    </w:p>
    <w:p w:rsidR="008F114E" w:rsidRPr="00B76BB3" w:rsidRDefault="008F114E" w:rsidP="00B76BB3">
      <w:pPr>
        <w:ind w:firstLine="709"/>
        <w:rPr>
          <w:sz w:val="28"/>
          <w:szCs w:val="28"/>
        </w:rPr>
      </w:pPr>
    </w:p>
    <w:sectPr w:rsidR="008F114E" w:rsidRPr="00B76BB3" w:rsidSect="00B916C9">
      <w:headerReference w:type="default" r:id="rId1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84" w:rsidRDefault="00FD0884" w:rsidP="00FA6D0B">
      <w:r>
        <w:separator/>
      </w:r>
    </w:p>
  </w:endnote>
  <w:endnote w:type="continuationSeparator" w:id="1">
    <w:p w:rsidR="00FD0884" w:rsidRDefault="00FD0884"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84" w:rsidRDefault="00FD0884" w:rsidP="00FA6D0B">
      <w:r>
        <w:separator/>
      </w:r>
    </w:p>
  </w:footnote>
  <w:footnote w:type="continuationSeparator" w:id="1">
    <w:p w:rsidR="00FD0884" w:rsidRDefault="00FD088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9D4E85">
    <w:pPr>
      <w:pStyle w:val="ab"/>
      <w:jc w:val="center"/>
    </w:pPr>
    <w:fldSimple w:instr=" PAGE   \* MERGEFORMAT ">
      <w:r w:rsidR="00B76BB3">
        <w:rPr>
          <w:noProof/>
        </w:rPr>
        <w:t>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785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1CFE"/>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9A6"/>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5EC2"/>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09D9"/>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114E"/>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4E85"/>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5342"/>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6BB3"/>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0884"/>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17612284C2247DF85CCA611C765F2E7090913F92653930800E4220CDCA3DEE73FCFB30A32B03FF0235C0BSCK3H"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7844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2020-09-03T11:34:00Z</cp:lastPrinted>
  <dcterms:created xsi:type="dcterms:W3CDTF">2020-10-16T08:33:00Z</dcterms:created>
  <dcterms:modified xsi:type="dcterms:W3CDTF">2020-10-16T08:38:00Z</dcterms:modified>
</cp:coreProperties>
</file>