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A05ECB">
        <w:rPr>
          <w:b/>
          <w:sz w:val="28"/>
          <w:szCs w:val="28"/>
          <w:u w:val="single"/>
        </w:rPr>
        <w:t>9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A05ECB">
        <w:rPr>
          <w:b/>
          <w:sz w:val="28"/>
          <w:szCs w:val="28"/>
          <w:u w:val="single"/>
        </w:rPr>
        <w:t>31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p w:rsidR="00A05ECB" w:rsidRDefault="00A05ECB" w:rsidP="005D3089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>и</w:t>
      </w:r>
      <w:r w:rsidR="005400FD">
        <w:rPr>
          <w:rFonts w:ascii="Times New Roman" w:hAnsi="Times New Roman" w:cs="Times New Roman"/>
          <w:b w:val="0"/>
          <w:sz w:val="28"/>
          <w:szCs w:val="28"/>
        </w:rPr>
        <w:t>й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в постановление </w:t>
      </w:r>
      <w:r w:rsidR="005D3089" w:rsidRPr="005D308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5D30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31.10.2019 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540 </w:t>
      </w:r>
      <w:r w:rsidR="005D3089" w:rsidRPr="005D308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 проверок юридических лиц и индивидуальных предпринимателей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на 2020 год 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5D3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образования </w:t>
      </w:r>
      <w:r w:rsidR="005D3089" w:rsidRPr="005D308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Сычевский район</w:t>
      </w:r>
      <w:r w:rsidR="005D3089" w:rsidRPr="005D308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5D3089" w:rsidRPr="005D30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5ECB" w:rsidRDefault="00A05ECB" w:rsidP="005D3089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ECB" w:rsidRDefault="00A05ECB" w:rsidP="005D3089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ECB" w:rsidRDefault="00A05ECB" w:rsidP="005D3089">
      <w:pPr>
        <w:pStyle w:val="af8"/>
        <w:spacing w:line="240" w:lineRule="auto"/>
        <w:ind w:firstLine="709"/>
      </w:pPr>
      <w:r w:rsidRPr="00AB3E74">
        <w:t xml:space="preserve">Руководствуясь </w:t>
      </w:r>
      <w:r w:rsidRPr="001F38F6">
        <w:t>Постановление</w:t>
      </w:r>
      <w:r>
        <w:t xml:space="preserve">м </w:t>
      </w:r>
      <w:r w:rsidRPr="00AB3E74">
        <w:t>Правит</w:t>
      </w:r>
      <w:r>
        <w:t xml:space="preserve">ельства Российской Федерации                  от 3 апреля 2020 г. </w:t>
      </w:r>
      <w:r w:rsidR="005D3089">
        <w:t>№</w:t>
      </w:r>
      <w:r>
        <w:t xml:space="preserve"> </w:t>
      </w:r>
      <w:r w:rsidRPr="001F38F6">
        <w:t xml:space="preserve">438 </w:t>
      </w:r>
      <w:r>
        <w:t>«О</w:t>
      </w:r>
      <w:r w:rsidRPr="001F38F6">
        <w:t>б особенностях</w:t>
      </w:r>
      <w:r>
        <w:t xml:space="preserve"> </w:t>
      </w:r>
      <w:r w:rsidRPr="001F38F6">
        <w:t>осуществления в</w:t>
      </w:r>
      <w:r>
        <w:t> </w:t>
      </w:r>
      <w:r w:rsidRPr="001F38F6">
        <w:t>2020</w:t>
      </w:r>
      <w:r>
        <w:t> </w:t>
      </w:r>
      <w:r w:rsidRPr="001F38F6">
        <w:t>году государственного контроля</w:t>
      </w:r>
      <w:r>
        <w:t xml:space="preserve"> </w:t>
      </w:r>
      <w:r w:rsidRPr="001F38F6">
        <w:t>(надзора), муниципального контроля и о внесении изменения</w:t>
      </w:r>
      <w:r>
        <w:t xml:space="preserve"> </w:t>
      </w:r>
      <w:r w:rsidRPr="001F38F6">
        <w:t>в пункт 7 правил подготовки органами государственного</w:t>
      </w:r>
      <w:r>
        <w:t xml:space="preserve"> </w:t>
      </w:r>
      <w:r w:rsidRPr="001F38F6">
        <w:t>контроля (надзора) и органами муниципального контроля</w:t>
      </w:r>
      <w:r>
        <w:t xml:space="preserve"> </w:t>
      </w:r>
      <w:r w:rsidRPr="001F38F6">
        <w:t>ежегодных планов проведения плановых проверок юридических</w:t>
      </w:r>
      <w:r>
        <w:t xml:space="preserve"> </w:t>
      </w:r>
      <w:r w:rsidRPr="001F38F6">
        <w:t>лиц и индивидуальных предпринимателей</w:t>
      </w:r>
      <w:r>
        <w:t xml:space="preserve">», </w:t>
      </w:r>
    </w:p>
    <w:p w:rsidR="00A05ECB" w:rsidRDefault="00A05ECB" w:rsidP="00A05ECB">
      <w:pPr>
        <w:pStyle w:val="af8"/>
        <w:ind w:firstLine="709"/>
      </w:pPr>
    </w:p>
    <w:p w:rsidR="005D3089" w:rsidRDefault="005D3089" w:rsidP="005D308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5D3089" w:rsidRDefault="005D3089" w:rsidP="005D308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A05ECB" w:rsidRDefault="00A05ECB" w:rsidP="00A05ECB">
      <w:pPr>
        <w:pStyle w:val="af8"/>
        <w:ind w:firstLine="709"/>
        <w:rPr>
          <w:rFonts w:eastAsiaTheme="minorHAnsi"/>
        </w:rPr>
      </w:pPr>
    </w:p>
    <w:p w:rsidR="00A05ECB" w:rsidRDefault="005D3089" w:rsidP="005D3089">
      <w:pPr>
        <w:pStyle w:val="af8"/>
        <w:spacing w:line="240" w:lineRule="auto"/>
        <w:ind w:firstLine="709"/>
      </w:pPr>
      <w:r>
        <w:t xml:space="preserve">1. </w:t>
      </w:r>
      <w:r w:rsidR="00A05ECB" w:rsidRPr="00244032">
        <w:t>Внести измене</w:t>
      </w:r>
      <w:r w:rsidR="00A05ECB">
        <w:t>ния в постановлени</w:t>
      </w:r>
      <w:r>
        <w:t xml:space="preserve">е </w:t>
      </w:r>
      <w:r w:rsidRPr="005D3089">
        <w:t>Администрации муниципального образования «Сычевский район» Смоленской области</w:t>
      </w:r>
      <w:r w:rsidR="00A05ECB">
        <w:t xml:space="preserve"> от 31.10.2019</w:t>
      </w:r>
      <w:r>
        <w:t xml:space="preserve"> года</w:t>
      </w:r>
      <w:r w:rsidR="00A05ECB">
        <w:t xml:space="preserve"> № 540</w:t>
      </w:r>
      <w:r>
        <w:t xml:space="preserve">                   </w:t>
      </w:r>
      <w:r w:rsidR="00A05ECB">
        <w:t xml:space="preserve"> "Об утверждении плана проведения проверок юридических лиц и индивидуальных предпринимателей  на территории муниципального образования "Сычевский район" </w:t>
      </w:r>
      <w:r w:rsidR="00A05ECB">
        <w:lastRenderedPageBreak/>
        <w:t xml:space="preserve">Смоленской области на 2020 год, исключив из него проверки в отношении </w:t>
      </w:r>
      <w:r>
        <w:t xml:space="preserve">следующих </w:t>
      </w:r>
      <w:r w:rsidR="00A05ECB">
        <w:t>юридических лиц и индивидуальных предпринимателей:</w:t>
      </w:r>
    </w:p>
    <w:p w:rsidR="00A05ECB" w:rsidRDefault="00A05ECB" w:rsidP="005D3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Муниципально</w:t>
      </w:r>
      <w:r w:rsidR="005D3089">
        <w:rPr>
          <w:sz w:val="28"/>
          <w:szCs w:val="28"/>
        </w:rPr>
        <w:t>е казенное общеобразовательное учреждение Юшинская основная</w:t>
      </w:r>
      <w:r>
        <w:rPr>
          <w:sz w:val="28"/>
          <w:szCs w:val="28"/>
        </w:rPr>
        <w:t xml:space="preserve"> </w:t>
      </w:r>
      <w:r w:rsidR="005D3089">
        <w:rPr>
          <w:sz w:val="28"/>
          <w:szCs w:val="28"/>
        </w:rPr>
        <w:t>школа, находящее</w:t>
      </w:r>
      <w:r>
        <w:rPr>
          <w:sz w:val="28"/>
          <w:szCs w:val="28"/>
        </w:rPr>
        <w:t xml:space="preserve">ся на земельном участке с кадастровым номером 67:19:0370101:7, </w:t>
      </w:r>
      <w:r w:rsidR="005D3089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по адресу: Смоленская область, Сычевский район, Мальцевское с/п, д. Юшино, ул. Центральная, д. 4;</w:t>
      </w:r>
    </w:p>
    <w:p w:rsidR="00A05ECB" w:rsidRDefault="005D3089" w:rsidP="005D3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Муниципальное казенное общеобразовательное</w:t>
      </w:r>
      <w:r w:rsidR="00A05ECB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ение Субботниковская основная школа, находящее</w:t>
      </w:r>
      <w:r w:rsidR="00A05ECB">
        <w:rPr>
          <w:sz w:val="28"/>
          <w:szCs w:val="28"/>
        </w:rPr>
        <w:t xml:space="preserve">ся на земельном участке </w:t>
      </w:r>
      <w:r>
        <w:rPr>
          <w:sz w:val="28"/>
          <w:szCs w:val="28"/>
        </w:rPr>
        <w:t xml:space="preserve">                                    </w:t>
      </w:r>
      <w:r w:rsidR="00A05ECB">
        <w:rPr>
          <w:sz w:val="28"/>
          <w:szCs w:val="28"/>
        </w:rPr>
        <w:t>с кадастровым номеро</w:t>
      </w:r>
      <w:r>
        <w:rPr>
          <w:sz w:val="28"/>
          <w:szCs w:val="28"/>
        </w:rPr>
        <w:t>м 67:19:1000101:9, расположенном</w:t>
      </w:r>
      <w:r w:rsidR="00A05ECB">
        <w:rPr>
          <w:sz w:val="28"/>
          <w:szCs w:val="28"/>
        </w:rPr>
        <w:t xml:space="preserve"> по адресу: Смоленская область, Сычевский район, Никольское с/п, д. Субботники, ул. Набережная, д. 1;</w:t>
      </w:r>
    </w:p>
    <w:p w:rsidR="00A05ECB" w:rsidRDefault="00A05ECB" w:rsidP="005D3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Муниципальное казенное учреждение дополнительного образования "Сычевская детская школа искусств"</w:t>
      </w:r>
      <w:r w:rsidR="005D3089">
        <w:rPr>
          <w:sz w:val="28"/>
          <w:szCs w:val="28"/>
        </w:rPr>
        <w:t>, находящее</w:t>
      </w:r>
      <w:r>
        <w:rPr>
          <w:sz w:val="28"/>
          <w:szCs w:val="28"/>
        </w:rPr>
        <w:t xml:space="preserve">ся на земельном участке </w:t>
      </w:r>
      <w:r w:rsidR="005D308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кадастровым номеро</w:t>
      </w:r>
      <w:r w:rsidR="005D3089">
        <w:rPr>
          <w:sz w:val="28"/>
          <w:szCs w:val="28"/>
        </w:rPr>
        <w:t>м 67:19:0010175:6, расположенном</w:t>
      </w:r>
      <w:r>
        <w:rPr>
          <w:sz w:val="28"/>
          <w:szCs w:val="28"/>
        </w:rPr>
        <w:t xml:space="preserve"> по адресу: Смоленская область, Сычевский район, г. Сычевка, ул. Крыленко, д. 24.</w:t>
      </w:r>
    </w:p>
    <w:p w:rsidR="00731CAC" w:rsidRDefault="00731CAC" w:rsidP="005D3089">
      <w:pPr>
        <w:pStyle w:val="ConsPlusNormal"/>
        <w:ind w:firstLine="709"/>
        <w:jc w:val="both"/>
        <w:rPr>
          <w:sz w:val="28"/>
          <w:szCs w:val="28"/>
        </w:rPr>
      </w:pPr>
    </w:p>
    <w:p w:rsidR="005D3089" w:rsidRDefault="005D3089" w:rsidP="005D3089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DD788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4A" w:rsidRDefault="00DB4B4A" w:rsidP="00FA6D0B">
      <w:r>
        <w:separator/>
      </w:r>
    </w:p>
  </w:endnote>
  <w:endnote w:type="continuationSeparator" w:id="1">
    <w:p w:rsidR="00DB4B4A" w:rsidRDefault="00DB4B4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4A" w:rsidRDefault="00DB4B4A" w:rsidP="00FA6D0B">
      <w:r>
        <w:separator/>
      </w:r>
    </w:p>
  </w:footnote>
  <w:footnote w:type="continuationSeparator" w:id="1">
    <w:p w:rsidR="00DB4B4A" w:rsidRDefault="00DB4B4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07460">
    <w:pPr>
      <w:pStyle w:val="ab"/>
      <w:jc w:val="center"/>
    </w:pPr>
    <w:fldSimple w:instr=" PAGE   \* MERGEFORMAT ">
      <w:r w:rsidR="005400F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7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07460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0FD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089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0E9F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5ECB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22D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B4A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2020-05-18T05:54:00Z</cp:lastPrinted>
  <dcterms:created xsi:type="dcterms:W3CDTF">2020-05-18T05:44:00Z</dcterms:created>
  <dcterms:modified xsi:type="dcterms:W3CDTF">2020-05-18T05:55:00Z</dcterms:modified>
</cp:coreProperties>
</file>