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70B13">
        <w:rPr>
          <w:b/>
          <w:sz w:val="28"/>
          <w:szCs w:val="28"/>
          <w:u w:val="single"/>
        </w:rPr>
        <w:t>30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170B13">
        <w:rPr>
          <w:b/>
          <w:sz w:val="28"/>
          <w:szCs w:val="28"/>
          <w:u w:val="single"/>
        </w:rPr>
        <w:t>6</w:t>
      </w:r>
      <w:r w:rsidR="005375D3">
        <w:rPr>
          <w:b/>
          <w:sz w:val="28"/>
          <w:szCs w:val="28"/>
          <w:u w:val="single"/>
        </w:rPr>
        <w:t>2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2F9">
        <w:rPr>
          <w:sz w:val="28"/>
          <w:szCs w:val="28"/>
        </w:rPr>
        <w:t xml:space="preserve">                </w:t>
      </w:r>
    </w:p>
    <w:p w:rsidR="005375D3" w:rsidRDefault="005375D3" w:rsidP="005375D3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главных администраторов источников финансирования дефицита  бюджета Сычевского городского поселения Сычевского района Смоленской области на 2022 год и плановый период 2023 и 2024 годов</w:t>
      </w:r>
    </w:p>
    <w:tbl>
      <w:tblPr>
        <w:tblW w:w="0" w:type="auto"/>
        <w:tblLook w:val="01E0"/>
      </w:tblPr>
      <w:tblGrid>
        <w:gridCol w:w="5217"/>
      </w:tblGrid>
      <w:tr w:rsidR="005375D3" w:rsidTr="004B32AE">
        <w:tc>
          <w:tcPr>
            <w:tcW w:w="5217" w:type="dxa"/>
          </w:tcPr>
          <w:p w:rsidR="005375D3" w:rsidRDefault="005375D3" w:rsidP="004B32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375D3" w:rsidRDefault="005375D3" w:rsidP="005375D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375D3" w:rsidRPr="005375D3" w:rsidRDefault="005375D3" w:rsidP="005375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75D3">
        <w:rPr>
          <w:sz w:val="28"/>
          <w:szCs w:val="28"/>
        </w:rPr>
        <w:t xml:space="preserve">В соответствии с Бюджетным </w:t>
      </w:r>
      <w:hyperlink r:id="rId9" w:history="1">
        <w:r w:rsidRPr="005375D3">
          <w:rPr>
            <w:color w:val="000000" w:themeColor="text1"/>
            <w:sz w:val="28"/>
            <w:szCs w:val="28"/>
          </w:rPr>
          <w:t>кодексом</w:t>
        </w:r>
      </w:hyperlink>
      <w:r w:rsidRPr="005375D3">
        <w:rPr>
          <w:color w:val="000000" w:themeColor="text1"/>
          <w:sz w:val="28"/>
          <w:szCs w:val="28"/>
        </w:rPr>
        <w:t xml:space="preserve"> </w:t>
      </w:r>
      <w:r w:rsidRPr="005375D3">
        <w:rPr>
          <w:sz w:val="28"/>
          <w:szCs w:val="28"/>
        </w:rPr>
        <w:t xml:space="preserve">Российской Федерации, Федеральным законом от </w:t>
      </w:r>
      <w:r>
        <w:rPr>
          <w:sz w:val="28"/>
          <w:szCs w:val="28"/>
        </w:rPr>
        <w:t>0</w:t>
      </w:r>
      <w:r w:rsidRPr="005375D3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375D3">
        <w:rPr>
          <w:sz w:val="28"/>
          <w:szCs w:val="28"/>
        </w:rPr>
        <w:t>2003 года №131-ФЗ «Об общих принципах организации местного самоуправления в Российской Федерации», решением Совета депутатов от 28</w:t>
      </w:r>
      <w:r>
        <w:rPr>
          <w:sz w:val="28"/>
          <w:szCs w:val="28"/>
        </w:rPr>
        <w:t>.02.</w:t>
      </w:r>
      <w:r w:rsidRPr="005375D3">
        <w:rPr>
          <w:sz w:val="28"/>
          <w:szCs w:val="28"/>
        </w:rPr>
        <w:t>2017 года № 10 «О бюджетном процессе</w:t>
      </w:r>
      <w:r>
        <w:rPr>
          <w:sz w:val="28"/>
          <w:szCs w:val="28"/>
        </w:rPr>
        <w:t xml:space="preserve">                              </w:t>
      </w:r>
      <w:r w:rsidRPr="005375D3">
        <w:rPr>
          <w:sz w:val="28"/>
          <w:szCs w:val="28"/>
        </w:rPr>
        <w:t>в муниципальном образовании Сычевское городское поселение Сычевского района Смоленской области</w:t>
      </w:r>
      <w:r>
        <w:rPr>
          <w:sz w:val="28"/>
          <w:szCs w:val="28"/>
        </w:rPr>
        <w:t>,</w:t>
      </w:r>
      <w:r w:rsidRPr="005375D3">
        <w:rPr>
          <w:sz w:val="28"/>
          <w:szCs w:val="28"/>
        </w:rPr>
        <w:t xml:space="preserve">   </w:t>
      </w:r>
    </w:p>
    <w:p w:rsidR="005375D3" w:rsidRPr="005375D3" w:rsidRDefault="005375D3" w:rsidP="005375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375D3" w:rsidRPr="005375D3" w:rsidRDefault="005375D3" w:rsidP="005375D3">
      <w:pPr>
        <w:ind w:firstLine="709"/>
        <w:jc w:val="both"/>
        <w:rPr>
          <w:sz w:val="28"/>
          <w:szCs w:val="28"/>
        </w:rPr>
      </w:pPr>
      <w:r w:rsidRPr="005375D3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375D3" w:rsidRPr="005375D3" w:rsidRDefault="005375D3" w:rsidP="005375D3">
      <w:pPr>
        <w:ind w:firstLine="709"/>
        <w:jc w:val="both"/>
        <w:rPr>
          <w:sz w:val="28"/>
          <w:szCs w:val="28"/>
        </w:rPr>
      </w:pPr>
      <w:r w:rsidRPr="005375D3">
        <w:rPr>
          <w:sz w:val="28"/>
          <w:szCs w:val="28"/>
        </w:rPr>
        <w:t>п о с т а н о в л я е т:</w:t>
      </w:r>
    </w:p>
    <w:p w:rsidR="005375D3" w:rsidRPr="005375D3" w:rsidRDefault="005375D3" w:rsidP="005375D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375D3" w:rsidRPr="005375D3" w:rsidRDefault="005375D3" w:rsidP="005375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75D3">
        <w:rPr>
          <w:sz w:val="28"/>
          <w:szCs w:val="28"/>
        </w:rPr>
        <w:t>1. Утвердить перечень главных администраторов источников финансирования дефицита бюджета Сычевского городского поселения Сычевского района Смоленской области на 2022 год и плановый период 2023 и 2024 годов.</w:t>
      </w:r>
    </w:p>
    <w:p w:rsidR="005375D3" w:rsidRPr="005375D3" w:rsidRDefault="005375D3" w:rsidP="005375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75D3">
        <w:rPr>
          <w:sz w:val="28"/>
          <w:szCs w:val="28"/>
        </w:rPr>
        <w:t>2. Настоящее постановление вступает в силу с 1 января 2022 года.</w:t>
      </w:r>
    </w:p>
    <w:p w:rsidR="005375D3" w:rsidRPr="005375D3" w:rsidRDefault="005375D3" w:rsidP="005375D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75D3">
        <w:rPr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"Сычевский район" Смоленской области в сети Интернет.</w:t>
      </w:r>
    </w:p>
    <w:p w:rsidR="005375D3" w:rsidRDefault="005375D3" w:rsidP="005375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5D3" w:rsidRDefault="005375D3" w:rsidP="005375D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75D3" w:rsidRDefault="005375D3" w:rsidP="005375D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375D3" w:rsidRDefault="005375D3" w:rsidP="005375D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К.Г. Данилевич</w:t>
      </w:r>
    </w:p>
    <w:p w:rsidR="005375D3" w:rsidRPr="00AB7D24" w:rsidRDefault="005722E2" w:rsidP="00AB7D24">
      <w:pPr>
        <w:jc w:val="right"/>
        <w:rPr>
          <w:sz w:val="28"/>
          <w:szCs w:val="28"/>
        </w:rPr>
      </w:pPr>
      <w:bookmarkStart w:id="0" w:name="_GoBack"/>
      <w:bookmarkEnd w:id="0"/>
      <w:r w:rsidRPr="00AB7D24">
        <w:rPr>
          <w:sz w:val="28"/>
          <w:szCs w:val="28"/>
        </w:rPr>
        <w:lastRenderedPageBreak/>
        <w:t>УТВЕРЖДЕН</w:t>
      </w:r>
    </w:p>
    <w:p w:rsidR="00AB7D24" w:rsidRDefault="005722E2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 xml:space="preserve">постановлением </w:t>
      </w:r>
      <w:r w:rsidR="005375D3" w:rsidRPr="00AB7D24">
        <w:rPr>
          <w:sz w:val="28"/>
          <w:szCs w:val="28"/>
        </w:rPr>
        <w:t xml:space="preserve">Администрации 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>муниципального образования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 xml:space="preserve"> «Сычевский район» 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>Смоленской области</w:t>
      </w:r>
    </w:p>
    <w:p w:rsidR="005375D3" w:rsidRPr="00AB7D24" w:rsidRDefault="005375D3" w:rsidP="00AB7D24">
      <w:pPr>
        <w:jc w:val="right"/>
        <w:rPr>
          <w:sz w:val="28"/>
          <w:szCs w:val="28"/>
        </w:rPr>
      </w:pPr>
      <w:r w:rsidRPr="00AB7D24">
        <w:rPr>
          <w:sz w:val="28"/>
          <w:szCs w:val="28"/>
        </w:rPr>
        <w:t>от 30.11.2021 года № 662</w:t>
      </w:r>
    </w:p>
    <w:p w:rsidR="005375D3" w:rsidRDefault="005375D3" w:rsidP="005375D3">
      <w:pPr>
        <w:jc w:val="right"/>
        <w:rPr>
          <w:sz w:val="28"/>
          <w:szCs w:val="28"/>
        </w:rPr>
      </w:pPr>
    </w:p>
    <w:p w:rsidR="00AB7D24" w:rsidRPr="00F5268C" w:rsidRDefault="00AB7D24" w:rsidP="005375D3">
      <w:pPr>
        <w:jc w:val="right"/>
        <w:rPr>
          <w:sz w:val="28"/>
          <w:szCs w:val="28"/>
        </w:rPr>
      </w:pPr>
    </w:p>
    <w:p w:rsidR="005375D3" w:rsidRDefault="005375D3" w:rsidP="005375D3">
      <w:pPr>
        <w:pStyle w:val="aff1"/>
        <w:jc w:val="center"/>
        <w:rPr>
          <w:bCs/>
          <w:sz w:val="28"/>
          <w:szCs w:val="28"/>
        </w:rPr>
      </w:pPr>
      <w:r w:rsidRPr="005375D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5375D3" w:rsidRDefault="005375D3" w:rsidP="005375D3">
      <w:pPr>
        <w:pStyle w:val="aff1"/>
        <w:jc w:val="center"/>
        <w:rPr>
          <w:bCs/>
          <w:sz w:val="28"/>
          <w:szCs w:val="28"/>
        </w:rPr>
      </w:pPr>
      <w:r w:rsidRPr="005375D3">
        <w:rPr>
          <w:bCs/>
          <w:sz w:val="28"/>
          <w:szCs w:val="28"/>
        </w:rPr>
        <w:t xml:space="preserve">главных администраторов источников финансирования </w:t>
      </w:r>
    </w:p>
    <w:p w:rsidR="005375D3" w:rsidRPr="005375D3" w:rsidRDefault="005375D3" w:rsidP="005375D3">
      <w:pPr>
        <w:pStyle w:val="aff1"/>
        <w:jc w:val="center"/>
        <w:rPr>
          <w:bCs/>
          <w:sz w:val="28"/>
          <w:szCs w:val="28"/>
        </w:rPr>
      </w:pPr>
      <w:r w:rsidRPr="005375D3">
        <w:rPr>
          <w:bCs/>
          <w:sz w:val="28"/>
          <w:szCs w:val="28"/>
        </w:rPr>
        <w:t>дефицита</w:t>
      </w:r>
      <w:r>
        <w:rPr>
          <w:bCs/>
          <w:sz w:val="28"/>
          <w:szCs w:val="28"/>
        </w:rPr>
        <w:t xml:space="preserve"> </w:t>
      </w:r>
      <w:r w:rsidRPr="005375D3">
        <w:rPr>
          <w:bCs/>
          <w:sz w:val="28"/>
          <w:szCs w:val="28"/>
        </w:rPr>
        <w:t>бюджета поселения</w:t>
      </w:r>
    </w:p>
    <w:p w:rsidR="005375D3" w:rsidRDefault="005375D3" w:rsidP="005375D3">
      <w:pPr>
        <w:pStyle w:val="aff1"/>
        <w:jc w:val="center"/>
        <w:rPr>
          <w:b/>
          <w:bCs/>
          <w:sz w:val="28"/>
          <w:szCs w:val="28"/>
        </w:rPr>
      </w:pPr>
    </w:p>
    <w:p w:rsidR="00D07B1D" w:rsidRDefault="00D07B1D" w:rsidP="005375D3">
      <w:pPr>
        <w:pStyle w:val="aff1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84"/>
        <w:gridCol w:w="5396"/>
      </w:tblGrid>
      <w:tr w:rsidR="005375D3" w:rsidRPr="00D07B1D" w:rsidTr="00D07B1D">
        <w:trPr>
          <w:trHeight w:val="4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D07B1D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D07B1D">
              <w:rPr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 поселения</w:t>
            </w:r>
          </w:p>
        </w:tc>
      </w:tr>
      <w:tr w:rsidR="005375D3" w:rsidRPr="00D07B1D" w:rsidTr="00D07B1D">
        <w:trPr>
          <w:trHeight w:val="4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D07B1D">
              <w:rPr>
                <w:bCs/>
                <w:sz w:val="24"/>
                <w:szCs w:val="24"/>
              </w:rPr>
              <w:t>главного админис</w:t>
            </w:r>
            <w:r w:rsidRPr="00D07B1D">
              <w:rPr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bCs/>
                <w:sz w:val="24"/>
                <w:szCs w:val="24"/>
              </w:rPr>
            </w:pPr>
            <w:r w:rsidRPr="00D07B1D">
              <w:rPr>
                <w:bCs/>
                <w:sz w:val="24"/>
                <w:szCs w:val="24"/>
              </w:rPr>
              <w:t>источника финансирования дефицита  бюджета поселения</w:t>
            </w: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bCs/>
                <w:sz w:val="24"/>
                <w:szCs w:val="24"/>
              </w:rPr>
            </w:pPr>
          </w:p>
        </w:tc>
      </w:tr>
      <w:tr w:rsidR="005375D3" w:rsidRPr="00D07B1D" w:rsidTr="004B32AE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sz w:val="24"/>
                <w:szCs w:val="24"/>
                <w:lang w:val="en-US"/>
              </w:rPr>
            </w:pPr>
            <w:r w:rsidRPr="00D07B1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sz w:val="24"/>
                <w:szCs w:val="24"/>
                <w:lang w:val="en-US"/>
              </w:rPr>
            </w:pPr>
            <w:r w:rsidRPr="00D07B1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3" w:rsidRPr="00D07B1D" w:rsidRDefault="005375D3" w:rsidP="004B32AE">
            <w:pPr>
              <w:pStyle w:val="aff1"/>
              <w:jc w:val="center"/>
              <w:rPr>
                <w:sz w:val="24"/>
                <w:szCs w:val="24"/>
                <w:lang w:val="en-US"/>
              </w:rPr>
            </w:pPr>
            <w:r w:rsidRPr="00D07B1D">
              <w:rPr>
                <w:sz w:val="24"/>
                <w:szCs w:val="24"/>
                <w:lang w:val="en-US"/>
              </w:rPr>
              <w:t>3</w:t>
            </w:r>
          </w:p>
        </w:tc>
      </w:tr>
      <w:tr w:rsidR="005375D3" w:rsidRPr="00D07B1D" w:rsidTr="004B32A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919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pStyle w:val="aff1"/>
              <w:jc w:val="center"/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3" w:rsidRPr="00D07B1D" w:rsidRDefault="005375D3" w:rsidP="004B32AE">
            <w:pPr>
              <w:jc w:val="center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5375D3" w:rsidRPr="00D07B1D" w:rsidTr="004B32A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jc w:val="center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919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jc w:val="center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01 05 02 01 13 0000 510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3" w:rsidRPr="00D07B1D" w:rsidRDefault="005375D3" w:rsidP="004B32AE">
            <w:pPr>
              <w:jc w:val="both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5375D3" w:rsidRPr="00D07B1D" w:rsidTr="004B32AE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jc w:val="center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919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D3" w:rsidRPr="00D07B1D" w:rsidRDefault="005375D3" w:rsidP="004B32AE">
            <w:pPr>
              <w:jc w:val="center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01 05 02 01 13 0000 610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D3" w:rsidRPr="00D07B1D" w:rsidRDefault="005375D3" w:rsidP="004B32AE">
            <w:pPr>
              <w:jc w:val="both"/>
              <w:rPr>
                <w:sz w:val="24"/>
                <w:szCs w:val="24"/>
              </w:rPr>
            </w:pPr>
            <w:r w:rsidRPr="00D07B1D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5375D3" w:rsidRDefault="005375D3" w:rsidP="005375D3"/>
    <w:p w:rsidR="005375D3" w:rsidRDefault="005375D3" w:rsidP="005375D3"/>
    <w:p w:rsidR="005375D3" w:rsidRDefault="005375D3" w:rsidP="005375D3"/>
    <w:p w:rsidR="005375D3" w:rsidRDefault="005375D3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FA" w:rsidRDefault="00632BFA" w:rsidP="00FA6D0B">
      <w:r>
        <w:separator/>
      </w:r>
    </w:p>
  </w:endnote>
  <w:endnote w:type="continuationSeparator" w:id="1">
    <w:p w:rsidR="00632BFA" w:rsidRDefault="00632BF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FA" w:rsidRDefault="00632BFA" w:rsidP="00FA6D0B">
      <w:r>
        <w:separator/>
      </w:r>
    </w:p>
  </w:footnote>
  <w:footnote w:type="continuationSeparator" w:id="1">
    <w:p w:rsidR="00632BFA" w:rsidRDefault="00632BF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B2421">
    <w:pPr>
      <w:pStyle w:val="ab"/>
      <w:jc w:val="center"/>
    </w:pPr>
    <w:fldSimple w:instr=" PAGE   \* MERGEFORMAT ">
      <w:r w:rsidR="00D07B1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25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18B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375D3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2E2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BFA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5588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5EF9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421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D2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0888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07B1D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1BC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26D9E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1">
    <w:name w:val="Îáû÷íûé"/>
    <w:rsid w:val="00537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0347;fld=134;dst=10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2021-12-03T09:20:00Z</cp:lastPrinted>
  <dcterms:created xsi:type="dcterms:W3CDTF">2021-12-03T08:37:00Z</dcterms:created>
  <dcterms:modified xsi:type="dcterms:W3CDTF">2021-12-03T09:20:00Z</dcterms:modified>
</cp:coreProperties>
</file>