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1</w:t>
      </w:r>
      <w:r w:rsidR="003A5B42">
        <w:rPr>
          <w:b/>
          <w:sz w:val="28"/>
          <w:szCs w:val="28"/>
          <w:u w:val="single"/>
        </w:rPr>
        <w:t>5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6</w:t>
      </w:r>
      <w:r w:rsidR="003A5B42">
        <w:rPr>
          <w:b/>
          <w:sz w:val="28"/>
          <w:szCs w:val="28"/>
          <w:u w:val="single"/>
        </w:rPr>
        <w:t>8</w:t>
      </w:r>
    </w:p>
    <w:p w:rsidR="005F28BE" w:rsidRPr="00260024" w:rsidRDefault="0088324C" w:rsidP="00260024">
      <w:pPr>
        <w:jc w:val="both"/>
        <w:rPr>
          <w:sz w:val="28"/>
          <w:szCs w:val="28"/>
        </w:rPr>
      </w:pPr>
      <w:r w:rsidRPr="004F7285">
        <w:t xml:space="preserve">            </w:t>
      </w:r>
    </w:p>
    <w:p w:rsidR="003A5B42" w:rsidRDefault="003A5B42" w:rsidP="001547F8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1547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использование земель,  государственная собственность на которы</w:t>
      </w:r>
      <w:r w:rsidR="001547F8">
        <w:rPr>
          <w:sz w:val="28"/>
          <w:szCs w:val="28"/>
        </w:rPr>
        <w:t>е</w:t>
      </w:r>
      <w:r>
        <w:rPr>
          <w:sz w:val="28"/>
          <w:szCs w:val="28"/>
        </w:rPr>
        <w:t xml:space="preserve">  не разграничена, </w:t>
      </w:r>
      <w:r w:rsidR="001547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целях присоединения к линейным  объектам  </w:t>
      </w:r>
    </w:p>
    <w:p w:rsidR="003A5B42" w:rsidRDefault="003A5B42" w:rsidP="003A5B42">
      <w:pPr>
        <w:rPr>
          <w:sz w:val="28"/>
          <w:szCs w:val="28"/>
        </w:rPr>
      </w:pPr>
    </w:p>
    <w:p w:rsidR="001547F8" w:rsidRDefault="001547F8" w:rsidP="003A5B42">
      <w:pPr>
        <w:rPr>
          <w:sz w:val="28"/>
          <w:szCs w:val="28"/>
        </w:rPr>
      </w:pPr>
    </w:p>
    <w:p w:rsidR="003A5B42" w:rsidRDefault="003A5B42" w:rsidP="00154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1547F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27.11.2014</w:t>
      </w:r>
      <w:r w:rsidR="001547F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1244 «Об утверждении Правил выдачи разрешения </w:t>
      </w:r>
      <w:r w:rsidR="001547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1547F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1547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1547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АО «Газпром газораспределение Смоленск»,  ИНН/КПП 6731011930/673101001,  ОГРН 1026701455329, расположенного  по  адресу: </w:t>
      </w:r>
      <w:r w:rsidRPr="00CA32E7">
        <w:rPr>
          <w:sz w:val="28"/>
          <w:szCs w:val="28"/>
        </w:rPr>
        <w:t xml:space="preserve"> </w:t>
      </w:r>
      <w:r>
        <w:rPr>
          <w:sz w:val="28"/>
          <w:szCs w:val="28"/>
        </w:rPr>
        <w:t>214019,  Смоленская  область,</w:t>
      </w:r>
      <w:r w:rsidR="001547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г. Смоленск, Трамвайный проезд, д. 10, </w:t>
      </w:r>
      <w:r w:rsidRPr="002507BA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2507B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предполагаемой </w:t>
      </w:r>
      <w:r w:rsidR="001547F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к  использованию земель или части </w:t>
      </w:r>
      <w:r w:rsidRPr="002507B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ных  участков </w:t>
      </w:r>
      <w:r w:rsidRPr="002507BA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,   </w:t>
      </w:r>
    </w:p>
    <w:p w:rsidR="003A5B42" w:rsidRDefault="003A5B42" w:rsidP="003A5B42">
      <w:pPr>
        <w:ind w:firstLine="709"/>
        <w:jc w:val="both"/>
      </w:pPr>
      <w:r>
        <w:t xml:space="preserve">                                         </w:t>
      </w:r>
    </w:p>
    <w:p w:rsidR="001547F8" w:rsidRPr="007D1F41" w:rsidRDefault="001547F8" w:rsidP="001547F8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1547F8" w:rsidRPr="007D1F41" w:rsidRDefault="001547F8" w:rsidP="001547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3A5B42" w:rsidRDefault="003A5B42" w:rsidP="003A5B42">
      <w:pPr>
        <w:ind w:firstLine="709"/>
        <w:jc w:val="both"/>
      </w:pPr>
    </w:p>
    <w:p w:rsidR="003A5B42" w:rsidRPr="001547F8" w:rsidRDefault="001547F8" w:rsidP="0015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Предоставить  АО «Газпром  газораспределение Смоленск» разрешение </w:t>
      </w:r>
      <w:r w:rsidR="001B11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5B42" w:rsidRPr="001547F8">
        <w:rPr>
          <w:rFonts w:ascii="Times New Roman" w:hAnsi="Times New Roman" w:cs="Times New Roman"/>
          <w:sz w:val="28"/>
          <w:szCs w:val="28"/>
        </w:rPr>
        <w:t>на исп</w:t>
      </w:r>
      <w:r w:rsidR="001B110A">
        <w:rPr>
          <w:rFonts w:ascii="Times New Roman" w:hAnsi="Times New Roman" w:cs="Times New Roman"/>
          <w:sz w:val="28"/>
          <w:szCs w:val="28"/>
        </w:rPr>
        <w:t>ользование  земельного  участка государственная  собственность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  на  который  не  разграничена</w:t>
      </w:r>
      <w:r w:rsidR="001B110A">
        <w:rPr>
          <w:rFonts w:ascii="Times New Roman" w:hAnsi="Times New Roman" w:cs="Times New Roman"/>
          <w:sz w:val="28"/>
          <w:szCs w:val="28"/>
        </w:rPr>
        <w:t>,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приложенной  схемой  границ  предполагаем</w:t>
      </w:r>
      <w:r w:rsidR="001B110A">
        <w:rPr>
          <w:rFonts w:ascii="Times New Roman" w:hAnsi="Times New Roman" w:cs="Times New Roman"/>
          <w:sz w:val="28"/>
          <w:szCs w:val="28"/>
        </w:rPr>
        <w:t>ых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  к  использованию земель  или части земельных  участков на кадастровом плане территории  из  земель  населенных  пунктов  и  согласовать вышеуказанную схему  </w:t>
      </w:r>
      <w:r w:rsidR="003A5B42" w:rsidRPr="001547F8">
        <w:rPr>
          <w:rFonts w:ascii="Times New Roman" w:hAnsi="Times New Roman" w:cs="Times New Roman"/>
          <w:sz w:val="28"/>
          <w:szCs w:val="28"/>
        </w:rPr>
        <w:lastRenderedPageBreak/>
        <w:t>в  целях  присоединени</w:t>
      </w:r>
      <w:r w:rsidR="001B110A">
        <w:rPr>
          <w:rFonts w:ascii="Times New Roman" w:hAnsi="Times New Roman" w:cs="Times New Roman"/>
          <w:sz w:val="28"/>
          <w:szCs w:val="28"/>
        </w:rPr>
        <w:t>я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 к газораспределительной  сети  газопровод - ввод  среднего  и низкого давления  для  газоснабжения котельной  физкультурно-оздоровительного комплекса  по адресу: Смоленская область, г. Сычевка,  ул.  Большая  Пролетарская, дом б/н, площадью 379,0 кв.м., расположенного в зоне транспортной инфраструктуры «Т1», с видом разрешенного использования земель  «коммунальное  обслуживание» расположенного  по  адресу: Российская  Федерация, Смоленская  область, Сычевский район, Сычевское городское поселение, г. Сычевка, </w:t>
      </w:r>
      <w:r w:rsidR="001B11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 ул. Большая  Пролетарская,  в  границах</w:t>
      </w:r>
      <w:r w:rsidR="003A5B42" w:rsidRPr="001547F8">
        <w:rPr>
          <w:rFonts w:ascii="Times New Roman" w:hAnsi="Times New Roman" w:cs="Times New Roman"/>
        </w:rPr>
        <w:t xml:space="preserve">   </w:t>
      </w:r>
      <w:r w:rsidR="003A5B42" w:rsidRPr="001547F8">
        <w:rPr>
          <w:rFonts w:ascii="Times New Roman" w:hAnsi="Times New Roman" w:cs="Times New Roman"/>
          <w:sz w:val="28"/>
          <w:szCs w:val="28"/>
        </w:rPr>
        <w:t xml:space="preserve"> кадастрового  квартала:   67:19:0010116.  </w:t>
      </w:r>
    </w:p>
    <w:p w:rsidR="003A5B42" w:rsidRPr="001547F8" w:rsidRDefault="003A5B42" w:rsidP="001B1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F8">
        <w:rPr>
          <w:rFonts w:ascii="Times New Roman" w:hAnsi="Times New Roman" w:cs="Times New Roman"/>
          <w:sz w:val="28"/>
          <w:szCs w:val="28"/>
        </w:rPr>
        <w:t>2.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Pr="001547F8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</w:t>
      </w:r>
      <w:r w:rsidR="001B110A">
        <w:rPr>
          <w:rFonts w:ascii="Times New Roman" w:hAnsi="Times New Roman" w:cs="Times New Roman"/>
          <w:sz w:val="28"/>
          <w:szCs w:val="28"/>
        </w:rPr>
        <w:t xml:space="preserve">е 1 настоящего постановления, </w:t>
      </w:r>
      <w:r w:rsidRPr="001547F8">
        <w:rPr>
          <w:rFonts w:ascii="Times New Roman" w:hAnsi="Times New Roman" w:cs="Times New Roman"/>
          <w:sz w:val="28"/>
          <w:szCs w:val="28"/>
        </w:rPr>
        <w:t xml:space="preserve">11 месяцев, начиная с </w:t>
      </w:r>
      <w:r w:rsidR="001B110A">
        <w:rPr>
          <w:rFonts w:ascii="Times New Roman" w:hAnsi="Times New Roman" w:cs="Times New Roman"/>
          <w:sz w:val="28"/>
          <w:szCs w:val="28"/>
        </w:rPr>
        <w:t>15.02.</w:t>
      </w:r>
      <w:r w:rsidRPr="001547F8">
        <w:rPr>
          <w:rFonts w:ascii="Times New Roman" w:hAnsi="Times New Roman" w:cs="Times New Roman"/>
          <w:sz w:val="28"/>
          <w:szCs w:val="28"/>
        </w:rPr>
        <w:t>2021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Pr="001547F8">
        <w:rPr>
          <w:rFonts w:ascii="Times New Roman" w:hAnsi="Times New Roman" w:cs="Times New Roman"/>
          <w:sz w:val="28"/>
          <w:szCs w:val="28"/>
        </w:rPr>
        <w:t>г.</w:t>
      </w:r>
    </w:p>
    <w:p w:rsidR="003A5B42" w:rsidRPr="001547F8" w:rsidRDefault="003A5B42" w:rsidP="001547F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F8">
        <w:rPr>
          <w:rFonts w:ascii="Times New Roman" w:hAnsi="Times New Roman" w:cs="Times New Roman"/>
          <w:sz w:val="28"/>
          <w:szCs w:val="28"/>
        </w:rPr>
        <w:t>3.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Pr="001547F8">
        <w:rPr>
          <w:rFonts w:ascii="Times New Roman" w:hAnsi="Times New Roman" w:cs="Times New Roman"/>
          <w:sz w:val="28"/>
          <w:szCs w:val="28"/>
        </w:rPr>
        <w:t>В случа</w:t>
      </w:r>
      <w:r w:rsidR="001B110A">
        <w:rPr>
          <w:rFonts w:ascii="Times New Roman" w:hAnsi="Times New Roman" w:cs="Times New Roman"/>
          <w:sz w:val="28"/>
          <w:szCs w:val="28"/>
        </w:rPr>
        <w:t>е, если использование земельного участка,  указанного</w:t>
      </w:r>
      <w:r w:rsidRPr="001547F8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привело к  порче  либо уничтожению плодородного слоя почвы в границах так</w:t>
      </w:r>
      <w:r w:rsidR="001B110A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547F8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3A5B42" w:rsidRPr="001547F8" w:rsidRDefault="003A5B42" w:rsidP="0015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F8">
        <w:rPr>
          <w:rFonts w:ascii="Times New Roman" w:hAnsi="Times New Roman" w:cs="Times New Roman"/>
          <w:sz w:val="28"/>
          <w:szCs w:val="28"/>
        </w:rPr>
        <w:t>1) привести так</w:t>
      </w:r>
      <w:r w:rsidR="001B110A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Pr="001547F8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3A5B42" w:rsidRPr="001547F8" w:rsidRDefault="003A5B42" w:rsidP="0015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F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1B110A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547F8">
        <w:rPr>
          <w:rFonts w:ascii="Times New Roman" w:hAnsi="Times New Roman" w:cs="Times New Roman"/>
          <w:sz w:val="28"/>
          <w:szCs w:val="28"/>
        </w:rPr>
        <w:t>.</w:t>
      </w:r>
    </w:p>
    <w:p w:rsidR="003A5B42" w:rsidRPr="001547F8" w:rsidRDefault="003A5B42" w:rsidP="001547F8">
      <w:pPr>
        <w:ind w:firstLine="709"/>
        <w:jc w:val="both"/>
        <w:rPr>
          <w:sz w:val="28"/>
          <w:szCs w:val="28"/>
        </w:rPr>
      </w:pPr>
      <w:r w:rsidRPr="001547F8">
        <w:rPr>
          <w:sz w:val="28"/>
          <w:szCs w:val="28"/>
        </w:rPr>
        <w:t>4.</w:t>
      </w:r>
      <w:r w:rsidR="001B110A">
        <w:rPr>
          <w:sz w:val="28"/>
          <w:szCs w:val="28"/>
        </w:rPr>
        <w:t xml:space="preserve"> </w:t>
      </w:r>
      <w:r w:rsidRPr="001547F8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1B110A">
        <w:rPr>
          <w:sz w:val="28"/>
          <w:szCs w:val="28"/>
        </w:rPr>
        <w:t xml:space="preserve">                      </w:t>
      </w:r>
      <w:r w:rsidRPr="001547F8">
        <w:rPr>
          <w:sz w:val="28"/>
          <w:szCs w:val="28"/>
        </w:rPr>
        <w:t xml:space="preserve"> на производство земляных  работ и  после производства земляных  работ  восстановить нарушенное земляное покрытие, при прохождении трассы газопровода через  автодорогу  производить  проколы.</w:t>
      </w:r>
    </w:p>
    <w:p w:rsidR="003A5B42" w:rsidRPr="001547F8" w:rsidRDefault="003A5B42" w:rsidP="0015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F8">
        <w:rPr>
          <w:rFonts w:ascii="Times New Roman" w:hAnsi="Times New Roman" w:cs="Times New Roman"/>
          <w:sz w:val="28"/>
          <w:szCs w:val="28"/>
        </w:rPr>
        <w:t>5.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Pr="001547F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1B110A">
        <w:rPr>
          <w:rFonts w:ascii="Times New Roman" w:hAnsi="Times New Roman" w:cs="Times New Roman"/>
          <w:sz w:val="28"/>
          <w:szCs w:val="28"/>
        </w:rPr>
        <w:t>ого участка, указанного</w:t>
      </w:r>
      <w:r w:rsidRPr="001547F8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 w:rsidR="001B110A">
        <w:rPr>
          <w:rFonts w:ascii="Times New Roman" w:hAnsi="Times New Roman" w:cs="Times New Roman"/>
          <w:sz w:val="28"/>
          <w:szCs w:val="28"/>
        </w:rPr>
        <w:t>ого участка, указанного</w:t>
      </w:r>
      <w:r w:rsidRPr="001547F8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A5B42" w:rsidRPr="001547F8" w:rsidRDefault="003A5B42" w:rsidP="001547F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547F8">
        <w:rPr>
          <w:rFonts w:ascii="Times New Roman" w:hAnsi="Times New Roman" w:cs="Times New Roman"/>
          <w:sz w:val="28"/>
          <w:szCs w:val="28"/>
        </w:rPr>
        <w:t>6.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Pr="001547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B11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47F8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1B110A">
        <w:rPr>
          <w:rFonts w:ascii="Times New Roman" w:hAnsi="Times New Roman" w:cs="Times New Roman"/>
          <w:sz w:val="28"/>
          <w:szCs w:val="28"/>
        </w:rPr>
        <w:t>а</w:t>
      </w:r>
      <w:r w:rsidRPr="001547F8">
        <w:rPr>
          <w:rFonts w:ascii="Times New Roman" w:hAnsi="Times New Roman" w:cs="Times New Roman"/>
          <w:sz w:val="28"/>
          <w:szCs w:val="28"/>
        </w:rPr>
        <w:t>.</w:t>
      </w:r>
      <w:r w:rsidRPr="001547F8">
        <w:rPr>
          <w:rFonts w:ascii="Times New Roman" w:hAnsi="Times New Roman" w:cs="Times New Roman"/>
          <w:szCs w:val="28"/>
        </w:rPr>
        <w:t xml:space="preserve"> </w:t>
      </w:r>
    </w:p>
    <w:p w:rsidR="003A5B42" w:rsidRPr="001547F8" w:rsidRDefault="003A5B42" w:rsidP="001547F8">
      <w:pPr>
        <w:pStyle w:val="a7"/>
        <w:ind w:firstLine="709"/>
        <w:rPr>
          <w:szCs w:val="28"/>
        </w:rPr>
      </w:pPr>
      <w:r w:rsidRPr="001547F8">
        <w:rPr>
          <w:szCs w:val="28"/>
        </w:rPr>
        <w:t>7</w:t>
      </w:r>
      <w:r w:rsidRPr="001547F8">
        <w:rPr>
          <w:color w:val="000000"/>
          <w:szCs w:val="28"/>
        </w:rPr>
        <w:t>. Опубликовать настоящее постановление в газете «Сычевски</w:t>
      </w:r>
      <w:r w:rsidR="001B110A">
        <w:rPr>
          <w:color w:val="000000"/>
          <w:szCs w:val="28"/>
        </w:rPr>
        <w:t>е</w:t>
      </w:r>
      <w:r w:rsidRPr="001547F8">
        <w:rPr>
          <w:color w:val="000000"/>
          <w:szCs w:val="28"/>
        </w:rPr>
        <w:t xml:space="preserve"> вести» и разместить </w:t>
      </w:r>
      <w:r w:rsidRPr="001547F8">
        <w:rPr>
          <w:szCs w:val="28"/>
        </w:rPr>
        <w:t xml:space="preserve">на сайте Администрации муниципального образования </w:t>
      </w:r>
      <w:r w:rsidR="001B110A">
        <w:rPr>
          <w:szCs w:val="28"/>
        </w:rPr>
        <w:t xml:space="preserve">                         </w:t>
      </w:r>
      <w:r w:rsidRPr="001547F8">
        <w:rPr>
          <w:szCs w:val="28"/>
        </w:rPr>
        <w:t>«Сычевский район» Смоленской области.</w:t>
      </w:r>
    </w:p>
    <w:p w:rsidR="003A5B42" w:rsidRPr="001547F8" w:rsidRDefault="003A5B42" w:rsidP="00154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7F8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3A5B42" w:rsidRPr="001547F8" w:rsidRDefault="003A5B42" w:rsidP="001547F8">
      <w:pPr>
        <w:ind w:firstLine="709"/>
        <w:rPr>
          <w:szCs w:val="28"/>
        </w:rPr>
      </w:pPr>
      <w:r w:rsidRPr="001547F8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23CE3" w:rsidRPr="00123CE3" w:rsidRDefault="00123CE3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54" w:rsidRDefault="002F0354" w:rsidP="00FA6D0B">
      <w:r>
        <w:separator/>
      </w:r>
    </w:p>
  </w:endnote>
  <w:endnote w:type="continuationSeparator" w:id="1">
    <w:p w:rsidR="002F0354" w:rsidRDefault="002F035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54" w:rsidRDefault="002F0354" w:rsidP="00FA6D0B">
      <w:r>
        <w:separator/>
      </w:r>
    </w:p>
  </w:footnote>
  <w:footnote w:type="continuationSeparator" w:id="1">
    <w:p w:rsidR="002F0354" w:rsidRDefault="002F035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B4157">
    <w:pPr>
      <w:pStyle w:val="ab"/>
      <w:jc w:val="center"/>
    </w:pPr>
    <w:fldSimple w:instr=" PAGE   \* MERGEFORMAT ">
      <w:r w:rsidR="001B110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3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2021-02-17T12:04:00Z</cp:lastPrinted>
  <dcterms:created xsi:type="dcterms:W3CDTF">2021-02-17T11:54:00Z</dcterms:created>
  <dcterms:modified xsi:type="dcterms:W3CDTF">2021-02-17T12:06:00Z</dcterms:modified>
</cp:coreProperties>
</file>