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675" w:type="dxa"/>
        <w:tblLook w:val="04A0"/>
      </w:tblPr>
      <w:tblGrid>
        <w:gridCol w:w="4678"/>
        <w:gridCol w:w="632"/>
        <w:gridCol w:w="514"/>
        <w:gridCol w:w="486"/>
        <w:gridCol w:w="120"/>
        <w:gridCol w:w="611"/>
        <w:gridCol w:w="787"/>
        <w:gridCol w:w="677"/>
        <w:gridCol w:w="1418"/>
      </w:tblGrid>
      <w:tr w:rsidR="00EE6BB2" w:rsidRPr="00EE6BB2" w:rsidTr="00E5550E">
        <w:trPr>
          <w:trHeight w:val="558"/>
        </w:trPr>
        <w:tc>
          <w:tcPr>
            <w:tcW w:w="5824" w:type="dxa"/>
            <w:gridSpan w:val="3"/>
            <w:shd w:val="clear" w:color="auto" w:fill="auto"/>
            <w:noWrap/>
            <w:vAlign w:val="bottom"/>
            <w:hideMark/>
          </w:tcPr>
          <w:p w:rsidR="00EE6BB2" w:rsidRPr="00EE6BB2" w:rsidRDefault="00EE6BB2" w:rsidP="00EE6B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E6BB2" w:rsidRPr="00EE6BB2" w:rsidRDefault="00EE6BB2" w:rsidP="00EE6B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13" w:type="dxa"/>
            <w:gridSpan w:val="5"/>
            <w:vMerge w:val="restart"/>
            <w:shd w:val="clear" w:color="auto" w:fill="auto"/>
            <w:vAlign w:val="center"/>
            <w:hideMark/>
          </w:tcPr>
          <w:p w:rsidR="00EE6BB2" w:rsidRPr="00EE6BB2" w:rsidRDefault="00B2002B" w:rsidP="00B2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 w:rsidR="00535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EE6BB2" w:rsidRPr="00EE6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 решению Сычевской районной Думы</w:t>
            </w:r>
            <w:r w:rsidR="00EE6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E6BB2" w:rsidRPr="00EE6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 бюджете муниципального района  на 20</w:t>
            </w:r>
            <w:r w:rsidR="00F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01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E6BB2" w:rsidRPr="00EE6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и на плановый период</w:t>
            </w:r>
            <w:r w:rsidR="00EE6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E6BB2" w:rsidRPr="00EE6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202</w:t>
            </w:r>
            <w:r w:rsidR="00501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и 2024</w:t>
            </w:r>
            <w:r w:rsidR="00EE6BB2" w:rsidRPr="00EE6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годов»</w:t>
            </w:r>
          </w:p>
        </w:tc>
      </w:tr>
      <w:tr w:rsidR="00EE6BB2" w:rsidRPr="00EE6BB2" w:rsidTr="00E5550E">
        <w:trPr>
          <w:trHeight w:val="644"/>
        </w:trPr>
        <w:tc>
          <w:tcPr>
            <w:tcW w:w="5824" w:type="dxa"/>
            <w:gridSpan w:val="3"/>
            <w:shd w:val="clear" w:color="auto" w:fill="auto"/>
            <w:noWrap/>
            <w:vAlign w:val="bottom"/>
            <w:hideMark/>
          </w:tcPr>
          <w:p w:rsidR="00EE6BB2" w:rsidRPr="00EE6BB2" w:rsidRDefault="00EE6BB2" w:rsidP="00EE6B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E6BB2" w:rsidRPr="00EE6BB2" w:rsidRDefault="00EE6BB2" w:rsidP="00EE6B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13" w:type="dxa"/>
            <w:gridSpan w:val="5"/>
            <w:vMerge/>
            <w:vAlign w:val="center"/>
            <w:hideMark/>
          </w:tcPr>
          <w:p w:rsidR="00EE6BB2" w:rsidRPr="00EE6BB2" w:rsidRDefault="00EE6BB2" w:rsidP="00EE6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6BB2" w:rsidRPr="00EE6BB2" w:rsidTr="00E5550E">
        <w:trPr>
          <w:trHeight w:val="636"/>
        </w:trPr>
        <w:tc>
          <w:tcPr>
            <w:tcW w:w="5824" w:type="dxa"/>
            <w:gridSpan w:val="3"/>
            <w:shd w:val="clear" w:color="auto" w:fill="auto"/>
            <w:noWrap/>
            <w:vAlign w:val="bottom"/>
            <w:hideMark/>
          </w:tcPr>
          <w:p w:rsidR="00EE6BB2" w:rsidRPr="00EE6BB2" w:rsidRDefault="00EE6BB2" w:rsidP="00EE6B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EE6BB2" w:rsidRPr="00EE6BB2" w:rsidRDefault="00EE6BB2" w:rsidP="00EE6B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13" w:type="dxa"/>
            <w:gridSpan w:val="5"/>
            <w:vMerge/>
            <w:vAlign w:val="center"/>
            <w:hideMark/>
          </w:tcPr>
          <w:p w:rsidR="00EE6BB2" w:rsidRPr="00EE6BB2" w:rsidRDefault="00EE6BB2" w:rsidP="00EE6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6BB2" w:rsidRPr="00EE6BB2" w:rsidTr="00E5550E">
        <w:trPr>
          <w:trHeight w:val="208"/>
        </w:trPr>
        <w:tc>
          <w:tcPr>
            <w:tcW w:w="7041" w:type="dxa"/>
            <w:gridSpan w:val="6"/>
            <w:shd w:val="clear" w:color="auto" w:fill="auto"/>
            <w:vAlign w:val="bottom"/>
            <w:hideMark/>
          </w:tcPr>
          <w:p w:rsidR="00EE6BB2" w:rsidRPr="00EE6BB2" w:rsidRDefault="00EE6BB2" w:rsidP="00EE6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EE6BB2" w:rsidRPr="00EE6BB2" w:rsidRDefault="00EE6BB2" w:rsidP="00EE6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5" w:type="dxa"/>
            <w:gridSpan w:val="2"/>
            <w:shd w:val="clear" w:color="auto" w:fill="auto"/>
            <w:noWrap/>
            <w:vAlign w:val="bottom"/>
            <w:hideMark/>
          </w:tcPr>
          <w:p w:rsidR="00EE6BB2" w:rsidRPr="00EE6BB2" w:rsidRDefault="00EE6BB2" w:rsidP="00EE6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E6BB2" w:rsidRPr="00EE6BB2" w:rsidTr="00E5550E">
        <w:trPr>
          <w:trHeight w:val="1083"/>
        </w:trPr>
        <w:tc>
          <w:tcPr>
            <w:tcW w:w="9923" w:type="dxa"/>
            <w:gridSpan w:val="9"/>
            <w:shd w:val="clear" w:color="auto" w:fill="auto"/>
            <w:vAlign w:val="center"/>
            <w:hideMark/>
          </w:tcPr>
          <w:p w:rsidR="00EE2FA5" w:rsidRDefault="00EE6BB2" w:rsidP="00EE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6B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Распределение бюджетных ассигнований по разделам, подразделам,</w:t>
            </w:r>
            <w:r w:rsidRPr="00EE6B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целевым статьям (муниципальным программа</w:t>
            </w:r>
            <w:r w:rsidR="00E66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E6B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непрограммным направлениям деятельности), группам (группам и подгруппам) видов расходов классификации расходов бюджетов на плановый период 202</w:t>
            </w:r>
            <w:r w:rsidR="0050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FD0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202</w:t>
            </w:r>
            <w:r w:rsidR="0050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EE6B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годов</w:t>
            </w:r>
          </w:p>
          <w:p w:rsidR="003D3E92" w:rsidRPr="00EE6BB2" w:rsidRDefault="003D3E92" w:rsidP="00060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="00511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ублей</w:t>
            </w:r>
          </w:p>
        </w:tc>
      </w:tr>
      <w:tr w:rsidR="00E5550E" w:rsidRPr="00E5550E" w:rsidTr="00E5550E">
        <w:trPr>
          <w:cantSplit/>
          <w:trHeight w:val="113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550E" w:rsidRPr="00E5550E" w:rsidRDefault="00E5550E" w:rsidP="00E555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раздел, подраздел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550E" w:rsidRPr="00E5550E" w:rsidRDefault="00E5550E" w:rsidP="00E555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550E" w:rsidRDefault="00E5550E" w:rsidP="00E555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вид </w:t>
            </w:r>
          </w:p>
          <w:p w:rsidR="00E5550E" w:rsidRPr="00E5550E" w:rsidRDefault="00E5550E" w:rsidP="00E555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расходов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Сумма на 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Сумма на 2024 год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ОБЩЕГОСУДАРСТВЕННЫЕ ВОПРОСЫ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45 082 689,00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43 826 497,00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1 701 143,00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1 718 154,00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Обеспечение деятельности  Администрации муниципального образования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7500000000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1 701 143,00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1 718 154,00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Глава муниципального образования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7510000000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1 701 143,00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1 718 154,00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7510000140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1 701 143,00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1 718 154,00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7510000140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1 701 143,00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1 718 154,00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7510000140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1 701 143,00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1 718 154,00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2 453 528,00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2 443 958,00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7600000000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2 453 528,00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2 443 958,00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Председатель законодательного (представительного) органа государственной власти муниципального образования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7610000000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1 701 143,00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1 718 154,00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7610000140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1 701 143,00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1 718 154,00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7610000140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1 701 143,00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1 718 154,00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7610000140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1 701 143,00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1 718 154,00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Обеспечение деятельности законодательного (представительного) органа власти муниципальных образований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7630000000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752 385,00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725 804,00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7630000140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752 385,00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725 804,00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7630000140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542 285,00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545 704,00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7630000140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542 285,00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545 704,00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7630000140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210 100,00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180 100,00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7630000140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210 100,00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180 100,00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20 769 540,00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20 113 647,00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20 054 640,00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19 371 147,00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0140300000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20 054 640,00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19 371 147,00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0140300140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20 054 640,00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19 371 147,00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0140300140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18 305 437,00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17 921 944,00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0140300140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18 305 437,00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17 921 944,00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0140300140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1 536 602,00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1 236 602,00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0140300140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1 536 602,00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1 236 602,00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Иные бюджетные ассигнования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0140300140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212 601,00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212 601,00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0140300140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212 601,00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212 601,00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Непрограммные расходы органов исполнительной власти Смоленской области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9800000000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714 900,00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742 500,00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Реализация государственных полномочий 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9800080900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357 500,00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371 300,00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9800080900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342 000,00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345 400,00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9800080900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342 000,00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345 400,00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9800080900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25 900,00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9800080900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25 900,00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9800080910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357 400,00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371 200,00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9800080910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342 000,00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345 400,00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9800080910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342 000,00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345 400,00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9800080910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25 800,00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9800080910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25 800,00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Судебная система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0105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Непрограммные расходы органов исполнительной власти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0105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7900000000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Обеспечение переданных исполнительно-распорядительным органам муниципальных образований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0105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7900051200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0105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7900051200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0105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7900051200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6 754 789,00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6 742 149,00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Муниципальная программа «Управление муниципальными финансами в муниципальном образовании «Сычевский район» Смоленской области»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5 664 215,00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5 667 155,00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0240300000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5 664 215,00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5 667 155,00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0240300140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5 664 215,00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5 667 155,00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0240300140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5 461 715,00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5 514 655,00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0240300140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5 461 715,00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5 514 655,00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0240300140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152 500,00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0240300140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152 500,00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7600000000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1 090 574,00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1 074 994,00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Обеспечение деятельности КС органа муниципального образования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1 090 574,00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1 074 994,00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7680000140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979 374,00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962 794,00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0106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7680000140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857 086,00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860 506,00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7680000140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857 086,00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860 506,00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7680000140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122 288,00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102 288,00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7680000140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122 288,00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102 288,00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Межбюджетные трансферты из бюджета Дугинского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21 300,00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20 300,00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20 300,00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Межбюджетные трансферты из бюджета Караваевского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76800П0020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21 300,00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76800П0020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20 300,00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76800П0020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20 300,00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76800П0020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76800П0020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Межбюджетные трансферты из бюджета Мальцевского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76800П0030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21 300,00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76800П0030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20 300,00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76800П0030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20 300,00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76800П0030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76800П0030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Межбюджетные трансферты 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76800П0040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21 300,00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76800П0040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20 300,00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76800П0040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20 300,00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76800П0040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76800П0040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Межбюджетные трансферты из бюджета Сычевского городского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76800П0050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27 000,00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76800П0050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27 000,00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76800П0050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27 000,00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Резервные фонды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Резервный фонд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8900000000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Расходы за счет средств резервного фонда муниципального района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8900027770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Иные бюджетные ассигнования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8900027770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Резервные средства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8900027770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Другие общегосударственные вопросы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13 202 889,00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12 607 889,00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60 000,00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Комплекс процессных мероприятий "Развитие муниципальной службы в муниципальном образовании </w:t>
            </w: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"Сычевский район" Смоленской области"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0113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0140100000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        Повышение квалификации муниципальных служащих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0140120010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0140120010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0140120010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Комплекс процессных мероприятий "Развитие архивного дела в муниципальном образовании "Сычевский район" Смоленской области"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0140200000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Реализация мероприятий по организации хранения архивных документов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0140220030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0140220030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0140220030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«Сычевский район» Смоленской области»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12 383 789,00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11 781 389,00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Комплекс процессных мероприятий "Обеспечение организационных условий реализации муниципальной программы"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0340100000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12 383 789,00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11 781 389,00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0340100150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12 383 789,00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11 781 389,00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0340100150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10 184 100,00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10 120 700,00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0340100150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10 184 100,00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10 120 700,00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0340100150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2 132 000,00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1 593 000,00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0340100150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2 132 000,00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1 593 000,00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Иные бюджетные ассигнования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0340100150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67 689,00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67 689,00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0340100150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67 689,00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67 689,00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Муниципальная программа "Приоритетные направления демографического развития в муниципальном образовании "Сычевский район" Смоленской области"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Комплекс процессных мероприятий "Организация социальнозначимых мероприятий для детей и семей с детьми"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0640100000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Расходы на реализацию мероприятий в рамках муниципальных программ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0640120050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0640120050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0640120050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Муниципальная программа "Профилактика терроризма и экстремизма на территории муниципального образования "Сычевский район" Смоленской области"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1600000000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Комплекс процессных мероприятий "Активизация профилактической и информационно-пропагандистской работы"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1640100000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Изготовление и приобретение печатной продукции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1640126100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1640126100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1640126100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Обеспечение деятельности отделов записи актов гражданского состояния Смоленской области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8100000000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747 100,00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754 500,00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Расходы на обеспечение деятельности отдела записи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8190000000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747 100,00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754 500,00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8190059301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747 100,00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754 500,00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8190059301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740 637,00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740 637,00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8190059301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740 637,00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740 637,00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8190059301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6 463,00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13 863,00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8190059301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6 463,00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13 863,00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НАЦИОНАЛЬНАЯ ЭКОНОМИКА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478 000,00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478 000,00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Сельское хозяйство и рыболовство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Муниципальная программа «Развитие животноводства и укрепление кормовой базы в сельхозпредприятиях муниципального образования «Сычевский район» Смоленской области»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Комплекс процессных мероприятий "Развитие </w:t>
            </w: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сельхозпредприятий, обеспечение финансовой устойчивости товаропроизводителей агропромышленного комплекса, повышение занятости и уровня жизни сельского населения"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0405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0540100000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        Субсидии сельхозпредприятиям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0540160030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Иные бюджетные ассигнования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0540160030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0540160030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Транспорт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0408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Муниципальная программа «Развитие дорожно-транспортного комплекса на территории муниципального образования «Сычевский район» Смоленской области»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0408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1100000000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Комплекс процессных мероприятий "Создание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"Сычевский район" Смоленской области"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0408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1140200000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Субсидии на возмещение части затрат в связи с оказанием услуг по перевозке пассажиров по маршрутам внутри муниципального района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0408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1140260020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Иные бюджетные ассигнования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0408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1140260020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0408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1140260020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Дорожное хозяйство (дорожные фонды)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18 000,00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Муниципальная программа «Развитие дорожно-транспортного комплекса на территории муниципального образования «Сычевский район» Смоленской области»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1100000000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18 000,00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Комплекс процессных мероприятий "Обеспечение безопасности дорожного движения на территории муниципального образования "Сычевский район" Смоленской области"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1140100000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18 000,00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Проведение областных и районных конкурсов юных инспекторов движения "Безопасное колесо"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1140120120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18 000,00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1140120120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18 000,00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1140120120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18 000,00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Другие вопросы в области национальной экономики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60 000,00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Муниципальная программа «Развитие субъектов малого и среднего предпринимательства в муниципальном образовании «Сычевский район» Смоленской области»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60 000,00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Комплекс процессных мероприятий "Оказание финансовой поддержки субъектам малого и среднего предпринимательства"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0840100000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60 000,00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Расходы на реализацию мероприятий в рамках муниципальных программ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0840120050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0840120050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0840120050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Субсидии субъектам малого и среднего предпринимательства в муниципальном образовании "Сычевский район" Смоленской области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0840160040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Иные бюджетные ассигнования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0840160040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0840160040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ЖИЛИЩНО-КОММУНАЛЬНОЕ ХОЗЯЙСТВО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144 000,00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Жилищное хозяйство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144 000,00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Непрограммные расходы органов исполнительной власти Смоленской области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9800000000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144 000,00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Проведение капитального ремонта общего имущества в многоквартирных домах, расположенных в сельских и городском поселениях Сычевского района Смоленской области за счет местного бюджета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9800026410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144 000,00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9800026410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144 000,00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9800026410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144 000,00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ОБРАЗОВАНИЕ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185 792 896,00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194 256 165,00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Дошкольное образование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37 865 698,00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38 965 398,00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37 865 698,00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38 965 398,00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Комплекс процессных мероприятий "Организация предоставления общедоступного бесплатного дошкольного образования на территории муниципального образования "Сычевский район" Смоленской области"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1240400000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37 865 698,00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38 965 398,00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1240400150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19 994 898,00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20 152 898,00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</w:t>
            </w: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0701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1240400150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4 219 100,00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4 119 100,00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            Расходы на выплаты персоналу казенных учреждений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1240400150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4 219 100,00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4 119 100,00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1240400150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3 136 486,00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3 336 486,00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1240400150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3 136 486,00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3 336 486,00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1240400150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12 562 615,00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12 620 615,00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1240400150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12 562 615,00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12 620 615,00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Иные бюджетные ассигнования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1240400150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76 697,00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76 697,00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1240400150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76 697,00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76 697,00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1240480170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17 870 800,00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18 812 500,00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1240480170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4 241 400,00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4 466 300,00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1240480170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4 241 400,00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4 466 300,00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1240480170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28 200,00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1240480170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28 200,00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1240480170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13 601 200,00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14 318 000,00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1240480170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13 601 200,00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14 318 000,00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Общее образование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125 964 817,00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132 807 486,00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Муниципальная программа «Энергосбережение и повышение энергетической эффективности на территории муниципального образования «Сычевский район» Смоленской области»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70 000,00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Комплекс процессных мероприятий "Энергосбережение и повышение энергетической эффективности в муниципальных учреждениях"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0940100000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70 000,00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Модернизация систем освещения муниципальных учреждений с установкой энергосберегающих светильников и заменой ламп на более экономичные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0940120110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0940120110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0940120110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Установка счетчиков холодной и горячей воды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0940120430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40 000,00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0940120430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40 000,00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0940120430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40 000,00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125 894 817,00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132 737 486,00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Региональный проект "Современная школа"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121E100000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5 266 075,45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6 516 400,00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121E180180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5 253 200,00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6 516 400,00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121E180180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1 797 400,00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2 156 900,00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121E180180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1 797 400,00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2 156 900,00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121E180180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3 455 800,00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4 359 500,00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121E180180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3 455 800,00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4 359 500,00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Расходы на обеспечение условий для функционирования центров цифрового и гуманитарного профилей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121E181710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12 875,45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121E181710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4 291,87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121E181710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4 291,87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121E181710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8 583,58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121E181710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8 583,58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Комплекс процессных мероприятий "Организация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"Сычевский район" Смоленской области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120 628 741,55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126 221 086,00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1240100150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11 078 232,55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12 002 741,00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</w:t>
            </w: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0702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1240100150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1 297 500,00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1 301 900,00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            Расходы на выплаты персоналу казенных учреждений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1240100150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1 297 500,00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1 301 900,00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1240100150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4 444 485,32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5 656 674,32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1240100150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4 444 485,32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5 656 674,32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1240100150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4 461 165,23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4 169 084,68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1240100150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4 461 165,23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4 169 084,68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Иные бюджетные ассигнования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1240100150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875 082,00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875 082,00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1240100150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875 082,00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875 082,00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Расходы на ежемесячное денежное вознаграждение за классное руководство педагогическими работниками государственных и муниципальных образовательных организаций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1240153030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7 733 900,00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7 648 200,00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1240153030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4 296 600,00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4 296 600,00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1240153030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4 296 600,00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4 296 600,00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1240153030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3 437 300,00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3 351 600,00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1240153030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3 437 300,00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3 351 600,00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Дополнительная мера социальной поддержки учащихся 5-11-х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1240171900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165 375,00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165 375,00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1240171900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165 375,00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165 375,00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1240171900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165 375,00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165 375,00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1240180180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100 769 400,00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105 523 800,00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1240180180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56 081 600,00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58 717 300,00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1240180180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56 081 600,00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58 717 300,00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1240180180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113 400,00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113 400,00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1240180180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113 400,00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113 400,00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1240180180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44 574 400,00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46 693 100,00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1240180180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44 574 400,00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46 693 100,00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Выплата вознаграждения за выполнение функций классного руководителя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1240180280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830 200,00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830 200,00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1240180280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279 000,00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279 000,00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1240180280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279 000,00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279 000,00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1240180280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551 200,00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551 200,00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1240180280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551 200,00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551 200,00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12401L3040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51 634,00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50 770,00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12401L3040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11 327,00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10 154,00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12401L3040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11 327,00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10 154,00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12401L3040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40 307,00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40 616,00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12401L3040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40 307,00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40 616,00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Дополнительное образование детей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15 488 703,00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16 062 803,00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7 691 204,00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8 036 804,00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Комплекс процессных мероприятий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1240200000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4 763 848,00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5 109 448,00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1240200150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4 763 848,00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5 109 448,00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1240200150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4 763 848,00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5 109 448,00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1240200150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4 763 848,00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5 109 448,00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      Комплекс процессных мероприятий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1240300000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2 927 356,00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2 927 356,00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Расходы на обеспечение функционирования дополнительного образования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1240320220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2 927 356,00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2 927 356,00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1240320220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2 918 746,00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2 918 746,00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1240320220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2 901 526,00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2 901 526,00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1240320220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8 610,00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8 610,00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1240320220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8 610,00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8 610,00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Иные бюджетные ассигнования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1240320220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8 610,00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8 610,00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1240320220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8 610,00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8 610,00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7 797 499,00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8 025 999,00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Комплекс процессных мероприятий "Развитие художественно-эстетического воспитания подрастающего поколения, выявление и поддержка юных дарований в муниципальном казенном образовательном учреждении дополнительного образования детей "Сычевская детская школа искусств""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1340500000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7 797 499,00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8 025 999,00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1340500150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7 797 499,00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8 025 999,00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1340500150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7 460 700,00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7 679 200,00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1340500150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7 460 700,00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7 679 200,00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1340500150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340 000,00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1340500150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340 000,00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Иные бюджетные ассигнования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1340500150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6 799,00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6 799,00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1340500150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6 799,00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6 799,00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Профессиональная подготовка, переподготовка и повышение квалификации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185 000,00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185 000,00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Комплекс процессных мероприятий "Организация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"Сычевский район" Смоленской области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60 000,00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1240100150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60 000,00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1240100150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60 000,00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1240100150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60 000,00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Комплекс процессных мероприятий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1240200000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Расходы на обеспечение деятельности муниципальных учреждений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1240200150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1240200150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1240200150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Комплекс процессных мероприятий "Организация предоставления общедоступного бесплатного дошкольного образования на территории муниципального образования "Сычевский район" Смоленской области"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1240400000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45 000,00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1240400150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45 000,00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1240400150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45 000,00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1240400150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45 000,00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Комплекс процессных мероприятий "Педагогические кадры в муниципальном образовании "Сычевский район" Смоленской области"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1240800000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Организация курсов повышения квалификации педагогических работников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1240820060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1240820060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1240820060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1240900000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1240900150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1240900150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1240900150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Высшее образование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0706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0706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Комплекс процессных мероприятий "Развитие муниципальной службы в муниципальном образовании "Сычевский район" Смоленской области"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0706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0140100000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Расходы на обучение по заочной форме выборных должностных лиц местного самоуправления. членов выборных органов местного самоуправления, депутатов представительных органов муниципальных образований, работников органов местного самоуправления и работников муниципальных учреждений за счет средств местного бюджета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0706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01401S0560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0706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01401S0560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0706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01401S0560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Молодежная политика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747 400,00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747 400,00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Муниципальная программа "Развитие молодежной политики в муниципальном образовании "Сычевский район" Смоленской области"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0400000000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223 000,00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223 000,00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Комплекс процессных мероприятий "Гражданско-патриотическое воспитание граждан на территории муниципального образования "Сычевский район" Смоленской области"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0440100000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70 000,00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Расходы на реализацию мероприятий в рамках муниципальных программ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0440120050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70 000,00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0440120050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70 000,00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0440120050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70 000,00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Комплекс процессных мероприятий "Обеспечение квалифицированными кадрами учреждений, находящихся на территории муниципального образования "Сычевский район" Смоленской области"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0440200000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Целевая поддержка молодых специалистов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0440220040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0440220040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Иные выплаты населению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0440220040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Комплекс процессных мероприятий "Комплексные меры противодействия злоупотреблению наркотическими средствами и их незаконному обороту в муниципальном образовании "Сычевский район" Смоленской области"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0440300000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25 000,00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Расходы на реализацию мероприятий в рамках муниципальных программ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0440320050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25 000,00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0440320050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25 000,00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0440320050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25 000,00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Комплекс процессных мероприятий "Комплексные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"Сычевский район" Смоленской области"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0440400000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95 000,00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Расходы на реализацию мероприятий в рамках муниципальных программ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0440420050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25 000,00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0440420050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25 000,00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0440420050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25 000,00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Организация трудоустройства детей в каникулярное время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0440420260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70 000,00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0440420260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70 000,00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0440420260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70 000,00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Комплекс процессных мероприятий "Комплексные меры по профилактике правонарушений и усиление борьбы с преступностью в муниципальном образовании "Сычевский район" Смоленской области"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0440500000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28 000,00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Расходы на реализацию мероприятий в рамках муниципальных программ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0440520050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28 000,00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0440520050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28 000,00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0440520050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28 000,00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524 400,00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524 400,00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Комплекс процессных мероприятий "Организация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"Сычевский район" Смоленской области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524 400,00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524 400,00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1240180030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524 400,00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524 400,00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1240180030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524 400,00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524 400,00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1240180030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524 400,00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524 400,00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Другие вопросы в области образования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5 511 278,00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5 458 078,00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1 941 778,00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1 954 178,00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0140300000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1 941 778,00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1 954 178,00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0140300140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1 941 778,00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1 954 178,00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0140300140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1 941 778,00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1 954 178,00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0140300140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1 941 778,00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1 954 178,00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3 569 500,00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3 503 900,00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1240900000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3 569 500,00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3 503 900,00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1240900150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3 569 500,00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3 503 900,00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1240900150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3 250 400,00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3 184 800,00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1240900150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3 250 400,00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3 184 800,00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1240900150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319 100,00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319 100,00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1240900150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319 100,00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319 100,00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КУЛЬТУРА, КИНЕМАТОГРАФИЯ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37 004 941,00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37 504 364,00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Культура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34 050 904,00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34 967 204,00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34 050 904,00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34 967 204,00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Комплекс процессных мероприятий "Организация библиотечного обслуживания населения в муниципальном образовании "Сычевский район" Смоленской области"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1340100000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14 480 316,00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14 173 416,00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1340100150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14 480 316,00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14 173 416,00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1340100150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12 972 400,00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12 765 500,00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1340100150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12 972 400,00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12 765 500,00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1340100150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1 481 600,00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1 381 600,00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1340100150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1 481 600,00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1 381 600,00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Иные бюджетные ассигнования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1340100150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26 316,00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26 316,00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1340100150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26 316,00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26 316,00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Комплекс процессных мероприятий "Организация музейного обслуживания населения в муниципальном образовании "Сычевский район" Смоленской области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1340200000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1 176 900,00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1 237 500,00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1340200150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1 176 900,00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1 237 500,00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</w:t>
            </w: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0801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1340200150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933 400,00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984 000,00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            Расходы на выплаты персоналу казенных учреждений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1340200150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933 400,00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984 000,00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1340200150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243 500,00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253 500,00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1340200150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243 500,00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253 500,00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Комплекс процессных мероприятий "Развитие культурно-досуговой деятельности в муниципальном образовании "Сычевский район" Смоленской области"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1340400000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18 299 688,00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19 462 288,00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1340400150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18 299 688,00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19 462 288,00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1340400150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16 811 700,00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17 274 300,00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1340400150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16 811 700,00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17 274 300,00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1340400150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1 459 400,00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2 159 400,00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1340400150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1 459 400,00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2 159 400,00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Иные бюджетные ассигнования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1340400150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28 588,00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28 588,00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1340400150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28 588,00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28 588,00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Комплекс процессных мероприятий "Развитие туризма на территории муниципального образования "Сычевский район" Смоленской области"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1340600000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94 000,00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Реализация мероприятий по развитию туризма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1340622000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94 000,00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1340622000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94 000,00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1340622000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94 000,00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Другие вопросы в области культуры, кинематографии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2 954 037,00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2 537 160,00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1 096 137,00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964 760,00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0140300000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1 096 137,00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964 760,00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0140300140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1 096 137,00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964 760,00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0140300140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1 096 137,00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964 760,00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0140300140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1 096 137,00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964 760,00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1 857 900,00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1 572 400,00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1340700000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1 857 900,00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1 572 400,00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1340700150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1 857 900,00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1 572 400,00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1340700150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1 556 400,00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1 270 900,00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1340700150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1 556 400,00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1 270 900,00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1340700150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301 500,00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301 500,00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1340700150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301 500,00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301 500,00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СОЦИАЛЬНАЯ ПОЛИТИКА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11 196 175,00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11 246 775,00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Пенсионное обеспечение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2 211 000,00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2 211 000,00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Доплаты к пенсиям муниципальных служащих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8200000000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2 211 000,00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2 211 000,00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Пенсионное обеспечение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8210000000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2 211 000,00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2 211 000,00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Пенсии за выслугу лет лицам, замещающим муниципальные должности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8210010000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2 211 000,00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2 211 000,00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8210010000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2 211 000,00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2 211 000,00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8210010000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2 211 000,00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2 211 000,00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Социальное обеспечение населения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1 958 400,00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1 958 400,00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1 958 400,00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1 958 400,00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Комплекс процессных мероприятий "Педагогические кадры в муниципальном образовании "Сычевский район" Смоленской области"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1240800000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1 958 400,00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1 958 400,00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Осуществление мер социальной поддержки по </w:t>
            </w: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предоставлению компенсации расходов на оплату жилых помещений, отопления и освещения педагогическим и иным работникам образовательных организаций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1003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1240880810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1 958 400,00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1 958 400,00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          Социальное обеспечение и иные выплаты населению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1240880810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1 958 400,00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1 958 400,00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1240880810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1 958 400,00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1 958 400,00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Охрана семьи и детства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5 320 575,00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5 320 575,00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Муниципальная программа "Обеспечение жильем молодых семей, проживающих на территории муниципального образования "Сычевский район" Смоленской области"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0700000000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82 215,00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82 215,00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Комплекс процессных мероприятий "Предоставление мер социальной поддержки по обеспечению жильем отдельных категорий граждан"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0740100000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82 215,00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82 215,00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Предоставление молодым семьям социальных выплат на приобретение жилого помещения или создания объекта индивидуального жилищного строительства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07401L4970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82 215,00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82 215,00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07401L4970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82 215,00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82 215,00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07401L4970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82 215,00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82 215,00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4 159 860,00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4 159 860,00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Комплекс процессных мероприятий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1240300000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900 000,00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1240380230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900 000,00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Капитальные вложения в объекты государственной (муниципальной) собственности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1240380230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900 000,00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Бюджетные инвестиции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1240380230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900 000,00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Комплекс процессных мероприятий "Совершенствование системы устройства детей-сирот и детей, оставшихся без попечения родителей, на воспитание в семьи в муниципальном образовании "Сычевский район" Смоленской области"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1240500000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3 259 860,00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3 259 860,00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1240580190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244 800,00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244 800,00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1240580190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4 900,00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1240580190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4 900,00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1240580190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239 900,00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239 900,00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1240580190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239 900,00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239 900,00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Выплата вознаграждения, причитающегося приемным родителям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1240580200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77 460,00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77 460,00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1240580200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77 460,00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77 460,00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1240580200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77 460,00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77 460,00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1240580210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2 937 600,00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2 937 600,00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1240580210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58 760,00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58 760,00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1240580210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58 760,00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58 760,00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1240580210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2 878 840,00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2 878 840,00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1240580210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2 878 840,00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2 878 840,00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Непрограммные расходы органов исполнительной власти Смоленской области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9800000000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1 078 500,00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1 078 500,00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Выплата компенсации платы, взимаемой с родителей (законных представителей), за присмотр и уход за детьми в 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9800080260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1 078 500,00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1 078 500,00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9800080260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1 078 500,00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1 078 500,00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9800080260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1 078 500,00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1 078 500,00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Другие вопросы в области социальной политики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1 706 200,00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1 756 800,00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1 351 200,00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1 401 800,00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Комплекс процессных мероприятий "Осуществление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1240700000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1 351 200,00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1 401 800,00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Организация и осуществление деятельности по опеке и попечительству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1240780290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1 351 200,00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1 401 800,00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1240780290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1 260 000,00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1 272 000,00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1240780290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1 260 000,00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1 272 000,00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1240780290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91 200,00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129 800,00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1240780290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91 200,00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129 800,00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Муниципальная программа «Социальная поддержка граждан, проживающих на территории муниципального образования «Сычевский район» Смоленской области»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1400000000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355 000,00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Комплекс процессных мероприятий "Доступная среда на территории муниципального образования "Сычевский район" Смоленской области"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1440100000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Субсидии на проведение мероприятий для инвалидов, проживающих на территории Сычевского района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1440160080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1440160080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1440160080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Комплекс процессных мероприятий "Поддержка общественных организаций муниципального образования "Сычевский район" Смоленской области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1440200000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340 000,00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Субсидии общественным организациям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1440260010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340 000,00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1440260010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340 000,00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1440260010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340 000,00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ФИЗИЧЕСКАЯ КУЛЬТУРА И СПОРТ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5 674 099,00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5 740 599,00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Физическая культура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5 674 099,00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5 740 599,00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5 674 099,00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5 740 599,00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Комплекс процессных мероприятий "Развитие физической культуры и спорта в муниципальном образовании "Сычевский район" Смоленской области"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1340300000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5 674 099,00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5 740 599,00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1340300150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5 664 099,00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5 730 599,00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1340300150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5 353 900,00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5 403 800,00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1340300150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5 353 900,00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5 403 800,00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1340300150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309 400,00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326 000,00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1340300150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309 400,00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326 000,00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Иные бюджетные ассигнования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1340300150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799,00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1340300150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799,00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Расходы на реализацию мероприятий в рамках муниципальных программ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1340320050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1340320050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1340320050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13 683 900,00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7 665 500,00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1401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13 683 900,00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7 665 500,00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Муниципальная программа «Управление муниципальными финансами в муниципальном образовании «Сычевский район» Смоленской области»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1401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13 683 900,00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7 665 500,00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Комплекс процессных мероприятий "Совершенствование межбюджетных отношений, повышение эффективности оказания финансовой помощи бюджетам поселений муниципального образования "Сычевский район" Смоленской области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1401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0240200000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13 683 900,00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7 665 500,00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Дотация на 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1401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0240280980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1 343 900,00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1 215 500,00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Межбюджетные трансферты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1401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0240280980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1 343 900,00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1 215 500,00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Дотации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1401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0240280980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1 343 900,00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1 215 500,00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Межбюджетные трансферты из бюджета муниципального района Дугинскому сельскому поселению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1401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02402Д0010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3 110 000,00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1 640 500,00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Межбюджетные трансферты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1401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02402Д0010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3 110 000,00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1 640 500,00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Дотации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1401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02402Д0010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3 110 000,00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1 640 500,00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Межбюджетные трансферты из бюджета муниципального </w:t>
            </w: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района Караваевскому сельскому поселению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1401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02402Д0020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3 507 700,00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1 846 400,00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          Межбюджетные трансферты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1401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02402Д0020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3 507 700,00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1 846 400,00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Дотации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1401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02402Д0020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3 507 700,00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1 846 400,00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Межбюджетные трансферты из бюджета муниципального района Мальцевскому сельскому поселению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1401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02402Д0030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2 814 900,00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1 423 400,00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Межбюджетные трансферты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1401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02402Д0030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2 814 900,00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1 423 400,00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Дотации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1401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02402Д0030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2 814 900,00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1 423 400,00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Межбюджетные трансферты из бюджета муниципального района Никольскому сельскому поселению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1401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02402Д0040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2 898 800,00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1 531 900,00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Межбюджетные трансферты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1401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02402Д0040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2 898 800,00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1 531 900,00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Дотации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1401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02402Д0040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2 898 800,00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1 531 900,00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Межбюджетные трансферты из бюджета муниципального района Сычевскому городскому поселению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1401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02402Д0050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7 800,00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Межбюджетные трансферты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1401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02402Д0050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7 800,00</w:t>
            </w:r>
          </w:p>
        </w:tc>
      </w:tr>
      <w:tr w:rsidR="00E5550E" w:rsidRPr="00E5550E" w:rsidTr="00E5550E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0E" w:rsidRPr="00E5550E" w:rsidRDefault="00E5550E" w:rsidP="00E5550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Дотации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1401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02402Д0050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50E" w:rsidRPr="00E5550E" w:rsidRDefault="00E5550E" w:rsidP="00E5550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7 800,00</w:t>
            </w:r>
          </w:p>
        </w:tc>
      </w:tr>
    </w:tbl>
    <w:p w:rsidR="00C03CDB" w:rsidRDefault="00C03CDB" w:rsidP="00C03CDB">
      <w:pPr>
        <w:jc w:val="both"/>
      </w:pPr>
    </w:p>
    <w:sectPr w:rsidR="00C03CDB" w:rsidSect="001F11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5DE3" w:rsidRDefault="00445DE3" w:rsidP="001F11B5">
      <w:pPr>
        <w:spacing w:after="0" w:line="240" w:lineRule="auto"/>
      </w:pPr>
      <w:r>
        <w:separator/>
      </w:r>
    </w:p>
  </w:endnote>
  <w:endnote w:type="continuationSeparator" w:id="1">
    <w:p w:rsidR="00445DE3" w:rsidRDefault="00445DE3" w:rsidP="001F1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5DE3" w:rsidRDefault="00445DE3" w:rsidP="001F11B5">
      <w:pPr>
        <w:spacing w:after="0" w:line="240" w:lineRule="auto"/>
      </w:pPr>
      <w:r>
        <w:separator/>
      </w:r>
    </w:p>
  </w:footnote>
  <w:footnote w:type="continuationSeparator" w:id="1">
    <w:p w:rsidR="00445DE3" w:rsidRDefault="00445DE3" w:rsidP="001F11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6BB2"/>
    <w:rsid w:val="000018FB"/>
    <w:rsid w:val="0006064B"/>
    <w:rsid w:val="0010726F"/>
    <w:rsid w:val="0018453E"/>
    <w:rsid w:val="001E7CAE"/>
    <w:rsid w:val="001F11B5"/>
    <w:rsid w:val="00234A03"/>
    <w:rsid w:val="002678C1"/>
    <w:rsid w:val="00302501"/>
    <w:rsid w:val="003051DB"/>
    <w:rsid w:val="003478D8"/>
    <w:rsid w:val="003632B8"/>
    <w:rsid w:val="0038404D"/>
    <w:rsid w:val="00395E27"/>
    <w:rsid w:val="003C100E"/>
    <w:rsid w:val="003D3E92"/>
    <w:rsid w:val="00445DE3"/>
    <w:rsid w:val="0050102B"/>
    <w:rsid w:val="005110DF"/>
    <w:rsid w:val="00535938"/>
    <w:rsid w:val="006141E1"/>
    <w:rsid w:val="00614202"/>
    <w:rsid w:val="00647E72"/>
    <w:rsid w:val="00687022"/>
    <w:rsid w:val="006F13F4"/>
    <w:rsid w:val="006F6C60"/>
    <w:rsid w:val="008565B6"/>
    <w:rsid w:val="00872CB1"/>
    <w:rsid w:val="008961BB"/>
    <w:rsid w:val="00914263"/>
    <w:rsid w:val="009555F8"/>
    <w:rsid w:val="009B6EE0"/>
    <w:rsid w:val="009C4A43"/>
    <w:rsid w:val="00AE0120"/>
    <w:rsid w:val="00AE3372"/>
    <w:rsid w:val="00AE7034"/>
    <w:rsid w:val="00B2002B"/>
    <w:rsid w:val="00B66C44"/>
    <w:rsid w:val="00C03CDB"/>
    <w:rsid w:val="00C061B0"/>
    <w:rsid w:val="00C44482"/>
    <w:rsid w:val="00CB0DD1"/>
    <w:rsid w:val="00D32591"/>
    <w:rsid w:val="00D56D10"/>
    <w:rsid w:val="00E5550E"/>
    <w:rsid w:val="00E662A5"/>
    <w:rsid w:val="00EE2FA5"/>
    <w:rsid w:val="00EE6BB2"/>
    <w:rsid w:val="00EF328E"/>
    <w:rsid w:val="00F27666"/>
    <w:rsid w:val="00F94ED9"/>
    <w:rsid w:val="00FB54A0"/>
    <w:rsid w:val="00FC2E32"/>
    <w:rsid w:val="00FD0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6BB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E6BB2"/>
    <w:rPr>
      <w:color w:val="800080"/>
      <w:u w:val="single"/>
    </w:rPr>
  </w:style>
  <w:style w:type="paragraph" w:customStyle="1" w:styleId="xl89">
    <w:name w:val="xl89"/>
    <w:basedOn w:val="a"/>
    <w:rsid w:val="00EE6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EE6B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EE6B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EE6B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3">
    <w:name w:val="xl93"/>
    <w:basedOn w:val="a"/>
    <w:rsid w:val="00EE6B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4">
    <w:name w:val="xl94"/>
    <w:basedOn w:val="a"/>
    <w:rsid w:val="00EE6B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5">
    <w:name w:val="xl95"/>
    <w:basedOn w:val="a"/>
    <w:rsid w:val="00EE6B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6">
    <w:name w:val="xl96"/>
    <w:basedOn w:val="a"/>
    <w:rsid w:val="00EE6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EE6B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8">
    <w:name w:val="xl98"/>
    <w:basedOn w:val="a"/>
    <w:rsid w:val="00EE6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EE6B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0">
    <w:name w:val="xl100"/>
    <w:basedOn w:val="a"/>
    <w:rsid w:val="00EE6B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7">
    <w:name w:val="xl87"/>
    <w:basedOn w:val="a"/>
    <w:rsid w:val="00614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6141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F1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F11B5"/>
  </w:style>
  <w:style w:type="paragraph" w:styleId="a7">
    <w:name w:val="footer"/>
    <w:basedOn w:val="a"/>
    <w:link w:val="a8"/>
    <w:uiPriority w:val="99"/>
    <w:semiHidden/>
    <w:unhideWhenUsed/>
    <w:rsid w:val="001F1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F11B5"/>
  </w:style>
  <w:style w:type="paragraph" w:customStyle="1" w:styleId="xl101">
    <w:name w:val="xl101"/>
    <w:basedOn w:val="a"/>
    <w:rsid w:val="00C03C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2">
    <w:name w:val="xl102"/>
    <w:basedOn w:val="a"/>
    <w:rsid w:val="00C03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C03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14</Pages>
  <Words>10388</Words>
  <Characters>59218</Characters>
  <Application>Microsoft Office Word</Application>
  <DocSecurity>0</DocSecurity>
  <Lines>493</Lines>
  <Paragraphs>138</Paragraphs>
  <ScaleCrop>false</ScaleCrop>
  <Company>Reanimator Extreme Edition</Company>
  <LinksUpToDate>false</LinksUpToDate>
  <CharactersWithSpaces>69468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Федай Светлана</dc:creator>
  <cp:lastModifiedBy>Федай Светлана</cp:lastModifiedBy>
  <cp:revision>32</cp:revision>
  <dcterms:created xsi:type="dcterms:W3CDTF">2018-11-13T12:19:00Z</dcterms:created>
  <dcterms:modified xsi:type="dcterms:W3CDTF">2021-12-09T09:48:00Z</dcterms:modified>
</cp:coreProperties>
</file>