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1</w:t>
      </w:r>
      <w:r w:rsidR="00797C42">
        <w:rPr>
          <w:b/>
          <w:sz w:val="28"/>
          <w:szCs w:val="28"/>
          <w:u w:val="single"/>
        </w:rPr>
        <w:t>3</w:t>
      </w:r>
      <w:r w:rsidR="00AC23DC">
        <w:rPr>
          <w:b/>
          <w:sz w:val="28"/>
          <w:szCs w:val="28"/>
          <w:u w:val="single"/>
        </w:rPr>
        <w:t xml:space="preserve">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97C42">
        <w:rPr>
          <w:b/>
          <w:sz w:val="28"/>
          <w:szCs w:val="28"/>
          <w:u w:val="single"/>
        </w:rPr>
        <w:t>7</w:t>
      </w:r>
    </w:p>
    <w:p w:rsidR="003152F9" w:rsidRDefault="003152F9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7C42" w:rsidRDefault="00797C42" w:rsidP="004E420E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</w:t>
      </w:r>
      <w:r w:rsidR="004E420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797C42" w:rsidRDefault="00797C42" w:rsidP="00797C4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97C42" w:rsidRDefault="00797C42" w:rsidP="00797C4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97C42" w:rsidRDefault="00797C42" w:rsidP="00797C42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4E420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Правил выдачи разрешения </w:t>
      </w:r>
      <w:r w:rsidR="004E420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4E420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4E420E">
        <w:rPr>
          <w:sz w:val="28"/>
          <w:szCs w:val="28"/>
        </w:rPr>
        <w:t xml:space="preserve">   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 порядке и условиях размещения объектов </w:t>
      </w:r>
      <w:r w:rsidR="004E420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ИНН/КПП 6731011930/673101001, </w:t>
      </w:r>
      <w:r w:rsidR="004E420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ОГРН 1026701455329, расположенного по адресу: 214019, Смоленская область, г. Смоленск, Трамвайный проезд, д. 10, схемы границ предполагаемых </w:t>
      </w:r>
      <w:r w:rsidR="004E420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 использованию земель или части земельных участков на кадастровом плане территории,</w:t>
      </w:r>
    </w:p>
    <w:p w:rsidR="00797C42" w:rsidRDefault="00797C42" w:rsidP="00797C42">
      <w:pPr>
        <w:ind w:firstLine="709"/>
        <w:jc w:val="both"/>
        <w:rPr>
          <w:sz w:val="28"/>
          <w:szCs w:val="28"/>
        </w:rPr>
      </w:pPr>
    </w:p>
    <w:p w:rsidR="004E420E" w:rsidRPr="003625AE" w:rsidRDefault="004E420E" w:rsidP="004E420E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E420E" w:rsidRDefault="004E420E" w:rsidP="004E42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4E420E" w:rsidRDefault="004E420E" w:rsidP="00797C4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97C42" w:rsidRDefault="00797C42" w:rsidP="00797C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земельного участка, государственная собственность </w:t>
      </w:r>
      <w:r w:rsidR="004E420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который не разграничена, в соответствии с приложенной схемой границ предполагаемых к использованию земель или части земельных участков </w:t>
      </w:r>
      <w:r w:rsidR="004E420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кадастровом плане территории из земель населенных пунктов, в целях </w:t>
      </w:r>
      <w:r>
        <w:rPr>
          <w:sz w:val="28"/>
          <w:szCs w:val="28"/>
        </w:rPr>
        <w:lastRenderedPageBreak/>
        <w:t>присоединения к газопроводу вводу низкого давления к границе домовладения по адресу: Смоленская область, Сычевский район, Никольское сельское поселение, д. Субботники, ул. Молодежная, д.</w:t>
      </w:r>
      <w:r w:rsidR="004E420E">
        <w:rPr>
          <w:sz w:val="28"/>
          <w:szCs w:val="28"/>
        </w:rPr>
        <w:t xml:space="preserve"> </w:t>
      </w:r>
      <w:r>
        <w:rPr>
          <w:sz w:val="28"/>
          <w:szCs w:val="28"/>
        </w:rPr>
        <w:t>35, кв.</w:t>
      </w:r>
      <w:r w:rsidR="004E4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площадью 41 кв.м, расположенного в зоне застройки индивидуальными жилыми домами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Ж1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4E420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с видом разрешенного использования земель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коммунальное обслуживание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>, расположенного по адресу:</w:t>
      </w:r>
      <w:r w:rsidRPr="0038623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Смоленская область, Сычевский район, Никольское сельское поселение, д. Субботники, ул. Молодежная, д.</w:t>
      </w:r>
      <w:r w:rsidR="004E420E">
        <w:rPr>
          <w:sz w:val="28"/>
          <w:szCs w:val="28"/>
        </w:rPr>
        <w:t xml:space="preserve"> </w:t>
      </w:r>
      <w:r>
        <w:rPr>
          <w:sz w:val="28"/>
          <w:szCs w:val="28"/>
        </w:rPr>
        <w:t>35, кв.</w:t>
      </w:r>
      <w:r w:rsidR="004E420E">
        <w:rPr>
          <w:sz w:val="28"/>
          <w:szCs w:val="28"/>
        </w:rPr>
        <w:t xml:space="preserve"> </w:t>
      </w:r>
      <w:r>
        <w:rPr>
          <w:sz w:val="28"/>
          <w:szCs w:val="28"/>
        </w:rPr>
        <w:t>1, в границе кадастрового квартала  67:19:</w:t>
      </w:r>
      <w:r w:rsidRPr="0022441E">
        <w:rPr>
          <w:color w:val="000000"/>
          <w:sz w:val="28"/>
          <w:szCs w:val="28"/>
          <w:shd w:val="clear" w:color="auto" w:fill="FFFFFF"/>
        </w:rPr>
        <w:t xml:space="preserve"> 1000101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97C42" w:rsidRPr="00774C2B" w:rsidRDefault="00797C42" w:rsidP="00797C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 w:rsidR="004E420E">
        <w:rPr>
          <w:sz w:val="28"/>
          <w:szCs w:val="28"/>
        </w:rPr>
        <w:t>13.01.</w:t>
      </w:r>
      <w:r>
        <w:rPr>
          <w:sz w:val="28"/>
          <w:szCs w:val="28"/>
        </w:rPr>
        <w:t>2022</w:t>
      </w:r>
      <w:r w:rsidR="004E420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97C42" w:rsidRDefault="00797C42" w:rsidP="00797C4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</w:t>
      </w:r>
    </w:p>
    <w:p w:rsidR="00797C42" w:rsidRDefault="00797C42" w:rsidP="00797C4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797C42" w:rsidRDefault="00797C42" w:rsidP="00797C4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2)выполнить необходимые работы по рекультивации такого земельного участка.</w:t>
      </w:r>
    </w:p>
    <w:p w:rsidR="00797C42" w:rsidRDefault="00797C42" w:rsidP="00797C42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Застройщику перед производством земляных работ получить ордер </w:t>
      </w:r>
      <w:r w:rsidR="004E420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="004E42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рохождени</w:t>
      </w:r>
      <w:r w:rsidR="004E42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трассы газопровода через автодорогу производить  открытым способом (фрезой)</w:t>
      </w:r>
      <w:r>
        <w:rPr>
          <w:sz w:val="28"/>
          <w:szCs w:val="28"/>
        </w:rPr>
        <w:t>.</w:t>
      </w:r>
    </w:p>
    <w:p w:rsidR="00797C42" w:rsidRDefault="00797C42" w:rsidP="00797C4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земельного участка в границах земельного участка, указанного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797C42" w:rsidRDefault="00797C42" w:rsidP="00797C4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</w:t>
      </w:r>
      <w:r w:rsidR="004E420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797C42" w:rsidRDefault="00797C42" w:rsidP="00797C4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E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</w:t>
      </w:r>
      <w:r w:rsidR="004E42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797C42" w:rsidRPr="00B16AA6" w:rsidRDefault="00797C42" w:rsidP="00797C4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E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BC7563" w:rsidRDefault="00BC7563" w:rsidP="008E7F88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8E7F88" w:rsidRDefault="008E7F88" w:rsidP="008E7F88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12" w:rsidRDefault="00785E12" w:rsidP="00FA6D0B">
      <w:r>
        <w:separator/>
      </w:r>
    </w:p>
  </w:endnote>
  <w:endnote w:type="continuationSeparator" w:id="1">
    <w:p w:rsidR="00785E12" w:rsidRDefault="00785E1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12" w:rsidRDefault="00785E12" w:rsidP="00FA6D0B">
      <w:r>
        <w:separator/>
      </w:r>
    </w:p>
  </w:footnote>
  <w:footnote w:type="continuationSeparator" w:id="1">
    <w:p w:rsidR="00785E12" w:rsidRDefault="00785E1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42280">
    <w:pPr>
      <w:pStyle w:val="ab"/>
      <w:jc w:val="center"/>
    </w:pPr>
    <w:fldSimple w:instr=" PAGE   \* MERGEFORMAT ">
      <w:r w:rsidR="004E420E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31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20E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5E12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C42"/>
    <w:rsid w:val="00797F29"/>
    <w:rsid w:val="00797F89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280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2022-01-14T11:31:00Z</cp:lastPrinted>
  <dcterms:created xsi:type="dcterms:W3CDTF">2022-01-14T11:28:00Z</dcterms:created>
  <dcterms:modified xsi:type="dcterms:W3CDTF">2022-01-14T11:31:00Z</dcterms:modified>
</cp:coreProperties>
</file>