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3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1EFE" w:rsidRPr="00FC2E6D" w:rsidRDefault="00A01EFE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Pr="009541B2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FD632A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Pr="009541B2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                                             №</w:t>
      </w:r>
      <w:r w:rsidR="001E59B9">
        <w:rPr>
          <w:rFonts w:ascii="Times New Roman" w:hAnsi="Times New Roman" w:cs="Times New Roman"/>
          <w:b w:val="0"/>
          <w:bCs/>
          <w:sz w:val="28"/>
          <w:szCs w:val="28"/>
        </w:rPr>
        <w:t>142</w:t>
      </w:r>
    </w:p>
    <w:p w:rsidR="00341686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bCs/>
          <w:color w:val="000000"/>
          <w:sz w:val="28"/>
          <w:szCs w:val="28"/>
        </w:rPr>
        <w:t>Об  утверждении Порядка организации и проведения публичных слушаний  в  муниципальном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E59B9">
        <w:rPr>
          <w:rFonts w:ascii="Times New Roman" w:hAnsi="Times New Roman" w:cs="Times New Roman"/>
          <w:bCs/>
          <w:color w:val="000000"/>
          <w:sz w:val="28"/>
          <w:szCs w:val="28"/>
        </w:rPr>
        <w:t> образовании  «Сычевский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E59B9">
        <w:rPr>
          <w:rFonts w:ascii="Times New Roman" w:hAnsi="Times New Roman" w:cs="Times New Roman"/>
          <w:bCs/>
          <w:color w:val="000000"/>
          <w:sz w:val="28"/>
          <w:szCs w:val="28"/>
        </w:rPr>
        <w:t>айон» Смоленской  области</w:t>
      </w:r>
    </w:p>
    <w:p w:rsidR="001E59B9" w:rsidRPr="001E59B9" w:rsidRDefault="001E59B9" w:rsidP="001E59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 </w:t>
      </w:r>
      <w:hyperlink r:id="rId8" w:tgtFrame="_blank" w:history="1">
        <w:r w:rsidRPr="001E59B9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октября 2003 года № 131-ФЗ</w:t>
        </w:r>
      </w:hyperlink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1E59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 муниципального образования «Сычевский район» Смоленской области, </w:t>
      </w:r>
    </w:p>
    <w:p w:rsidR="00242202" w:rsidRPr="00A67C59" w:rsidRDefault="00242202" w:rsidP="00242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Сычевская районная Дума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1686" w:rsidRPr="00341686" w:rsidRDefault="00341686" w:rsidP="00242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1. Утвердить прилагаемый Порядок организации и проведения публичных слушаний в муниципальном образовании «Сычевский район» Смоленской области.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2. Признать утратившими силу: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- решение Сычевской районной Думы от 28 апреля 2017 года №107 «Об утверждении Положения о порядке организации и проведении публичных слушаний в муниципальном образовании «Сычевский район» Смоленской области»;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Сычевской районной Думы от 27 апреля 2018 года №165 «О внесении изменений в Положение о порядке организации и проведения публичных слушаний в муниципальном образовании «Сычевский район» Смоленской области», утвержденное решением Сычевской районной Думы от 27.04.2017 года №107;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9B9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Сычевской районной Думы от 29 марта 2023 года № 102 «О внесении изменений в Положение о порядке организации и проведения публичных слушаний в муниципальном образовании «Сычевский район» Смоленской области», утвержденное решением Сычевской районной Думы от 28.04.2017 года №107.</w:t>
      </w:r>
    </w:p>
    <w:p w:rsidR="001E59B9" w:rsidRPr="001E59B9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решение вступает в силу после его официального опубликования в газете «Сычевские вести».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42202" w:rsidTr="00DB4FC9">
        <w:tc>
          <w:tcPr>
            <w:tcW w:w="5210" w:type="dxa"/>
          </w:tcPr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«Сычевский район» Смоленской области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_______________________Т.П.Васильева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Сычевской районной Думы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_______________________М.А.Лопухова</w:t>
            </w:r>
          </w:p>
        </w:tc>
      </w:tr>
    </w:tbl>
    <w:p w:rsidR="00FD632A" w:rsidRDefault="00FD632A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9" w:rsidRDefault="001E59B9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202" w:rsidRPr="00330839" w:rsidRDefault="00242202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42202" w:rsidRPr="00FC2E6D" w:rsidRDefault="00242202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Сычевской районной Думы</w:t>
      </w:r>
    </w:p>
    <w:p w:rsidR="00242202" w:rsidRPr="009541B2" w:rsidRDefault="00242202" w:rsidP="00242202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63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32A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63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32A">
        <w:rPr>
          <w:rFonts w:ascii="Times New Roman" w:hAnsi="Times New Roman" w:cs="Times New Roman"/>
          <w:sz w:val="28"/>
          <w:szCs w:val="28"/>
        </w:rPr>
        <w:t>14</w:t>
      </w:r>
      <w:r w:rsidR="001E59B9">
        <w:rPr>
          <w:rFonts w:ascii="Times New Roman" w:hAnsi="Times New Roman" w:cs="Times New Roman"/>
          <w:sz w:val="28"/>
          <w:szCs w:val="28"/>
        </w:rPr>
        <w:t>2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и проведения публичных слушаний в муниципальном образовании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Смоленской области</w:t>
      </w: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59B9" w:rsidRPr="00B343CA" w:rsidRDefault="001E59B9" w:rsidP="001E59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3B0340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4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3B0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B03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в соответствии с Федеральным законом от 6 октября 2003 года </w:t>
      </w:r>
      <w:hyperlink r:id="rId10" w:tgtFrame="_blank" w:history="1">
        <w:r w:rsidRPr="003B0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3B0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«Об общих принципах организации местного самоуправления в Российской Федерации», 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  </w:t>
      </w:r>
      <w:hyperlink r:id="rId11" w:tgtFrame="_blank" w:history="1">
        <w:r w:rsidRPr="003B0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 муниципального образования «Сычевский район» Смоленской области</w:t>
        </w:r>
      </w:hyperlink>
      <w:r w:rsidRPr="003B0340">
        <w:rPr>
          <w:rFonts w:ascii="Times New Roman" w:hAnsi="Times New Roman" w:cs="Times New Roman"/>
          <w:color w:val="000000" w:themeColor="text1"/>
          <w:sz w:val="28"/>
          <w:szCs w:val="28"/>
        </w:rPr>
        <w:t> (далее – Устав) определяет порядок организации и проведения публичных слушаний в муниципальном образовании «Сычевский район» Смоленской области (далее – муниципальное образование).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1.2. Публичные слушания - форма реализации прав населения, проживающего на территории муниципального образования, на участие в процессе принятия решений органами местного самоуправления посредством публичного обсуждения проектов муниципальных правовых актов и других общественно значимых вопросов.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Публичные слушания могут проводиться в очном формате, путем проведения собраний, дистанционном формате на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>, а также в смешанном формате.</w:t>
      </w:r>
    </w:p>
    <w:p w:rsidR="001E59B9" w:rsidRPr="005847C4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Способ проведения публичных слушаний указывается в муниципальном правовом акте о проведении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1.3. Участники публичных слушаний - жители муниципального образования, достигшие восемнадцатилетнего возраста, зарегистрированные на территории муниципального образования, представители органов государственной власти Смоленской области, федеральных органов государственной власти, органов местного самоуправления, представители общественности.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 в публичных слушаниях на 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1.4. Участие в публичных слушаниях осуществляется лично. Голосование на публичных слушаниях за других лиц не допускается. Каждый участвующий в публичных слушаниях имеет один голос.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1.5. Участие в публичных слушаниях является свободным и добровольным. Никто не вправе оказывать принудительное воздействие на участие или неучастие в публичных слушаниях, а также на свободное волеизъявление.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 отношения к религии, политических или иных взглядов, принадлежности к общественным объединениям, рода и характера занятий запрещаются.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1.6. 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1.7. 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1E59B9" w:rsidRPr="00054980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980">
        <w:rPr>
          <w:rFonts w:ascii="Times New Roman" w:hAnsi="Times New Roman" w:cs="Times New Roman"/>
          <w:color w:val="000000" w:themeColor="text1"/>
          <w:sz w:val="28"/>
          <w:szCs w:val="28"/>
        </w:rPr>
        <w:t>1.8. Действие настоящего Порядка не распространяется на организацию и проведение публичных слушаний, проводимых по вопросам, регулирующим отношения в сфере градостроительной деятельности.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1.9. Источником финансирования расходов на проведение публичных слушаний являются средства бюджета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1.10. На публичные слушания выносятся: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1) проект Устава, а также 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о внесении изменений и дополнений в данный Устав, кроме случаев, когда в Устав вносятся изменения в форме точного воспроизведения положений </w:t>
      </w:r>
      <w:hyperlink r:id="rId12" w:history="1">
        <w:r w:rsidRPr="00B72BEB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B343CA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проект местного бюджета и отчет о его исполнении;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 </w:t>
      </w:r>
      <w:hyperlink r:id="rId13" w:tgtFrame="_blank" w:history="1">
        <w:r w:rsidRPr="009B7C1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9B7C19">
        <w:rPr>
          <w:rFonts w:ascii="Times New Roman" w:hAnsi="Times New Roman" w:cs="Times New Roman"/>
          <w:color w:val="000000" w:themeColor="text1"/>
          <w:sz w:val="28"/>
          <w:szCs w:val="28"/>
        </w:rPr>
        <w:t> «Об общих принципах организации местного самоуправления в Российской Федерации» для преобразования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1.11. На публичные слушания могут выноситься иные проекты муниципальных правовых актов, касающихся решения вопросов местного значения.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Инициаторы проведения публичных слушаний</w:t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2.1. Публичные слушания проводятся по инициативе населения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– население),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Думы, Главы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Сычевскую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Думу обращается инициативная группа граждан, проживающих на территории муниципального образования и обладающих активным избирательным правом (далее - инициативная группа), численностью не менее 500 человек.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1 к настоящему Порядку), в котором должна содержаться информация о теме публичных слушаний (вопрос либо наименование проекта муниципального правового акта), о назначении уполномоченного инициативной группой лица для обоснования необходимости проведения публичных слушаний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является ходатайство инициативной группы (приложение 2 к настоящему Порядку), поданное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Сычевскую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Думу.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фамилия, имя, отчество, дата рождения, место жительства уполномоченного инициативной группой лица, тема публичных слушаний (вопрос либо наименование проекта муниципального правового акта), обоснование необходимости проведения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персональных данных осуществляется в соответствии с требованиями Федерального закона от 27 июля </w:t>
      </w:r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2006 года </w:t>
      </w:r>
      <w:hyperlink r:id="rId14" w:tgtFrame="_blank" w:history="1">
        <w:r w:rsidRPr="00584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152-ФЗ</w:t>
        </w:r>
      </w:hyperlink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данных».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2.4. 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вправе выступить уполномоченное инициативной группой лицо для обоснования необходимости проведения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2.5. По результатам рассмотрения ходатайства инициативной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2.6. 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отказывает в проведении публичных слушаний в случае,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о проведении публичных слушаний</w:t>
      </w:r>
    </w:p>
    <w:p w:rsidR="001E59B9" w:rsidRPr="00B343CA" w:rsidRDefault="001E59B9" w:rsidP="001E59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3.1. Муниципальный правовой акт о проведении публичных слушаний по инициативе населения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принимается в форме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(далее – решение).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Муниципальный правовой акт о проведении публичных слушаний по инициативе Главы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принимается Главой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в форме постановления Главы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– постановление).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3.2. В решении (постановлении) о проведении публичных слушаний указываются: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тема публичных слушаний (вопрос либо наименование проекта муниципального правового акта);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дата, время и место проведения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орган местного самоуправления, уполномоченный на организацию и проведение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4) место и даты начала и окончания приема предложений и замечаний по проекту муниципального правового акта или вопросу, выносимым на публичные слушания, в том числе адрес официального сайта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 (далее – официальный сайт), с использованием которого могут быть направлены указанные предложения и замечания.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5) способ проведения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6) возможность использования в целях организации и проведения публичных слушаний Единого портала в соответствии с порядком, устанавливаемым Правительством Российской Федерации.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3.3. Решение (постановление) о проведении публичных слушаний публикуется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Сычевские вести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>», а также размещается на официальном сайте, Едином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> не позднее чем за 5 календарных дней до дня проведения публичных слушаний, если Уставом или настоящим Порядком применительно к конкретному проекту муниципального правового акта не установлен иной срок опубликования, размещения на официальном сайте, Едином портале данного проекта муниципального правового акта.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опубликованием, размещением на официальном сайте, Едином портале решения (постановления) о проведении публичных слушаний публикуется, размещается на официальном сайте, Едином портале проект муниципального правового акта, выносимого на публичные слушания.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3.4. Соответствующий проект муниципального правового акта может не опубликовываться, не размещаться на официальном сайте, Едином портале в случаях, если: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проект муниципального правового акта был опубликован, размещен на официальном сайте, Едином портале в течение последних двух месяцев;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содержание проекта муниципального правового акта полностью изложено в решении (постановлении) о проведении 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3.5. С момента опубликования, размещения на официальном сайте, Едином портале решения (постановления) о проведении публичных слушаний в порядке, предусмотренном Уставом для опубликования (обнародования) муниципальных правовых актов, участники публичных слушаний считаются оповещенными о времени и месте проведения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3.6. Проект муниципального правового акта размещается на официальном сайте, Едином портале с учетом положений Федерального закона от 9 февраля 2009 </w:t>
      </w:r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года </w:t>
      </w:r>
      <w:hyperlink r:id="rId15" w:tgtFrame="_blank" w:history="1">
        <w:r w:rsidRPr="00584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№8-ФЗ</w:t>
        </w:r>
      </w:hyperlink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 «Об обеспечении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самоуправления», при этом для населения обеспечивается возможность предоставления 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населения.</w:t>
      </w: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публичных слушаний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4.1. Проведение публичных слушаний организует орган местного самоуправления, уполномоченный на организацию и проведение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4.2. Для осуществления организации публичных слушаний образуется организационный комитет, состав которого утверждается одновременно с принятием решения (постановления) о проведении публичных слушаний. В состав организационного комитета включаются депутаты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Думы, представители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представители инициативной группы.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возглавляет руководитель органа местного самоуправления, уполномоченного на организацию и проведение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Первое заседание организационного комитета созывается не позднее 3 календарных дней со дня принятия решения (постановления) о проведении 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на Едином портале материалов и информации, указанных в абзаце первом части 4 статьи 28 Федерального закона от 6 октября 2003 </w:t>
      </w:r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года </w:t>
      </w:r>
      <w:hyperlink r:id="rId16" w:tgtFrame="_blank" w:history="1">
        <w:r w:rsidRPr="00584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B343CA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в целях оповещения населения распоряжением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назначается уполномоченный сотрудник, который обеспечивает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настоящим Порядком, размещение на Едином портале материалов и информации, указанных в абзаце первом части 4 статьи 28 Федерального закона от 6 октября </w:t>
      </w:r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2003 года </w:t>
      </w:r>
      <w:hyperlink r:id="rId17" w:tgtFrame="_blank" w:history="1">
        <w:r w:rsidRPr="00584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5847C4">
        <w:rPr>
          <w:rFonts w:ascii="Times New Roman" w:hAnsi="Times New Roman" w:cs="Times New Roman"/>
          <w:color w:val="000000" w:themeColor="text1"/>
          <w:sz w:val="28"/>
          <w:szCs w:val="28"/>
        </w:rPr>
        <w:t> «Об общих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Уполномоченный сотрудник осуществляет сбор представленных жителями посредством официального сайта, Единого портала замечаний и предложений по вынесенному на обсуждение проекту муниципального правового акта и обеспечивает их своевременную передачу в организационный комитет.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4.3. Организационный комитет: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составляет план работы по подготовке и проведению публичных слушаний;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обеспечивает опубликование, размещение на официальном сайте решения (постановления) о проведении публичных слушаний, проекта муниципального правового акта, выносимого на публичные слушания, результатов публичных слушаний, включая мотивированное обоснование принятых решений;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3) определяет перечень должностных лиц органов местного самоуправления, приглашаемых к участию в публичных слушаниях, направляет им соответствующие приглашения, определяет перечень докладчиков (содокладчиков);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4) подготавливает повестку дня публичных слушаний;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формирует список участников, заявивших свое выступление на публичных слушаниях;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6) регистрирует участников публичных слушаний;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7) оформляет протокол публичных слушаний;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8) обеспечивает подготовку результатов публичных слушаний;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8.1) 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 вынесенному на обсуждение проекту муниципального правового акта, 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слушания, составляет сводную таблицу поступивших замечаний и предложений.</w:t>
      </w:r>
    </w:p>
    <w:p w:rsidR="001E59B9" w:rsidRPr="00B343CA" w:rsidRDefault="001E59B9" w:rsidP="001E5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9) осуществляет иные полномочия по подготовке и проведению публичных слушаний в соответствии с настоящим Порядком.</w:t>
      </w:r>
    </w:p>
    <w:p w:rsidR="001E59B9" w:rsidRDefault="001E59B9" w:rsidP="001E59B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публичных слушаний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5.1. Перед началом публичных слушаний, проводимых в очном формате, проводится регистрация их участников. Регистрацию участников публичных слушаний проводит организационный комитет. При регистрации участники публичных слушаний предъявляют: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физические лица - документ, удостоверяющий личность;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представители юридических лиц - документ, подтверждающий полномочия представителя, документ, удостоверяющий личность представителя.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5.2. Кворум при проведении публичных слушаний не устанавливается.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5.3. Порядок проведения публичных слушаний,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 на публичных слушаниях является руководитель органа местного самоуправления, уполномоченного на организацию и проведение публичных слушаний, либо уполномоченные ими лица.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5.4. До рассмотрения проекта муниципального правового акта или вопроса, вынесенных на публичные слушания, большинством голосов участников публичных слушаний избирается секретарь публичных слушаний и состав счетной комиссии.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5.5. Секретарь публичных слушаний ведет протокол публичных слушаний, в котором указываются: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дата, время и место проведения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инициатор проведения публичных слушаний, а также наименование, номер, даты принятия и опубликования решения (постановления) о проведении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3) наименование проекта муниципального правового акта или вопроса, обсуждаемых на публичных слушаниях;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председательствующий, секретарь публичных слушаний, состав счетной комиссии;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5) докладчики и список выступающих;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6) иные существенные сведения о процедуре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7) результаты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5.6. К протоколу прилагаются: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 копия решения (постановления) о проведении 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проект муниципального правового акта, обсуждаемый на публичных слушаниях;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3) данные регистрации участников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4) сводная таблица замечаний и предложений.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5.7. Публичные слушания начинаются кратким вступительным словом председательствующего на публичных слушаниях, который информирует присутствующих о существе вопроса, подлежащего обсуждению на публичных слушаниях, порядке проведения публичных слушаний, составе участников публичных слушаний и приглашенных лиц.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5.8. Участники публичных слушаний обязаны соблюдать порядок при проведении публичных слушаний. В случае нарушения порядка проведения публичных слушаний кем-либо из присутствующих на публичных слушаниях председательствующий вправе удалить это лицо из зала заседаний.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задают вопросы по существу проекта муниципального правового акта или вопроса, вынесенных на публичные слушания.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Вопросы могут быть заданы как в устной, так и в письменной форме.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получают слово только с разрешения председательствующего.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5.9. Председательствующий может объявить перерыв в публичных слушаниях с указанием времени перерыва.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5.10. 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5.10.1. Участники публичных слушаний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- в устной форме в ходе выступления на публичных слушаниях;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бумажном носителе по адресу места (адресам мест) приема замечаний и предложений, предусмотренных решением (постановлением) о проведении публичных слушаний;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- в электронной форме посредством официального сайта;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- с использованием Единого портала.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5.11. При проведении публичных слушаний может вестись их стенограмма, аудио- и видеозапись, фотосъемка.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5.12. Протокол публичных слушаний составляется в двух экземплярах, подписывается председательствующим и секретарем публичных слушаний. Один экземпляр протокола направляется в Администрацию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второй направляется инициатору проведения публичных слушаний.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B343CA" w:rsidRDefault="001E59B9" w:rsidP="001E5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B3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6.1. Результаты публичных слушаний отражаются в протоколе публичных слушаний и подлежат опубликованию, размещению на официальном сайте, Едином портале, включая мотивированное обоснование принятых решений, в течение 10 рабочих дней после проведения публичных слушаний.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6.2. По итогам публичных слушаний принимаются следующие результаты: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1) рекомендовать органам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утвердить (принять) без изменений опубликованный, размещенный на официальном сайте, Едином портале проект муниципального правового акта (если все предложения были отозваны в ходе проведения публичных слушаний либо если предложений не поступило);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2) рекомендовать органам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утвердить (принять) опубликованный, размещенный на официальном сайте, Едином портале проект муниципального правового акта с изменениями и (или) дополнениями (при наличии не отозванных предложений в ходе проведения публичных слушаний);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3) рекомендовать органам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не утверждать (не принимать) опубликованный, размещенный на официальном сайте, Едином портале проект муниципального правового акта в предложенной редакции и (или) направить его разработчику на доработку.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6.3. Результаты публичных слушаний принимаются путем открытого голосования простым большинством голосов от числа присутствующих участников публичных слушаний.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CA">
        <w:rPr>
          <w:rFonts w:ascii="Times New Roman" w:hAnsi="Times New Roman" w:cs="Times New Roman"/>
          <w:color w:val="000000"/>
          <w:sz w:val="28"/>
          <w:szCs w:val="28"/>
        </w:rPr>
        <w:t>6.4. Результаты публичных слушаний носят рекомендательный характер для органов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B343C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B343CA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организации и проведения 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в муниципальном 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образовании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Сычевский 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</w:p>
    <w:p w:rsidR="001E59B9" w:rsidRPr="00B343CA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П Р О Т О К О Л</w:t>
      </w: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собрания инициативной группы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3E148C" w:rsidRDefault="001E59B9" w:rsidP="001E59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148C">
        <w:rPr>
          <w:rFonts w:ascii="Times New Roman" w:hAnsi="Times New Roman" w:cs="Times New Roman"/>
          <w:color w:val="000000"/>
          <w:sz w:val="24"/>
          <w:szCs w:val="24"/>
        </w:rPr>
        <w:t>« ___» ____________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(место проведения заседания)</w:t>
      </w:r>
    </w:p>
    <w:p w:rsidR="001E59B9" w:rsidRPr="003E148C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14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Присутствовали _____ граждан, проживающих на территории муниципального образования «Сычевский район» Смоленской области и обладающих активным избирательным правом.</w:t>
      </w: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собрании.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собрания.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группы.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4. О назначении уполномоченного инициативной группой лица.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5. О выдвижении инициативы о проведении публичных слушаний по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 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_______________________________________________.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148C">
        <w:rPr>
          <w:rFonts w:ascii="Times New Roman" w:hAnsi="Times New Roman" w:cs="Times New Roman"/>
          <w:color w:val="000000"/>
          <w:sz w:val="20"/>
          <w:szCs w:val="20"/>
        </w:rPr>
        <w:t>тема публичных слушаний (вопрос либо наименование проекта муниципального правового акта)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59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1E59B9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 , который(ая)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1E59B9" w:rsidRPr="003E148C" w:rsidRDefault="001E59B9" w:rsidP="001E5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инициалы, фамилия)                                            (краткие тезисы выступления)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Выступили:_____________________, который(ая)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E148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(инициалы, фамилия)                                                  (краткие тезисы выступления)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                           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Решили: _______________________________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 </w:t>
      </w:r>
      <w:r w:rsidRPr="001E5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см. п. 1 настоящего модельного протокола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59B9" w:rsidRPr="003E148C" w:rsidRDefault="001E59B9" w:rsidP="001E59B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Председательствующий </w:t>
      </w:r>
      <w:r w:rsidRPr="003E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___________________ 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(подпись)                   (инициалы, фамилия)</w:t>
      </w:r>
    </w:p>
    <w:p w:rsidR="001E59B9" w:rsidRPr="003E148C" w:rsidRDefault="001E59B9" w:rsidP="001E59B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    </w:t>
      </w:r>
      <w:r w:rsidRPr="003E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____________________ ________________________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(подпись)                      (инициалы, фамилия)</w:t>
      </w:r>
    </w:p>
    <w:p w:rsidR="001E59B9" w:rsidRDefault="001E59B9" w:rsidP="001E59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48C"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textWrapping" w:clear="all"/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организации и проведения 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в муниципальном </w:t>
      </w:r>
    </w:p>
    <w:p w:rsidR="001E59B9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образовании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>Сычевский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1E59B9" w:rsidRPr="00B343CA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</w:t>
      </w: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59B9" w:rsidRPr="001E59B9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 по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>___________________________,</w:t>
      </w:r>
    </w:p>
    <w:p w:rsidR="001E59B9" w:rsidRPr="003E148C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E148C">
        <w:rPr>
          <w:rFonts w:ascii="Times New Roman" w:hAnsi="Times New Roman" w:cs="Times New Roman"/>
          <w:color w:val="000000"/>
          <w:sz w:val="20"/>
          <w:szCs w:val="20"/>
        </w:rPr>
        <w:t>(тема публичных слушаний (вопрос либо наименование проекта муниципального правового акта), обоснование необходимости проведения публичных слушаний)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Уполномоченным от имени инициативной группы является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E148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дата рождения, место жительства уполномоченного лица)</w:t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____________________________________________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(подпись)                             (фамилия, имя, отчество)</w:t>
      </w:r>
    </w:p>
    <w:p w:rsid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B9" w:rsidRPr="001E59B9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B9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343C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1E59B9" w:rsidRPr="003E148C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3E148C">
        <w:rPr>
          <w:rFonts w:ascii="Times New Roman" w:hAnsi="Times New Roman" w:cs="Times New Roman"/>
          <w:color w:val="000000"/>
          <w:sz w:val="20"/>
          <w:szCs w:val="20"/>
        </w:rPr>
        <w:t>(подпись)                                         (фамилия, имя, отчество)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43CA">
        <w:rPr>
          <w:rFonts w:ascii="Times New Roman" w:hAnsi="Times New Roman" w:cs="Times New Roman"/>
          <w:caps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4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59B9" w:rsidRPr="00B343CA" w:rsidRDefault="001E59B9" w:rsidP="001E59B9">
      <w:pPr>
        <w:spacing w:after="0" w:line="240" w:lineRule="auto"/>
        <w:rPr>
          <w:rFonts w:ascii="Times New Roman" w:hAnsi="Times New Roman" w:cs="Times New Roman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D166B" w:rsidSect="002D166B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7B" w:rsidRDefault="00824C7B" w:rsidP="004712AD">
      <w:pPr>
        <w:spacing w:after="0" w:line="240" w:lineRule="auto"/>
      </w:pPr>
      <w:r>
        <w:separator/>
      </w:r>
    </w:p>
  </w:endnote>
  <w:endnote w:type="continuationSeparator" w:id="1">
    <w:p w:rsidR="00824C7B" w:rsidRDefault="00824C7B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7B" w:rsidRDefault="00824C7B" w:rsidP="004712AD">
      <w:pPr>
        <w:spacing w:after="0" w:line="240" w:lineRule="auto"/>
      </w:pPr>
      <w:r>
        <w:separator/>
      </w:r>
    </w:p>
  </w:footnote>
  <w:footnote w:type="continuationSeparator" w:id="1">
    <w:p w:rsidR="00824C7B" w:rsidRDefault="00824C7B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B630A1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1E59B9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598E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E59B9"/>
    <w:rsid w:val="001F4160"/>
    <w:rsid w:val="001F5900"/>
    <w:rsid w:val="00200FCD"/>
    <w:rsid w:val="00204476"/>
    <w:rsid w:val="00216166"/>
    <w:rsid w:val="00222594"/>
    <w:rsid w:val="0023411D"/>
    <w:rsid w:val="00237BEE"/>
    <w:rsid w:val="00242202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0E14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97C63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3134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E08F8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4C7B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1EFE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30A1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354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7DD4"/>
    <w:rsid w:val="00EF531D"/>
    <w:rsid w:val="00F14946"/>
    <w:rsid w:val="00F16BDE"/>
    <w:rsid w:val="00F173F1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32A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4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4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96E20C02-1B12-465A-B64C-24AA92270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6564A59C-0E10-4E72-9B30-FB56441E98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CF2E301D-5638-4586-B75C-5B5D87B09EE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564A59C-0E10-4E72-9B30-FB56441E9893" TargetMode="External"/><Relationship Id="rId14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08EF-6A2A-46D9-96D3-F18E4EA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Управ Делами</cp:lastModifiedBy>
  <cp:revision>2</cp:revision>
  <cp:lastPrinted>2023-11-30T08:39:00Z</cp:lastPrinted>
  <dcterms:created xsi:type="dcterms:W3CDTF">2023-11-30T08:39:00Z</dcterms:created>
  <dcterms:modified xsi:type="dcterms:W3CDTF">2023-11-30T08:39:00Z</dcterms:modified>
</cp:coreProperties>
</file>