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4" w:rsidRDefault="000974F4" w:rsidP="00AB22A6">
      <w:pPr>
        <w:pStyle w:val="Pa8"/>
        <w:jc w:val="both"/>
        <w:rPr>
          <w:rStyle w:val="A26"/>
          <w:b/>
          <w:bCs/>
        </w:rPr>
      </w:pPr>
    </w:p>
    <w:p w:rsidR="000974F4" w:rsidRDefault="000974F4" w:rsidP="000974F4">
      <w:pPr>
        <w:pStyle w:val="Pa8"/>
        <w:jc w:val="center"/>
        <w:rPr>
          <w:rStyle w:val="A26"/>
          <w:b/>
          <w:bCs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F4" w:rsidRDefault="000974F4" w:rsidP="000974F4"/>
    <w:p w:rsidR="000974F4" w:rsidRDefault="000974F4" w:rsidP="000974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СЫЧЕВСКАЯ ОКРУЖНАЯ  ДУМА</w:t>
      </w:r>
    </w:p>
    <w:p w:rsidR="000974F4" w:rsidRDefault="000974F4" w:rsidP="000974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974F4" w:rsidRDefault="000974F4" w:rsidP="000974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74F4" w:rsidRDefault="000974F4" w:rsidP="000974F4">
      <w:pPr>
        <w:pStyle w:val="a5"/>
        <w:spacing w:before="26"/>
        <w:rPr>
          <w:b/>
        </w:rPr>
      </w:pPr>
    </w:p>
    <w:p w:rsidR="000974F4" w:rsidRDefault="000974F4" w:rsidP="000974F4">
      <w:pPr>
        <w:pStyle w:val="a5"/>
        <w:tabs>
          <w:tab w:val="left" w:pos="9023"/>
        </w:tabs>
        <w:ind w:left="140"/>
      </w:pPr>
      <w:r>
        <w:t xml:space="preserve">от </w:t>
      </w:r>
      <w:r w:rsidR="00A650F5">
        <w:t>19 февраля</w:t>
      </w:r>
      <w:r>
        <w:t xml:space="preserve"> 2025</w:t>
      </w:r>
      <w:r>
        <w:rPr>
          <w:spacing w:val="-5"/>
        </w:rPr>
        <w:t xml:space="preserve">г.                                                                                                  </w:t>
      </w:r>
      <w:r>
        <w:t>№</w:t>
      </w:r>
      <w:r w:rsidR="00EA674C">
        <w:t>1</w:t>
      </w:r>
      <w:r w:rsidR="00A650F5">
        <w:t>9</w:t>
      </w:r>
    </w:p>
    <w:p w:rsidR="000974F4" w:rsidRDefault="000974F4" w:rsidP="00AB22A6">
      <w:pPr>
        <w:pStyle w:val="Pa8"/>
        <w:jc w:val="both"/>
        <w:rPr>
          <w:rStyle w:val="A26"/>
          <w:b/>
          <w:bCs/>
        </w:rPr>
      </w:pPr>
    </w:p>
    <w:p w:rsidR="00956FE0" w:rsidRDefault="00AB22A6" w:rsidP="00A650F5">
      <w:pPr>
        <w:pStyle w:val="Pa8"/>
        <w:jc w:val="both"/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Об утверждении ликвидационн</w:t>
      </w:r>
      <w:r w:rsidR="00956FE0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ых</w:t>
      </w:r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баланс</w:t>
      </w:r>
      <w:r w:rsidR="00956FE0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ов</w:t>
      </w:r>
    </w:p>
    <w:p w:rsidR="00956FE0" w:rsidRDefault="00956FE0" w:rsidP="00956FE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1662B8">
        <w:rPr>
          <w:rFonts w:ascii="Times New Roman" w:hAnsi="Times New Roman" w:cs="Times New Roman"/>
          <w:iCs/>
          <w:color w:val="000000"/>
          <w:sz w:val="28"/>
          <w:szCs w:val="28"/>
        </w:rPr>
        <w:t>Сычевской</w:t>
      </w:r>
      <w:proofErr w:type="spellEnd"/>
      <w:r w:rsidRPr="001662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районной Думы и</w:t>
      </w:r>
      <w:r w:rsidRPr="0016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E0" w:rsidRDefault="00956FE0" w:rsidP="00956FE0">
      <w:pPr>
        <w:pStyle w:val="a7"/>
        <w:rPr>
          <w:rFonts w:ascii="Times New Roman" w:hAnsi="Times New Roman" w:cs="Times New Roman"/>
          <w:sz w:val="28"/>
          <w:szCs w:val="28"/>
        </w:rPr>
      </w:pPr>
      <w:r w:rsidRPr="001662B8">
        <w:rPr>
          <w:rFonts w:ascii="Times New Roman" w:hAnsi="Times New Roman" w:cs="Times New Roman"/>
          <w:sz w:val="28"/>
          <w:szCs w:val="28"/>
        </w:rPr>
        <w:t xml:space="preserve">Советов депутатов поселений </w:t>
      </w:r>
    </w:p>
    <w:p w:rsidR="00956FE0" w:rsidRDefault="00956FE0" w:rsidP="00956FE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1662B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1662B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B22A6" w:rsidRPr="000974F4" w:rsidRDefault="00AB22A6" w:rsidP="00AB22A6">
      <w:pPr>
        <w:pStyle w:val="P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FF3" w:rsidRDefault="007F4232" w:rsidP="007F4232">
      <w:pPr>
        <w:pStyle w:val="a7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В соответствии с </w:t>
      </w:r>
      <w:r w:rsidR="00956FE0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ст.63 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Гражданск</w:t>
      </w:r>
      <w:r w:rsidR="00956FE0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ого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кодекс</w:t>
      </w:r>
      <w:r w:rsidR="00956FE0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Фе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>деральным законом от 06 октября 2003года №131-ФЗ «Об общих прин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ципах организации местного самоуправления в Российской Федерации», решением </w:t>
      </w:r>
      <w:proofErr w:type="spellStart"/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Сычевской</w:t>
      </w:r>
      <w:proofErr w:type="spellEnd"/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окружной Думы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от 2</w:t>
      </w:r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.10.2024 № </w:t>
      </w:r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26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 w:rsidR="001662B8" w:rsidRPr="00BB3CB1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proofErr w:type="spellStart"/>
      <w:r w:rsidR="001662B8" w:rsidRPr="00BB3CB1">
        <w:rPr>
          <w:rFonts w:ascii="Times New Roman" w:hAnsi="Times New Roman" w:cs="Times New Roman"/>
          <w:iCs/>
          <w:color w:val="000000"/>
          <w:sz w:val="28"/>
          <w:szCs w:val="28"/>
        </w:rPr>
        <w:t>Сычевской</w:t>
      </w:r>
      <w:proofErr w:type="spellEnd"/>
      <w:r w:rsidR="001662B8" w:rsidRPr="00BB3C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районной Думы и</w:t>
      </w:r>
      <w:r w:rsidR="001662B8" w:rsidRPr="00BB3CB1">
        <w:rPr>
          <w:rFonts w:ascii="Times New Roman" w:hAnsi="Times New Roman" w:cs="Times New Roman"/>
          <w:sz w:val="28"/>
          <w:szCs w:val="28"/>
        </w:rPr>
        <w:t xml:space="preserve"> Советов депутатов поселений </w:t>
      </w:r>
      <w:proofErr w:type="spellStart"/>
      <w:r w:rsidR="001662B8" w:rsidRPr="00BB3CB1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1662B8" w:rsidRPr="00BB3CB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», </w:t>
      </w:r>
    </w:p>
    <w:p w:rsidR="009D7FF3" w:rsidRDefault="00DC5CA4" w:rsidP="009D7FF3">
      <w:pPr>
        <w:pStyle w:val="a7"/>
        <w:jc w:val="both"/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Сычевская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окружная Дума</w:t>
      </w:r>
      <w:r w:rsidR="009D7FF3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РЕШИЛА</w:t>
      </w:r>
      <w:proofErr w:type="gramStart"/>
      <w:r w:rsidR="00AB22A6" w:rsidRPr="00BB3CB1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:</w:t>
      </w:r>
      <w:proofErr w:type="gramEnd"/>
    </w:p>
    <w:p w:rsidR="00AB22A6" w:rsidRPr="009D7FF3" w:rsidRDefault="00AB22A6" w:rsidP="009D7FF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:rsidR="008517E9" w:rsidRDefault="00AB22A6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ликвидационный баланс </w:t>
      </w:r>
      <w:proofErr w:type="spellStart"/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Сычевской</w:t>
      </w:r>
      <w:proofErr w:type="spellEnd"/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районной Думы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6715003561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, ОГРН 10567</w:t>
      </w:r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30003098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8517E9" w:rsidRDefault="00AB22A6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517E9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ликвидационный баланс 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proofErr w:type="spellStart"/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поселения </w:t>
      </w:r>
      <w:r w:rsidR="008517E9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6715011690</w:t>
      </w:r>
      <w:r w:rsidR="008517E9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1056730018685).</w:t>
      </w:r>
    </w:p>
    <w:p w:rsidR="008517E9" w:rsidRDefault="008517E9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Никольского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6715011682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1056730018509).</w:t>
      </w:r>
    </w:p>
    <w:p w:rsidR="008517E9" w:rsidRDefault="008517E9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r w:rsid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Мальцевского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67150116</w:t>
      </w:r>
      <w:r w:rsid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50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10567300185</w:t>
      </w:r>
      <w:r w:rsid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31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5B1FDA" w:rsidRDefault="005B1FDA" w:rsidP="005B1FDA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Дугинского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6715011749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1056730018883).</w:t>
      </w:r>
    </w:p>
    <w:p w:rsidR="005B1FDA" w:rsidRDefault="005B1FDA" w:rsidP="005B1FDA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Караваевского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6715011700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1056730018938).</w:t>
      </w:r>
    </w:p>
    <w:p w:rsidR="00E11048" w:rsidRDefault="00E11048" w:rsidP="00E11048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контрольно-ревизионной комиссии муниципального образования </w:t>
      </w:r>
    </w:p>
    <w:p w:rsidR="00E11048" w:rsidRDefault="00E11048" w:rsidP="00E11048">
      <w:pPr>
        <w:pStyle w:val="Pa8"/>
        <w:ind w:left="360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«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Сычевский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район»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 w:rsidR="00791C0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6722037120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 w:rsidR="00791C0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1216700018325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E11048" w:rsidRPr="00BB3CB1" w:rsidRDefault="00E11048" w:rsidP="00E11048">
      <w:pPr>
        <w:pStyle w:val="Pa8"/>
        <w:ind w:left="7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2A6" w:rsidRPr="00BB3CB1" w:rsidRDefault="00AB22A6" w:rsidP="005B1FDA">
      <w:pPr>
        <w:pStyle w:val="Pa8"/>
        <w:ind w:left="7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FDA" w:rsidRPr="005B1FDA" w:rsidRDefault="00AB22A6" w:rsidP="005B1F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2.</w:t>
      </w:r>
      <w:r w:rsidR="005B1FDA" w:rsidRPr="005B1FD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1FDA" w:rsidRPr="005B1FD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B1FDA" w:rsidRPr="005B1FD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="005B1FDA" w:rsidRPr="005B1FD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5B1FDA" w:rsidRPr="005B1FD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</w:t>
      </w:r>
      <w:bookmarkStart w:id="0" w:name="_GoBack"/>
      <w:bookmarkEnd w:id="0"/>
      <w:r w:rsidR="005B1FDA" w:rsidRPr="005B1FDA">
        <w:rPr>
          <w:rFonts w:ascii="Times New Roman" w:hAnsi="Times New Roman" w:cs="Times New Roman"/>
          <w:sz w:val="28"/>
          <w:szCs w:val="28"/>
        </w:rPr>
        <w:t>нтернет».</w:t>
      </w:r>
    </w:p>
    <w:p w:rsidR="005B1FDA" w:rsidRPr="005B1FDA" w:rsidRDefault="005B1FDA" w:rsidP="005B1FDA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7F4232" w:rsidRPr="00790DD6" w:rsidTr="00251EEE">
        <w:trPr>
          <w:cantSplit/>
        </w:trPr>
        <w:tc>
          <w:tcPr>
            <w:tcW w:w="4748" w:type="dxa"/>
          </w:tcPr>
          <w:p w:rsidR="007F4232" w:rsidRPr="007F4232" w:rsidRDefault="007F4232" w:rsidP="00251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Сычевской</w:t>
            </w:r>
            <w:proofErr w:type="spellEnd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окружной Думы                         Е.А.Трофимова</w:t>
            </w:r>
          </w:p>
        </w:tc>
        <w:tc>
          <w:tcPr>
            <w:tcW w:w="425" w:type="dxa"/>
          </w:tcPr>
          <w:p w:rsidR="007F4232" w:rsidRPr="007F4232" w:rsidRDefault="007F4232" w:rsidP="00251E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F4232" w:rsidRPr="007F4232" w:rsidRDefault="007F4232" w:rsidP="00223ADB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Сычевский</w:t>
            </w:r>
            <w:proofErr w:type="spellEnd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3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округ» Смоленской </w:t>
            </w: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7F4232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="00223ADB" w:rsidRPr="00223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Т.П.Васильева</w:t>
            </w:r>
            <w:r w:rsidRPr="007F4232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="00223ADB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</w:p>
        </w:tc>
      </w:tr>
    </w:tbl>
    <w:p w:rsidR="001662B8" w:rsidRPr="001662B8" w:rsidRDefault="001662B8" w:rsidP="001662B8">
      <w:pPr>
        <w:rPr>
          <w:sz w:val="28"/>
          <w:szCs w:val="28"/>
        </w:rPr>
      </w:pPr>
    </w:p>
    <w:p w:rsidR="001662B8" w:rsidRDefault="001662B8" w:rsidP="001662B8">
      <w:pPr>
        <w:rPr>
          <w:sz w:val="28"/>
          <w:szCs w:val="28"/>
        </w:rPr>
      </w:pPr>
    </w:p>
    <w:p w:rsidR="003D12A3" w:rsidRPr="001662B8" w:rsidRDefault="003D12A3" w:rsidP="001662B8">
      <w:pPr>
        <w:ind w:firstLine="708"/>
        <w:rPr>
          <w:sz w:val="28"/>
          <w:szCs w:val="28"/>
        </w:rPr>
      </w:pPr>
    </w:p>
    <w:sectPr w:rsidR="003D12A3" w:rsidRPr="001662B8" w:rsidSect="000974F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E7B"/>
    <w:multiLevelType w:val="hybridMultilevel"/>
    <w:tmpl w:val="2B22FC56"/>
    <w:lvl w:ilvl="0" w:tplc="5232B81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331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A6"/>
    <w:rsid w:val="00040225"/>
    <w:rsid w:val="000974F4"/>
    <w:rsid w:val="001662B8"/>
    <w:rsid w:val="001E134C"/>
    <w:rsid w:val="001F4DDA"/>
    <w:rsid w:val="00223ADB"/>
    <w:rsid w:val="002E22BB"/>
    <w:rsid w:val="003D12A3"/>
    <w:rsid w:val="0051494E"/>
    <w:rsid w:val="00553E3B"/>
    <w:rsid w:val="00563070"/>
    <w:rsid w:val="005A3754"/>
    <w:rsid w:val="005B1FDA"/>
    <w:rsid w:val="006D5A56"/>
    <w:rsid w:val="00791C0A"/>
    <w:rsid w:val="007B4978"/>
    <w:rsid w:val="007E6F2F"/>
    <w:rsid w:val="007F4232"/>
    <w:rsid w:val="008517E9"/>
    <w:rsid w:val="00956FE0"/>
    <w:rsid w:val="009D7FF3"/>
    <w:rsid w:val="00A1639F"/>
    <w:rsid w:val="00A650F5"/>
    <w:rsid w:val="00AB22A6"/>
    <w:rsid w:val="00BB3CB1"/>
    <w:rsid w:val="00BD7266"/>
    <w:rsid w:val="00C93652"/>
    <w:rsid w:val="00D54753"/>
    <w:rsid w:val="00D84D5C"/>
    <w:rsid w:val="00DC5CA4"/>
    <w:rsid w:val="00E11048"/>
    <w:rsid w:val="00EA674C"/>
    <w:rsid w:val="00ED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AB22A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26">
    <w:name w:val="A26"/>
    <w:uiPriority w:val="99"/>
    <w:rsid w:val="00AB22A6"/>
    <w:rPr>
      <w:i/>
      <w:iCs/>
      <w:color w:val="000000"/>
      <w:sz w:val="14"/>
      <w:szCs w:val="14"/>
    </w:rPr>
  </w:style>
  <w:style w:type="paragraph" w:customStyle="1" w:styleId="Pa10">
    <w:name w:val="Pa10"/>
    <w:basedOn w:val="a"/>
    <w:next w:val="a"/>
    <w:uiPriority w:val="99"/>
    <w:rsid w:val="00AB22A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F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97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74F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0974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1662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1FDA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В.Г.</dc:creator>
  <cp:lastModifiedBy>User</cp:lastModifiedBy>
  <cp:revision>16</cp:revision>
  <cp:lastPrinted>2025-02-26T09:10:00Z</cp:lastPrinted>
  <dcterms:created xsi:type="dcterms:W3CDTF">2025-01-23T09:03:00Z</dcterms:created>
  <dcterms:modified xsi:type="dcterms:W3CDTF">2025-02-26T13:49:00Z</dcterms:modified>
</cp:coreProperties>
</file>