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C2CDF">
        <w:rPr>
          <w:b/>
          <w:sz w:val="28"/>
          <w:szCs w:val="28"/>
          <w:u w:val="single"/>
        </w:rPr>
        <w:t>07</w:t>
      </w:r>
      <w:r w:rsidR="00254A1F">
        <w:rPr>
          <w:b/>
          <w:sz w:val="28"/>
          <w:szCs w:val="28"/>
          <w:u w:val="single"/>
        </w:rPr>
        <w:t xml:space="preserve"> мая 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57588F">
        <w:rPr>
          <w:b/>
          <w:sz w:val="28"/>
          <w:szCs w:val="28"/>
          <w:u w:val="single"/>
        </w:rPr>
        <w:t>248</w:t>
      </w:r>
    </w:p>
    <w:p w:rsidR="002A1CA2" w:rsidRDefault="002A1CA2" w:rsidP="002A1CA2">
      <w:pPr>
        <w:ind w:firstLine="709"/>
        <w:jc w:val="both"/>
        <w:rPr>
          <w:sz w:val="28"/>
          <w:szCs w:val="28"/>
        </w:rPr>
      </w:pPr>
    </w:p>
    <w:p w:rsidR="005115B9" w:rsidRDefault="005115B9" w:rsidP="005115B9">
      <w:pPr>
        <w:pStyle w:val="BlockQuotation"/>
        <w:widowControl/>
        <w:tabs>
          <w:tab w:val="left" w:pos="-426"/>
        </w:tabs>
        <w:ind w:left="0" w:right="5386" w:firstLine="0"/>
      </w:pPr>
      <w:r>
        <w:t>Об утверждении плана мероприятий («дорожной карты») по взысканию дебиторской задолженности по платежам                    в бюджет муниципального района, пеням и штрафам по ним, являющимся источниками формирования доходов бюджета</w:t>
      </w:r>
      <w:r w:rsidRPr="00CE2545">
        <w:t xml:space="preserve"> </w:t>
      </w:r>
      <w:r>
        <w:t>муниципального района</w:t>
      </w:r>
    </w:p>
    <w:p w:rsidR="005115B9" w:rsidRDefault="005115B9" w:rsidP="005115B9">
      <w:pPr>
        <w:pStyle w:val="BlockQuotation"/>
        <w:widowControl/>
        <w:tabs>
          <w:tab w:val="left" w:pos="-426"/>
        </w:tabs>
        <w:ind w:left="0" w:right="5386" w:firstLine="0"/>
      </w:pPr>
    </w:p>
    <w:p w:rsidR="005115B9" w:rsidRDefault="005115B9" w:rsidP="005115B9">
      <w:pPr>
        <w:pStyle w:val="BlockQuotation"/>
        <w:widowControl/>
        <w:tabs>
          <w:tab w:val="left" w:pos="-426"/>
        </w:tabs>
        <w:ind w:left="0" w:right="-58" w:firstLine="0"/>
      </w:pPr>
    </w:p>
    <w:p w:rsidR="005115B9" w:rsidRPr="005115B9" w:rsidRDefault="005115B9" w:rsidP="005115B9">
      <w:pPr>
        <w:pStyle w:val="af3"/>
        <w:ind w:left="0"/>
        <w:rPr>
          <w:szCs w:val="28"/>
        </w:rPr>
      </w:pPr>
      <w:r w:rsidRPr="005115B9">
        <w:rPr>
          <w:szCs w:val="28"/>
        </w:rPr>
        <w:t>Администрация муниципального образования «</w:t>
      </w:r>
      <w:proofErr w:type="spellStart"/>
      <w:r w:rsidRPr="005115B9">
        <w:rPr>
          <w:szCs w:val="28"/>
        </w:rPr>
        <w:t>Сычевский</w:t>
      </w:r>
      <w:proofErr w:type="spellEnd"/>
      <w:r w:rsidRPr="005115B9">
        <w:rPr>
          <w:szCs w:val="28"/>
        </w:rPr>
        <w:t xml:space="preserve"> район»                Смоленской области </w:t>
      </w:r>
    </w:p>
    <w:p w:rsidR="005115B9" w:rsidRDefault="005115B9" w:rsidP="005115B9">
      <w:pPr>
        <w:pStyle w:val="af3"/>
        <w:ind w:left="0"/>
        <w:rPr>
          <w:szCs w:val="28"/>
        </w:rPr>
      </w:pPr>
      <w:proofErr w:type="spellStart"/>
      <w:proofErr w:type="gramStart"/>
      <w:r w:rsidRPr="005115B9">
        <w:rPr>
          <w:szCs w:val="28"/>
        </w:rPr>
        <w:t>п</w:t>
      </w:r>
      <w:proofErr w:type="spellEnd"/>
      <w:proofErr w:type="gramEnd"/>
      <w:r w:rsidRPr="005115B9">
        <w:rPr>
          <w:szCs w:val="28"/>
        </w:rPr>
        <w:t xml:space="preserve"> о с т а </w:t>
      </w:r>
      <w:proofErr w:type="spellStart"/>
      <w:r w:rsidRPr="005115B9">
        <w:rPr>
          <w:szCs w:val="28"/>
        </w:rPr>
        <w:t>н</w:t>
      </w:r>
      <w:proofErr w:type="spellEnd"/>
      <w:r w:rsidRPr="005115B9">
        <w:rPr>
          <w:szCs w:val="28"/>
        </w:rPr>
        <w:t xml:space="preserve"> о в л я е т:</w:t>
      </w:r>
    </w:p>
    <w:p w:rsidR="005115B9" w:rsidRPr="005115B9" w:rsidRDefault="005115B9" w:rsidP="005115B9">
      <w:pPr>
        <w:pStyle w:val="af3"/>
        <w:ind w:left="0"/>
        <w:rPr>
          <w:szCs w:val="28"/>
        </w:rPr>
      </w:pPr>
    </w:p>
    <w:p w:rsidR="005115B9" w:rsidRDefault="005115B9" w:rsidP="005115B9">
      <w:pPr>
        <w:pStyle w:val="BlockQuotation"/>
        <w:widowControl/>
        <w:numPr>
          <w:ilvl w:val="0"/>
          <w:numId w:val="7"/>
        </w:numPr>
        <w:tabs>
          <w:tab w:val="left" w:pos="-426"/>
          <w:tab w:val="left" w:pos="993"/>
        </w:tabs>
        <w:ind w:left="0" w:right="0" w:firstLine="709"/>
      </w:pPr>
      <w:r>
        <w:t xml:space="preserve">Утвердить прилагаемый план мероприятий («дорожную карту»)                        по взысканию дебиторской задолженности по платежам в бюджет муниципального района, пеням и штрафам по ним, являющимся источниками формирования доходов бюджета муниципального района. </w:t>
      </w:r>
    </w:p>
    <w:p w:rsidR="005115B9" w:rsidRPr="00C91BE2" w:rsidRDefault="005115B9" w:rsidP="00511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1BE2">
        <w:rPr>
          <w:sz w:val="28"/>
          <w:szCs w:val="28"/>
        </w:rPr>
        <w:t>2. 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C91BE2">
        <w:rPr>
          <w:sz w:val="28"/>
          <w:szCs w:val="28"/>
        </w:rPr>
        <w:t>Сычевский</w:t>
      </w:r>
      <w:proofErr w:type="spellEnd"/>
      <w:r w:rsidRPr="00C91BE2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</w:t>
      </w:r>
      <w:r w:rsidRPr="00C91BE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</w:t>
      </w:r>
      <w:r w:rsidRPr="00C91BE2">
        <w:rPr>
          <w:sz w:val="28"/>
          <w:szCs w:val="28"/>
        </w:rPr>
        <w:t xml:space="preserve">сети </w:t>
      </w:r>
      <w:r w:rsidRPr="002D2840">
        <w:rPr>
          <w:sz w:val="28"/>
          <w:szCs w:val="28"/>
        </w:rPr>
        <w:t>«</w:t>
      </w:r>
      <w:r w:rsidRPr="00C91BE2">
        <w:rPr>
          <w:sz w:val="28"/>
          <w:szCs w:val="28"/>
        </w:rPr>
        <w:t>Интернет</w:t>
      </w:r>
      <w:r w:rsidRPr="002D2840">
        <w:rPr>
          <w:sz w:val="28"/>
          <w:szCs w:val="28"/>
        </w:rPr>
        <w:t>»</w:t>
      </w:r>
      <w:r w:rsidRPr="00C91BE2">
        <w:rPr>
          <w:sz w:val="28"/>
          <w:szCs w:val="28"/>
        </w:rPr>
        <w:t>.</w:t>
      </w:r>
    </w:p>
    <w:p w:rsidR="005115B9" w:rsidRPr="002D2840" w:rsidRDefault="005115B9" w:rsidP="005115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840">
        <w:rPr>
          <w:sz w:val="28"/>
          <w:szCs w:val="28"/>
        </w:rPr>
        <w:t xml:space="preserve">3. Настоящее постановление </w:t>
      </w:r>
      <w:r>
        <w:rPr>
          <w:sz w:val="28"/>
          <w:szCs w:val="28"/>
        </w:rPr>
        <w:t>вступает в силу</w:t>
      </w:r>
      <w:r w:rsidRPr="002D2840">
        <w:rPr>
          <w:sz w:val="28"/>
          <w:szCs w:val="28"/>
        </w:rPr>
        <w:t xml:space="preserve">  </w:t>
      </w:r>
      <w:r>
        <w:rPr>
          <w:sz w:val="28"/>
          <w:szCs w:val="28"/>
        </w:rPr>
        <w:t>с момента его подписания</w:t>
      </w:r>
      <w:r w:rsidRPr="002D2840">
        <w:rPr>
          <w:sz w:val="28"/>
          <w:szCs w:val="28"/>
        </w:rPr>
        <w:t>.</w:t>
      </w:r>
    </w:p>
    <w:p w:rsidR="005115B9" w:rsidRDefault="005115B9" w:rsidP="005115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15B9" w:rsidRPr="002D2840" w:rsidRDefault="005115B9" w:rsidP="005115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15B9" w:rsidRDefault="005115B9" w:rsidP="005115B9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115B9" w:rsidRDefault="005115B9" w:rsidP="005115B9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5115B9" w:rsidRDefault="005115B9" w:rsidP="005115B9">
      <w:pPr>
        <w:rPr>
          <w:sz w:val="28"/>
          <w:szCs w:val="28"/>
        </w:rPr>
      </w:pPr>
    </w:p>
    <w:p w:rsidR="005115B9" w:rsidRDefault="005115B9" w:rsidP="005115B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115B9" w:rsidRDefault="005115B9" w:rsidP="005115B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115B9" w:rsidRDefault="005115B9" w:rsidP="005115B9">
      <w:pPr>
        <w:pStyle w:val="BlockQuotation"/>
        <w:widowControl/>
        <w:tabs>
          <w:tab w:val="left" w:pos="-426"/>
          <w:tab w:val="left" w:pos="6237"/>
        </w:tabs>
        <w:ind w:left="6237" w:right="-58" w:firstLine="0"/>
        <w:jc w:val="right"/>
      </w:pPr>
    </w:p>
    <w:p w:rsidR="005115B9" w:rsidRDefault="005115B9" w:rsidP="005115B9">
      <w:pPr>
        <w:pStyle w:val="BlockQuotation"/>
        <w:widowControl/>
        <w:tabs>
          <w:tab w:val="left" w:pos="-426"/>
        </w:tabs>
        <w:ind w:left="5103" w:right="-58" w:firstLine="0"/>
        <w:jc w:val="right"/>
      </w:pPr>
      <w:r>
        <w:lastRenderedPageBreak/>
        <w:t>УТВЕРЖДЕН</w:t>
      </w:r>
    </w:p>
    <w:p w:rsidR="005115B9" w:rsidRDefault="005115B9" w:rsidP="005115B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115B9" w:rsidRDefault="005115B9" w:rsidP="005115B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115B9" w:rsidRDefault="005115B9" w:rsidP="005115B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район"</w:t>
      </w:r>
    </w:p>
    <w:p w:rsidR="005115B9" w:rsidRDefault="005115B9" w:rsidP="005115B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5115B9" w:rsidRDefault="005115B9" w:rsidP="005115B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07.05.2024 года № 248</w:t>
      </w:r>
    </w:p>
    <w:p w:rsidR="005115B9" w:rsidRDefault="005115B9" w:rsidP="005115B9">
      <w:pPr>
        <w:jc w:val="center"/>
        <w:rPr>
          <w:sz w:val="28"/>
          <w:szCs w:val="28"/>
        </w:rPr>
      </w:pPr>
    </w:p>
    <w:p w:rsidR="005115B9" w:rsidRDefault="005115B9" w:rsidP="005115B9">
      <w:pPr>
        <w:jc w:val="center"/>
        <w:rPr>
          <w:sz w:val="28"/>
          <w:szCs w:val="28"/>
        </w:rPr>
      </w:pPr>
    </w:p>
    <w:p w:rsidR="005115B9" w:rsidRPr="00932FA9" w:rsidRDefault="005115B9" w:rsidP="005115B9">
      <w:pPr>
        <w:ind w:left="1701" w:right="1701"/>
        <w:jc w:val="center"/>
        <w:rPr>
          <w:sz w:val="28"/>
          <w:szCs w:val="28"/>
        </w:rPr>
      </w:pPr>
      <w:r w:rsidRPr="00932FA9">
        <w:rPr>
          <w:sz w:val="28"/>
          <w:szCs w:val="28"/>
        </w:rPr>
        <w:t>ПЛАН МЕРОПРИЯТИЙ («ДОРОЖНАЯ КАРТА»)</w:t>
      </w:r>
    </w:p>
    <w:p w:rsidR="005115B9" w:rsidRPr="00932FA9" w:rsidRDefault="005115B9" w:rsidP="005115B9">
      <w:pPr>
        <w:ind w:left="1701" w:right="1701"/>
        <w:jc w:val="center"/>
        <w:rPr>
          <w:sz w:val="28"/>
          <w:szCs w:val="28"/>
        </w:rPr>
      </w:pPr>
      <w:r w:rsidRPr="00932FA9">
        <w:rPr>
          <w:sz w:val="28"/>
          <w:szCs w:val="28"/>
        </w:rPr>
        <w:t>по взысканию дебиторской задолженности по платежам в  бюджет муниципального района, пеням и штрафам по ним, являющимся источниками формирования доходов бюджета муниципального района</w:t>
      </w:r>
    </w:p>
    <w:p w:rsidR="005115B9" w:rsidRDefault="005115B9" w:rsidP="005115B9">
      <w:pPr>
        <w:jc w:val="center"/>
        <w:rPr>
          <w:b/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4121"/>
        <w:gridCol w:w="2552"/>
        <w:gridCol w:w="2409"/>
      </w:tblGrid>
      <w:tr w:rsidR="005115B9" w:rsidTr="005115B9">
        <w:trPr>
          <w:trHeight w:val="6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</w:tr>
    </w:tbl>
    <w:p w:rsidR="005115B9" w:rsidRDefault="005115B9" w:rsidP="005115B9">
      <w:pPr>
        <w:tabs>
          <w:tab w:val="left" w:pos="1650"/>
        </w:tabs>
        <w:rPr>
          <w:sz w:val="2"/>
          <w:szCs w:val="2"/>
        </w:rPr>
      </w:pPr>
      <w:r>
        <w:rPr>
          <w:sz w:val="24"/>
          <w:szCs w:val="24"/>
        </w:rPr>
        <w:tab/>
      </w:r>
    </w:p>
    <w:tbl>
      <w:tblPr>
        <w:tblW w:w="9752" w:type="dxa"/>
        <w:tblInd w:w="-5" w:type="dxa"/>
        <w:tblLayout w:type="fixed"/>
        <w:tblLook w:val="04A0"/>
      </w:tblPr>
      <w:tblGrid>
        <w:gridCol w:w="668"/>
        <w:gridCol w:w="13"/>
        <w:gridCol w:w="4110"/>
        <w:gridCol w:w="2551"/>
        <w:gridCol w:w="2410"/>
      </w:tblGrid>
      <w:tr w:rsidR="005115B9" w:rsidTr="005115B9">
        <w:trPr>
          <w:trHeight w:val="353"/>
          <w:tblHeader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15B9" w:rsidTr="005115B9">
        <w:trPr>
          <w:trHeight w:val="600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5B9" w:rsidRPr="00932FA9" w:rsidRDefault="005115B9" w:rsidP="00E67D20">
            <w:pPr>
              <w:ind w:left="572" w:right="742"/>
              <w:jc w:val="center"/>
              <w:rPr>
                <w:sz w:val="24"/>
                <w:szCs w:val="24"/>
              </w:rPr>
            </w:pPr>
            <w:r w:rsidRPr="00932FA9">
              <w:rPr>
                <w:sz w:val="24"/>
                <w:szCs w:val="24"/>
              </w:rPr>
              <w:t>1. Анализ состояния дебиторской задолженности по платежам в бюджет муниципального района, пеням и штрафам по ним, являющимся источниками</w:t>
            </w:r>
            <w:r>
              <w:rPr>
                <w:sz w:val="24"/>
                <w:szCs w:val="24"/>
              </w:rPr>
              <w:t xml:space="preserve"> формирования доходов </w:t>
            </w:r>
            <w:r w:rsidRPr="00932FA9">
              <w:rPr>
                <w:sz w:val="24"/>
                <w:szCs w:val="24"/>
              </w:rPr>
              <w:t xml:space="preserve"> бюджета</w:t>
            </w:r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5115B9" w:rsidTr="005115B9">
        <w:trPr>
          <w:trHeight w:val="127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состояния дебиторской задолженности по платежам в </w:t>
            </w:r>
            <w:r w:rsidRPr="00932FA9">
              <w:rPr>
                <w:sz w:val="24"/>
                <w:szCs w:val="24"/>
              </w:rPr>
              <w:t>бюджет муниципального района</w:t>
            </w:r>
            <w:r>
              <w:rPr>
                <w:sz w:val="24"/>
                <w:szCs w:val="24"/>
              </w:rPr>
              <w:t>, пеням и штрафам по ним, являющимся источниками формирования доходов бюджета муниципального района, и принятие мер по ее урегулированию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муниципального образования "</w:t>
            </w:r>
            <w:proofErr w:type="spellStart"/>
            <w:r>
              <w:rPr>
                <w:sz w:val="24"/>
                <w:szCs w:val="24"/>
              </w:rPr>
              <w:t>Сычевский</w:t>
            </w:r>
            <w:proofErr w:type="spellEnd"/>
            <w:r>
              <w:rPr>
                <w:sz w:val="24"/>
                <w:szCs w:val="24"/>
              </w:rPr>
              <w:t xml:space="preserve"> район" Смоленской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начиная с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 квартала отчетного года</w:t>
            </w:r>
          </w:p>
        </w:tc>
      </w:tr>
      <w:tr w:rsidR="005115B9" w:rsidTr="005115B9">
        <w:trPr>
          <w:trHeight w:val="203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инвентаризации дебиторской задолженности по платежам в </w:t>
            </w:r>
            <w:r w:rsidRPr="00932FA9">
              <w:rPr>
                <w:sz w:val="24"/>
                <w:szCs w:val="24"/>
              </w:rPr>
              <w:t>бюджет муниципального района</w:t>
            </w:r>
            <w:r>
              <w:rPr>
                <w:sz w:val="24"/>
                <w:szCs w:val="24"/>
              </w:rPr>
              <w:t>, пеням и штрафам по ним, являющимся источниками формирования доходов бюджета муниципального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администраторы доходов бюджета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необходимости, </w:t>
            </w:r>
          </w:p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год</w:t>
            </w:r>
          </w:p>
        </w:tc>
      </w:tr>
      <w:tr w:rsidR="005115B9" w:rsidRPr="00932FA9" w:rsidTr="005115B9">
        <w:trPr>
          <w:trHeight w:val="334"/>
        </w:trPr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5B9" w:rsidRPr="00932FA9" w:rsidRDefault="005115B9" w:rsidP="00E67D20">
            <w:pPr>
              <w:ind w:left="572" w:right="600"/>
              <w:jc w:val="center"/>
              <w:rPr>
                <w:sz w:val="24"/>
                <w:szCs w:val="24"/>
              </w:rPr>
            </w:pPr>
            <w:r w:rsidRPr="00932FA9">
              <w:rPr>
                <w:sz w:val="24"/>
                <w:szCs w:val="24"/>
              </w:rPr>
              <w:t>2. Мероприятия, направленные на недопущение образования просроченной дебиторской задолженности по платежам в бюджет муниципального района, пеням и штрафам по ним, являющимся источниками формирования доходов бюджета</w:t>
            </w:r>
            <w:r>
              <w:rPr>
                <w:sz w:val="24"/>
                <w:szCs w:val="24"/>
              </w:rPr>
              <w:t xml:space="preserve"> муниципального района</w:t>
            </w:r>
            <w:r w:rsidRPr="00932FA9">
              <w:rPr>
                <w:sz w:val="24"/>
                <w:szCs w:val="24"/>
              </w:rPr>
              <w:t>, выявление факторов, влияющих на образование просроченной дебиторской задолженности по платежам в бюджет</w:t>
            </w:r>
            <w:r>
              <w:rPr>
                <w:sz w:val="24"/>
                <w:szCs w:val="24"/>
              </w:rPr>
              <w:t xml:space="preserve"> </w:t>
            </w:r>
            <w:r w:rsidRPr="00932FA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р</w:t>
            </w:r>
            <w:r w:rsidRPr="00932FA9">
              <w:rPr>
                <w:sz w:val="24"/>
                <w:szCs w:val="24"/>
              </w:rPr>
              <w:t>айона</w:t>
            </w:r>
          </w:p>
        </w:tc>
      </w:tr>
      <w:tr w:rsidR="005115B9" w:rsidTr="005115B9">
        <w:trPr>
          <w:trHeight w:val="42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правильностью исчисления, полнотой и своевременностью осуществления платежей в </w:t>
            </w:r>
            <w:r w:rsidRPr="00932FA9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Pr="00932FA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р</w:t>
            </w:r>
            <w:r w:rsidRPr="00932FA9">
              <w:rPr>
                <w:sz w:val="24"/>
                <w:szCs w:val="24"/>
              </w:rPr>
              <w:t>айона</w:t>
            </w:r>
            <w:r>
              <w:rPr>
                <w:sz w:val="24"/>
                <w:szCs w:val="24"/>
              </w:rPr>
              <w:t xml:space="preserve">, являющихся источниками формирования доходов </w:t>
            </w:r>
            <w:r>
              <w:rPr>
                <w:sz w:val="24"/>
                <w:szCs w:val="24"/>
              </w:rPr>
              <w:lastRenderedPageBreak/>
              <w:t xml:space="preserve">бюджета </w:t>
            </w:r>
            <w:r w:rsidRPr="00932FA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р</w:t>
            </w:r>
            <w:r w:rsidRPr="00932FA9">
              <w:rPr>
                <w:sz w:val="24"/>
                <w:szCs w:val="24"/>
              </w:rPr>
              <w:t>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администраторы доходов бюджета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115B9" w:rsidTr="005115B9">
        <w:trPr>
          <w:trHeight w:val="180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инвентаризации расчетов по платежам в </w:t>
            </w:r>
            <w:r w:rsidRPr="00932FA9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Pr="00932FA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р</w:t>
            </w:r>
            <w:r w:rsidRPr="00932FA9">
              <w:rPr>
                <w:sz w:val="24"/>
                <w:szCs w:val="24"/>
              </w:rPr>
              <w:t>айона</w:t>
            </w:r>
            <w:r>
              <w:rPr>
                <w:sz w:val="24"/>
                <w:szCs w:val="24"/>
              </w:rPr>
              <w:t xml:space="preserve">, пеням и штрафам по ним, являющимся источниками формирования бюджета </w:t>
            </w:r>
            <w:r w:rsidRPr="00932FA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р</w:t>
            </w:r>
            <w:r w:rsidRPr="00932FA9">
              <w:rPr>
                <w:sz w:val="24"/>
                <w:szCs w:val="24"/>
              </w:rPr>
              <w:t>айона</w:t>
            </w:r>
            <w:r>
              <w:rPr>
                <w:sz w:val="24"/>
                <w:szCs w:val="24"/>
              </w:rPr>
              <w:t>,</w:t>
            </w:r>
          </w:p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должниками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администраторы доходов бюджета </w:t>
            </w:r>
            <w:r w:rsidRPr="00932FA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р</w:t>
            </w:r>
            <w:r w:rsidRPr="00932FA9">
              <w:rPr>
                <w:sz w:val="24"/>
                <w:szCs w:val="24"/>
              </w:rPr>
              <w:t>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5115B9" w:rsidTr="005115B9">
        <w:trPr>
          <w:trHeight w:val="709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финансового (платежного) состояния должников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администраторы доходов бюджета </w:t>
            </w:r>
            <w:r w:rsidRPr="00932FA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р</w:t>
            </w:r>
            <w:r w:rsidRPr="00932FA9">
              <w:rPr>
                <w:sz w:val="24"/>
                <w:szCs w:val="24"/>
              </w:rPr>
              <w:t>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115B9" w:rsidTr="005115B9">
        <w:trPr>
          <w:trHeight w:val="885"/>
        </w:trPr>
        <w:tc>
          <w:tcPr>
            <w:tcW w:w="97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9" w:rsidRPr="00582ED8" w:rsidRDefault="005115B9" w:rsidP="00E67D20">
            <w:pPr>
              <w:jc w:val="center"/>
              <w:rPr>
                <w:sz w:val="24"/>
                <w:szCs w:val="24"/>
              </w:rPr>
            </w:pPr>
            <w:r w:rsidRPr="00582ED8">
              <w:rPr>
                <w:sz w:val="24"/>
                <w:szCs w:val="24"/>
              </w:rPr>
              <w:t xml:space="preserve">3. Мероприятия, направленные на взыскание </w:t>
            </w:r>
            <w:proofErr w:type="gramStart"/>
            <w:r w:rsidRPr="00582ED8">
              <w:rPr>
                <w:sz w:val="24"/>
                <w:szCs w:val="24"/>
              </w:rPr>
              <w:t>просроченной</w:t>
            </w:r>
            <w:proofErr w:type="gramEnd"/>
          </w:p>
          <w:p w:rsidR="005115B9" w:rsidRPr="00582ED8" w:rsidRDefault="005115B9" w:rsidP="00E67D20">
            <w:pPr>
              <w:ind w:left="572" w:right="600"/>
              <w:jc w:val="center"/>
              <w:rPr>
                <w:sz w:val="24"/>
                <w:szCs w:val="24"/>
              </w:rPr>
            </w:pPr>
            <w:r w:rsidRPr="00582ED8">
              <w:rPr>
                <w:sz w:val="24"/>
                <w:szCs w:val="24"/>
              </w:rPr>
              <w:t>дебиторской задолженности по платежам в бюджет муниципального района, пеням и штрафам</w:t>
            </w:r>
            <w:r>
              <w:rPr>
                <w:sz w:val="24"/>
                <w:szCs w:val="24"/>
              </w:rPr>
              <w:t xml:space="preserve"> </w:t>
            </w:r>
            <w:r w:rsidRPr="00582ED8">
              <w:rPr>
                <w:sz w:val="24"/>
                <w:szCs w:val="24"/>
              </w:rPr>
              <w:t>по ним, являющимся источниками формирования доходов</w:t>
            </w:r>
          </w:p>
          <w:p w:rsidR="005115B9" w:rsidRDefault="005115B9" w:rsidP="00E67D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бюджета </w:t>
            </w:r>
            <w:r w:rsidRPr="00932FA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р</w:t>
            </w:r>
            <w:r w:rsidRPr="00932FA9">
              <w:rPr>
                <w:sz w:val="24"/>
                <w:szCs w:val="24"/>
              </w:rPr>
              <w:t>айона</w:t>
            </w:r>
          </w:p>
        </w:tc>
      </w:tr>
      <w:tr w:rsidR="005115B9" w:rsidTr="005115B9">
        <w:trPr>
          <w:trHeight w:val="1980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Проведение мероприятий по урегулированию дебиторской задолженности по платежам в </w:t>
            </w:r>
            <w:r w:rsidRPr="00932FA9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Pr="00932FA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р</w:t>
            </w:r>
            <w:r w:rsidRPr="00932FA9">
              <w:rPr>
                <w:sz w:val="24"/>
                <w:szCs w:val="24"/>
              </w:rPr>
              <w:t>айона</w:t>
            </w:r>
            <w:r>
              <w:rPr>
                <w:sz w:val="24"/>
                <w:szCs w:val="24"/>
              </w:rPr>
              <w:t xml:space="preserve">, пеням и штрафам по ним, являющимся источниками формирования доходов бюджета </w:t>
            </w:r>
            <w:r w:rsidRPr="00932FA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р</w:t>
            </w:r>
            <w:r w:rsidRPr="00932FA9">
              <w:rPr>
                <w:sz w:val="24"/>
                <w:szCs w:val="24"/>
              </w:rPr>
              <w:t>айона</w:t>
            </w:r>
            <w:r>
              <w:rPr>
                <w:sz w:val="24"/>
                <w:szCs w:val="24"/>
              </w:rPr>
              <w:t xml:space="preserve">, в досудебном порядке (со дня истечения срока уплаты соответствующих платежей </w:t>
            </w:r>
            <w:r w:rsidRPr="00582ED8">
              <w:rPr>
                <w:sz w:val="24"/>
                <w:szCs w:val="24"/>
              </w:rPr>
              <w:t>в бюджет муниципального района</w:t>
            </w:r>
            <w:r>
              <w:rPr>
                <w:sz w:val="24"/>
                <w:szCs w:val="24"/>
              </w:rPr>
              <w:t>, пеней и штрафов по ним до начала работы по их принудительному взысканию)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главные администраторы доходов бюджета </w:t>
            </w:r>
            <w:r w:rsidRPr="00932FA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р</w:t>
            </w:r>
            <w:r w:rsidRPr="00932FA9">
              <w:rPr>
                <w:sz w:val="24"/>
                <w:szCs w:val="24"/>
              </w:rPr>
              <w:t>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установленные законодательством или договором (контрактом) сроки</w:t>
            </w:r>
          </w:p>
        </w:tc>
      </w:tr>
      <w:tr w:rsidR="005115B9" w:rsidTr="005115B9">
        <w:trPr>
          <w:trHeight w:val="864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по принудительному взысканию просроченной дебиторской задолженности по платежам в </w:t>
            </w:r>
            <w:r w:rsidRPr="00932FA9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Pr="00932FA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р</w:t>
            </w:r>
            <w:r w:rsidRPr="00932FA9">
              <w:rPr>
                <w:sz w:val="24"/>
                <w:szCs w:val="24"/>
              </w:rPr>
              <w:t>айона</w:t>
            </w:r>
            <w:r>
              <w:rPr>
                <w:sz w:val="24"/>
                <w:szCs w:val="24"/>
              </w:rPr>
              <w:t xml:space="preserve">, пеням и штрафам по ним, являющимся источниками формирования доходов бюджета </w:t>
            </w:r>
            <w:r w:rsidRPr="00932FA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р</w:t>
            </w:r>
            <w:r w:rsidRPr="00932FA9">
              <w:rPr>
                <w:sz w:val="24"/>
                <w:szCs w:val="24"/>
              </w:rPr>
              <w:t>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главные администраторы доходов бюджета </w:t>
            </w:r>
            <w:r w:rsidRPr="00932FA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р</w:t>
            </w:r>
            <w:r w:rsidRPr="00932FA9">
              <w:rPr>
                <w:sz w:val="24"/>
                <w:szCs w:val="24"/>
              </w:rPr>
              <w:t>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сроки, установленные главными администраторами доходов бюджета </w:t>
            </w:r>
            <w:r w:rsidRPr="00932FA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р</w:t>
            </w:r>
            <w:r w:rsidRPr="00932FA9">
              <w:rPr>
                <w:sz w:val="24"/>
                <w:szCs w:val="24"/>
              </w:rPr>
              <w:t>айона</w:t>
            </w:r>
          </w:p>
        </w:tc>
      </w:tr>
      <w:tr w:rsidR="005115B9" w:rsidTr="005115B9">
        <w:trPr>
          <w:trHeight w:val="752"/>
        </w:trPr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наблюдению за платежеспособностью должника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главные администраторы доходов бюджета </w:t>
            </w:r>
            <w:r w:rsidRPr="00932FA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р</w:t>
            </w:r>
            <w:r w:rsidRPr="00932FA9">
              <w:rPr>
                <w:sz w:val="24"/>
                <w:szCs w:val="24"/>
              </w:rPr>
              <w:t>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115B9" w:rsidTr="005115B9">
        <w:trPr>
          <w:trHeight w:val="1043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решений о признании дебиторской задолженности по платежам в </w:t>
            </w:r>
            <w:r w:rsidRPr="00932FA9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 </w:t>
            </w:r>
            <w:r w:rsidRPr="00932FA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р</w:t>
            </w:r>
            <w:r w:rsidRPr="00932FA9">
              <w:rPr>
                <w:sz w:val="24"/>
                <w:szCs w:val="24"/>
              </w:rPr>
              <w:t>айона</w:t>
            </w:r>
            <w:r>
              <w:rPr>
                <w:sz w:val="24"/>
                <w:szCs w:val="24"/>
              </w:rPr>
              <w:t xml:space="preserve">, являющимся источниками формирования доходов бюджета </w:t>
            </w:r>
            <w:r w:rsidRPr="00932FA9">
              <w:rPr>
                <w:sz w:val="24"/>
                <w:szCs w:val="24"/>
              </w:rPr>
              <w:lastRenderedPageBreak/>
              <w:t xml:space="preserve">муниципального </w:t>
            </w:r>
            <w:r>
              <w:rPr>
                <w:sz w:val="24"/>
                <w:szCs w:val="24"/>
              </w:rPr>
              <w:t>р</w:t>
            </w:r>
            <w:r w:rsidRPr="00932FA9">
              <w:rPr>
                <w:sz w:val="24"/>
                <w:szCs w:val="24"/>
              </w:rPr>
              <w:t>айона</w:t>
            </w:r>
            <w:r>
              <w:rPr>
                <w:sz w:val="24"/>
                <w:szCs w:val="24"/>
              </w:rPr>
              <w:t>, безнадежной к взысканию и ее списании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главные администраторы (администраторы) доходов бюджета </w:t>
            </w:r>
            <w:r w:rsidRPr="00932FA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lastRenderedPageBreak/>
              <w:t>р</w:t>
            </w:r>
            <w:r w:rsidRPr="00932FA9">
              <w:rPr>
                <w:sz w:val="24"/>
                <w:szCs w:val="24"/>
              </w:rPr>
              <w:t>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15B9" w:rsidRDefault="005115B9" w:rsidP="00E67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 возникновении оснований в сроки, установленные главными администраторами </w:t>
            </w:r>
            <w:r>
              <w:rPr>
                <w:sz w:val="24"/>
                <w:szCs w:val="24"/>
              </w:rPr>
              <w:lastRenderedPageBreak/>
              <w:t xml:space="preserve">доходов бюджета </w:t>
            </w:r>
            <w:r w:rsidRPr="00932FA9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р</w:t>
            </w:r>
            <w:r w:rsidRPr="00932FA9">
              <w:rPr>
                <w:sz w:val="24"/>
                <w:szCs w:val="24"/>
              </w:rPr>
              <w:t>айона</w:t>
            </w:r>
          </w:p>
        </w:tc>
      </w:tr>
    </w:tbl>
    <w:p w:rsidR="005115B9" w:rsidRDefault="005115B9" w:rsidP="00F333B5"/>
    <w:sectPr w:rsidR="005115B9" w:rsidSect="00F33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D55" w:rsidRDefault="00530D55" w:rsidP="00FA6D0B">
      <w:r>
        <w:separator/>
      </w:r>
    </w:p>
  </w:endnote>
  <w:endnote w:type="continuationSeparator" w:id="0">
    <w:p w:rsidR="00530D55" w:rsidRDefault="00530D55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D55" w:rsidRDefault="00530D55" w:rsidP="00FA6D0B">
      <w:r>
        <w:separator/>
      </w:r>
    </w:p>
  </w:footnote>
  <w:footnote w:type="continuationSeparator" w:id="0">
    <w:p w:rsidR="00530D55" w:rsidRDefault="00530D55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  <w:jc w:val="center"/>
    </w:pPr>
  </w:p>
  <w:p w:rsidR="00376498" w:rsidRDefault="00196E94">
    <w:pPr>
      <w:pStyle w:val="ab"/>
      <w:jc w:val="center"/>
    </w:pPr>
    <w:fldSimple w:instr=" PAGE   \* MERGEFORMAT ">
      <w:r w:rsidR="005115B9">
        <w:rPr>
          <w:noProof/>
        </w:rPr>
        <w:t>2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3725"/>
    <w:multiLevelType w:val="multilevel"/>
    <w:tmpl w:val="590A579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3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2ED3E09"/>
    <w:multiLevelType w:val="hybridMultilevel"/>
    <w:tmpl w:val="28B4E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7021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79C"/>
    <w:rsid w:val="00057B47"/>
    <w:rsid w:val="000618F8"/>
    <w:rsid w:val="000628E4"/>
    <w:rsid w:val="00063868"/>
    <w:rsid w:val="000646CB"/>
    <w:rsid w:val="00065244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F3E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6E94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F0DD5"/>
    <w:rsid w:val="001F19BA"/>
    <w:rsid w:val="001F2224"/>
    <w:rsid w:val="001F2B73"/>
    <w:rsid w:val="001F3536"/>
    <w:rsid w:val="001F363F"/>
    <w:rsid w:val="001F3B91"/>
    <w:rsid w:val="001F4179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3FCC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961"/>
    <w:rsid w:val="00425E20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0DDD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5091"/>
    <w:rsid w:val="0047679C"/>
    <w:rsid w:val="00476D24"/>
    <w:rsid w:val="00476EDD"/>
    <w:rsid w:val="004778A1"/>
    <w:rsid w:val="00480818"/>
    <w:rsid w:val="004808D0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5B9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30404"/>
    <w:rsid w:val="00530D55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588F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A1319"/>
    <w:rsid w:val="006A1E79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56B"/>
    <w:rsid w:val="00A34059"/>
    <w:rsid w:val="00A345D1"/>
    <w:rsid w:val="00A35389"/>
    <w:rsid w:val="00A37362"/>
    <w:rsid w:val="00A42063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3F69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0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ation">
    <w:name w:val="Block Quotation"/>
    <w:basedOn w:val="a1"/>
    <w:rsid w:val="005115B9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Heading1">
    <w:name w:val="Heading 1"/>
    <w:basedOn w:val="a1"/>
    <w:next w:val="a1"/>
    <w:qFormat/>
    <w:rsid w:val="005115B9"/>
    <w:pPr>
      <w:numPr>
        <w:numId w:val="8"/>
      </w:numPr>
      <w:jc w:val="center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customStyle="1" w:styleId="Heading2">
    <w:name w:val="Heading 2"/>
    <w:basedOn w:val="a1"/>
    <w:next w:val="a5"/>
    <w:qFormat/>
    <w:rsid w:val="005115B9"/>
    <w:pPr>
      <w:numPr>
        <w:ilvl w:val="1"/>
        <w:numId w:val="8"/>
      </w:numPr>
      <w:jc w:val="center"/>
      <w:outlineLvl w:val="1"/>
    </w:pPr>
    <w:rPr>
      <w:rFonts w:ascii="Arial" w:hAnsi="Arial" w:cs="Arial"/>
      <w:b/>
      <w:bCs/>
      <w:iCs/>
      <w:sz w:val="30"/>
      <w:szCs w:val="28"/>
      <w:lang w:eastAsia="zh-CN"/>
    </w:rPr>
  </w:style>
  <w:style w:type="paragraph" w:customStyle="1" w:styleId="Heading3">
    <w:name w:val="Heading 3"/>
    <w:basedOn w:val="a1"/>
    <w:next w:val="a5"/>
    <w:qFormat/>
    <w:rsid w:val="005115B9"/>
    <w:pPr>
      <w:numPr>
        <w:ilvl w:val="2"/>
        <w:numId w:val="8"/>
      </w:numPr>
      <w:jc w:val="both"/>
      <w:outlineLvl w:val="2"/>
    </w:pPr>
    <w:rPr>
      <w:rFonts w:ascii="Arial" w:hAnsi="Arial" w:cs="Arial"/>
      <w:b/>
      <w:bCs/>
      <w:sz w:val="28"/>
      <w:szCs w:val="26"/>
      <w:lang w:eastAsia="zh-CN"/>
    </w:rPr>
  </w:style>
  <w:style w:type="paragraph" w:customStyle="1" w:styleId="Heading4">
    <w:name w:val="Heading 4"/>
    <w:basedOn w:val="a1"/>
    <w:next w:val="a5"/>
    <w:qFormat/>
    <w:rsid w:val="005115B9"/>
    <w:pPr>
      <w:numPr>
        <w:ilvl w:val="3"/>
        <w:numId w:val="8"/>
      </w:numPr>
      <w:jc w:val="both"/>
      <w:outlineLvl w:val="3"/>
    </w:pPr>
    <w:rPr>
      <w:rFonts w:ascii="Arial" w:hAnsi="Arial" w:cs="Arial"/>
      <w:b/>
      <w:bCs/>
      <w:sz w:val="26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F826FE-4B81-41B7-8DDE-F3702844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2024-05-13T10:43:00Z</cp:lastPrinted>
  <dcterms:created xsi:type="dcterms:W3CDTF">2024-05-13T09:48:00Z</dcterms:created>
  <dcterms:modified xsi:type="dcterms:W3CDTF">2024-05-13T10:43:00Z</dcterms:modified>
</cp:coreProperties>
</file>