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37810">
        <w:rPr>
          <w:b/>
          <w:sz w:val="28"/>
          <w:szCs w:val="28"/>
          <w:u w:val="single"/>
        </w:rPr>
        <w:t>21</w:t>
      </w:r>
      <w:r w:rsidR="001D338E">
        <w:rPr>
          <w:b/>
          <w:sz w:val="28"/>
          <w:szCs w:val="28"/>
          <w:u w:val="single"/>
        </w:rPr>
        <w:t xml:space="preserve"> </w:t>
      </w:r>
      <w:r w:rsidR="00144E86">
        <w:rPr>
          <w:b/>
          <w:sz w:val="28"/>
          <w:szCs w:val="28"/>
          <w:u w:val="single"/>
        </w:rPr>
        <w:t>июл</w:t>
      </w:r>
      <w:r w:rsidR="000379D2">
        <w:rPr>
          <w:b/>
          <w:sz w:val="28"/>
          <w:szCs w:val="28"/>
          <w:u w:val="single"/>
        </w:rPr>
        <w:t>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067538">
        <w:rPr>
          <w:b/>
          <w:sz w:val="28"/>
          <w:szCs w:val="28"/>
          <w:u w:val="single"/>
        </w:rPr>
        <w:t>322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3B56A6" w:rsidRPr="00D61A89" w:rsidRDefault="003B56A6" w:rsidP="003B56A6">
      <w:pPr>
        <w:ind w:right="5102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по проекту внесения изменений в</w:t>
      </w:r>
      <w:r w:rsidRPr="00D82AB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и проекту Правил землепользования и 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3B56A6" w:rsidRDefault="003B56A6" w:rsidP="003B56A6">
      <w:pPr>
        <w:jc w:val="both"/>
        <w:rPr>
          <w:b/>
          <w:sz w:val="28"/>
          <w:szCs w:val="28"/>
        </w:rPr>
      </w:pPr>
    </w:p>
    <w:p w:rsidR="003B56A6" w:rsidRDefault="003B56A6" w:rsidP="003B56A6">
      <w:pPr>
        <w:jc w:val="both"/>
        <w:rPr>
          <w:b/>
          <w:sz w:val="28"/>
          <w:szCs w:val="28"/>
        </w:rPr>
      </w:pPr>
    </w:p>
    <w:p w:rsidR="003B56A6" w:rsidRPr="009F5B05" w:rsidRDefault="003B56A6" w:rsidP="003B56A6">
      <w:pPr>
        <w:ind w:firstLine="708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</w:t>
      </w:r>
      <w:r>
        <w:rPr>
          <w:sz w:val="28"/>
          <w:szCs w:val="28"/>
        </w:rPr>
        <w:t>ерального закона от 06.10.2003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</w:t>
      </w:r>
      <w:r w:rsidRPr="009F5B05">
        <w:rPr>
          <w:sz w:val="28"/>
          <w:szCs w:val="28"/>
        </w:rPr>
        <w:t>Устава муниципального образования «Сычевский район» Смоленской области,</w:t>
      </w:r>
      <w:r w:rsidRPr="009F5B05">
        <w:rPr>
          <w:bCs/>
          <w:sz w:val="28"/>
          <w:szCs w:val="28"/>
        </w:rPr>
        <w:t xml:space="preserve"> решения Сычевской районной Думы </w:t>
      </w:r>
      <w:r>
        <w:rPr>
          <w:bCs/>
          <w:sz w:val="28"/>
          <w:szCs w:val="28"/>
        </w:rPr>
        <w:t xml:space="preserve">                             </w:t>
      </w:r>
      <w:r w:rsidRPr="009F5B05">
        <w:rPr>
          <w:bCs/>
          <w:sz w:val="28"/>
          <w:szCs w:val="28"/>
        </w:rPr>
        <w:t xml:space="preserve">от 23.04.2008 года № 298 </w:t>
      </w:r>
      <w:r>
        <w:rPr>
          <w:bCs/>
          <w:sz w:val="28"/>
          <w:szCs w:val="28"/>
        </w:rPr>
        <w:t xml:space="preserve">«Об утверждении </w:t>
      </w:r>
      <w:r>
        <w:rPr>
          <w:color w:val="353535"/>
          <w:sz w:val="28"/>
          <w:szCs w:val="28"/>
        </w:rPr>
        <w:t>Положения</w:t>
      </w:r>
      <w:r w:rsidRPr="009F5B05">
        <w:rPr>
          <w:color w:val="353535"/>
          <w:sz w:val="28"/>
          <w:szCs w:val="28"/>
        </w:rPr>
        <w:t xml:space="preserve"> о порядке проведения публичных слушаний и учета мнения граждан при осуществлении градостроительной деятельности на территории  муниципального образования «Сычевский район» Смоленской области</w:t>
      </w:r>
      <w:r>
        <w:rPr>
          <w:color w:val="353535"/>
          <w:sz w:val="28"/>
          <w:szCs w:val="28"/>
        </w:rPr>
        <w:t>»</w:t>
      </w:r>
      <w:r w:rsidRPr="009F5B05">
        <w:rPr>
          <w:bCs/>
          <w:sz w:val="28"/>
          <w:szCs w:val="28"/>
        </w:rPr>
        <w:t xml:space="preserve"> (в редакции решений Сычевской районной Думы от 29.11.2019 года № 231, от 24.02.2021 года №</w:t>
      </w:r>
      <w:r>
        <w:rPr>
          <w:bCs/>
          <w:sz w:val="28"/>
          <w:szCs w:val="28"/>
        </w:rPr>
        <w:t xml:space="preserve"> </w:t>
      </w:r>
      <w:r w:rsidRPr="009F5B05">
        <w:rPr>
          <w:bCs/>
          <w:sz w:val="28"/>
          <w:szCs w:val="28"/>
        </w:rPr>
        <w:t>16)</w:t>
      </w:r>
      <w:r>
        <w:rPr>
          <w:bCs/>
          <w:sz w:val="28"/>
          <w:szCs w:val="28"/>
        </w:rPr>
        <w:t>,</w:t>
      </w:r>
    </w:p>
    <w:p w:rsidR="003B56A6" w:rsidRPr="00D30F01" w:rsidRDefault="003B56A6" w:rsidP="003B56A6">
      <w:pPr>
        <w:ind w:right="-1" w:firstLine="708"/>
        <w:jc w:val="both"/>
        <w:rPr>
          <w:color w:val="FF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</w:t>
      </w:r>
      <w:r>
        <w:rPr>
          <w:bCs/>
          <w:color w:val="000000"/>
          <w:sz w:val="28"/>
          <w:szCs w:val="28"/>
        </w:rPr>
        <w:t>по проекту внесения изменений в Г</w:t>
      </w:r>
      <w:r>
        <w:rPr>
          <w:sz w:val="28"/>
          <w:szCs w:val="28"/>
        </w:rPr>
        <w:t xml:space="preserve">енеральный план и проекту Правил </w:t>
      </w:r>
      <w:r w:rsidRPr="00E33123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Никольского</w:t>
      </w:r>
      <w:r w:rsidRPr="00E33123">
        <w:rPr>
          <w:sz w:val="28"/>
          <w:szCs w:val="28"/>
        </w:rPr>
        <w:t xml:space="preserve"> сельского поселения Сычевского района Смоленской области </w:t>
      </w:r>
      <w:r w:rsidRPr="002E3A3C">
        <w:rPr>
          <w:bCs/>
          <w:color w:val="000000"/>
          <w:sz w:val="28"/>
          <w:szCs w:val="28"/>
        </w:rPr>
        <w:t xml:space="preserve">провести </w:t>
      </w:r>
      <w:r>
        <w:rPr>
          <w:sz w:val="28"/>
          <w:szCs w:val="28"/>
        </w:rPr>
        <w:t>28</w:t>
      </w:r>
      <w:r w:rsidRPr="006D543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D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6D543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E3A3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в 11</w:t>
      </w:r>
      <w:r w:rsidRPr="002E3A3C">
        <w:rPr>
          <w:color w:val="000000"/>
          <w:sz w:val="28"/>
          <w:szCs w:val="28"/>
        </w:rPr>
        <w:t xml:space="preserve">.00 по адресу: </w:t>
      </w:r>
      <w:r>
        <w:rPr>
          <w:color w:val="000000"/>
          <w:sz w:val="28"/>
          <w:szCs w:val="28"/>
        </w:rPr>
        <w:t xml:space="preserve"> </w:t>
      </w:r>
      <w:r w:rsidRPr="002E3A3C">
        <w:rPr>
          <w:color w:val="000000"/>
          <w:sz w:val="28"/>
          <w:szCs w:val="28"/>
        </w:rPr>
        <w:t xml:space="preserve">Смоленская область, </w:t>
      </w:r>
      <w:r>
        <w:rPr>
          <w:color w:val="000000"/>
          <w:sz w:val="28"/>
          <w:szCs w:val="28"/>
        </w:rPr>
        <w:t xml:space="preserve"> Сычевский район, Никольское</w:t>
      </w:r>
      <w:r w:rsidRPr="002E3A3C">
        <w:rPr>
          <w:color w:val="000000"/>
          <w:sz w:val="28"/>
          <w:szCs w:val="28"/>
        </w:rPr>
        <w:t xml:space="preserve"> сельское поселение, </w:t>
      </w:r>
      <w:r w:rsidRPr="002E3A3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д.Никольское</w:t>
      </w:r>
      <w:r w:rsidRPr="002E3A3C">
        <w:rPr>
          <w:color w:val="000000"/>
          <w:sz w:val="28"/>
          <w:szCs w:val="28"/>
        </w:rPr>
        <w:t xml:space="preserve"> (здание Администрации)</w:t>
      </w:r>
      <w:r w:rsidRPr="002E3A3C">
        <w:rPr>
          <w:bCs/>
          <w:color w:val="000000"/>
          <w:sz w:val="28"/>
          <w:szCs w:val="28"/>
        </w:rPr>
        <w:t>.</w:t>
      </w:r>
    </w:p>
    <w:p w:rsidR="003B56A6" w:rsidRPr="002C61F6" w:rsidRDefault="003B56A6" w:rsidP="003B56A6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61F6">
        <w:rPr>
          <w:bCs/>
          <w:color w:val="000000"/>
          <w:sz w:val="28"/>
          <w:szCs w:val="28"/>
        </w:rPr>
        <w:t>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Никольском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</w:t>
      </w:r>
      <w:r>
        <w:rPr>
          <w:bCs/>
          <w:color w:val="000000"/>
          <w:sz w:val="28"/>
          <w:szCs w:val="28"/>
        </w:rPr>
        <w:t xml:space="preserve"> внесения изменений в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Никольского </w:t>
      </w:r>
      <w:r w:rsidRPr="00D82A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</w:t>
      </w:r>
      <w:r w:rsidRPr="00E33123">
        <w:rPr>
          <w:sz w:val="28"/>
          <w:szCs w:val="28"/>
        </w:rPr>
        <w:t>области и проекта</w:t>
      </w:r>
      <w:r>
        <w:rPr>
          <w:sz w:val="28"/>
          <w:szCs w:val="28"/>
        </w:rPr>
        <w:t xml:space="preserve"> Правил землепользования и </w:t>
      </w:r>
      <w:r>
        <w:rPr>
          <w:sz w:val="28"/>
          <w:szCs w:val="28"/>
        </w:rPr>
        <w:lastRenderedPageBreak/>
        <w:t>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3B56A6" w:rsidRPr="002C61F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Васильева Татьяна Павловна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и.п. Главы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3B56A6" w:rsidRPr="002C61F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Суворов Владимир Васильевич – Глава муниципального образования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3B56A6" w:rsidRPr="002C61F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области.</w:t>
      </w:r>
    </w:p>
    <w:p w:rsidR="003B56A6" w:rsidRDefault="003B56A6" w:rsidP="003B56A6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</w:t>
      </w:r>
      <w:r>
        <w:rPr>
          <w:bCs/>
          <w:sz w:val="28"/>
          <w:szCs w:val="28"/>
        </w:rPr>
        <w:t>внесения изменений в Генеральный план</w:t>
      </w:r>
      <w:r w:rsidRPr="00E33123">
        <w:rPr>
          <w:bCs/>
          <w:sz w:val="28"/>
          <w:szCs w:val="28"/>
        </w:rPr>
        <w:t xml:space="preserve"> </w:t>
      </w:r>
      <w:r w:rsidRPr="00E33123">
        <w:rPr>
          <w:sz w:val="28"/>
          <w:szCs w:val="28"/>
        </w:rPr>
        <w:t xml:space="preserve">и проекта Правил землепользования и застройки </w:t>
      </w:r>
      <w:r>
        <w:rPr>
          <w:sz w:val="28"/>
          <w:szCs w:val="28"/>
        </w:rPr>
        <w:t>Никольского</w:t>
      </w:r>
      <w:r w:rsidRPr="00E33123"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E33123">
        <w:rPr>
          <w:bCs/>
          <w:sz w:val="28"/>
          <w:szCs w:val="28"/>
        </w:rPr>
        <w:t>:</w:t>
      </w:r>
    </w:p>
    <w:p w:rsidR="003B56A6" w:rsidRPr="002C61F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 по адресу: Смоленская область, г. Сычевка,                                пл. Революции, д.1;</w:t>
      </w:r>
    </w:p>
    <w:p w:rsidR="003B56A6" w:rsidRDefault="003B56A6" w:rsidP="003B56A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Смоленская область</w:t>
      </w:r>
      <w:r>
        <w:rPr>
          <w:bCs/>
          <w:color w:val="000000"/>
          <w:sz w:val="28"/>
          <w:szCs w:val="28"/>
        </w:rPr>
        <w:t>,</w:t>
      </w:r>
      <w:r w:rsidRPr="002E3A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Сычевский район, </w:t>
      </w:r>
      <w:r w:rsidRPr="002E3A3C">
        <w:rPr>
          <w:color w:val="000000"/>
          <w:sz w:val="28"/>
          <w:szCs w:val="28"/>
          <w:shd w:val="clear" w:color="auto" w:fill="FFFFFF"/>
        </w:rPr>
        <w:t>д. </w:t>
      </w:r>
      <w:r>
        <w:rPr>
          <w:bCs/>
          <w:color w:val="000000"/>
          <w:sz w:val="28"/>
          <w:szCs w:val="28"/>
          <w:shd w:val="clear" w:color="auto" w:fill="FFFFFF"/>
        </w:rPr>
        <w:t>Никольское;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«Интернет»;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3B56A6" w:rsidRPr="00314107" w:rsidRDefault="003B56A6" w:rsidP="003B56A6">
      <w:pPr>
        <w:ind w:right="-1" w:firstLine="708"/>
        <w:jc w:val="both"/>
        <w:rPr>
          <w:bCs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>
        <w:rPr>
          <w:bCs/>
          <w:color w:val="000000"/>
          <w:sz w:val="28"/>
          <w:szCs w:val="28"/>
        </w:rPr>
        <w:t>внесения изменений в Генеральный план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проекту Правил землепользования и 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 w:rsidRPr="00356F1D">
        <w:rPr>
          <w:color w:val="FF0000"/>
          <w:sz w:val="28"/>
          <w:szCs w:val="28"/>
        </w:rPr>
        <w:t xml:space="preserve">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                     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314107">
        <w:rPr>
          <w:bCs/>
          <w:sz w:val="28"/>
          <w:szCs w:val="28"/>
        </w:rPr>
        <w:t xml:space="preserve">, в срок </w:t>
      </w:r>
      <w:r>
        <w:rPr>
          <w:bCs/>
          <w:sz w:val="28"/>
          <w:szCs w:val="28"/>
        </w:rPr>
        <w:t xml:space="preserve">                      </w:t>
      </w:r>
      <w:r w:rsidRPr="00314107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28</w:t>
      </w:r>
      <w:r w:rsidRPr="00314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31410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31410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14107">
        <w:rPr>
          <w:bCs/>
          <w:sz w:val="28"/>
          <w:szCs w:val="28"/>
        </w:rPr>
        <w:t>.</w:t>
      </w: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</w:p>
    <w:p w:rsidR="003B56A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3B56A6" w:rsidRPr="002C61F6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3B56A6" w:rsidRPr="00E94C28" w:rsidRDefault="003B56A6" w:rsidP="003B56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оставляю                         за собой.</w:t>
      </w:r>
    </w:p>
    <w:p w:rsidR="00886CDD" w:rsidRPr="00886CDD" w:rsidRDefault="00886CDD" w:rsidP="00886CDD">
      <w:pPr>
        <w:ind w:firstLine="720"/>
        <w:rPr>
          <w:sz w:val="28"/>
          <w:szCs w:val="28"/>
        </w:rPr>
      </w:pPr>
    </w:p>
    <w:p w:rsidR="006A7253" w:rsidRDefault="006A7253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53" w:rsidRDefault="005C7E53" w:rsidP="00FA6D0B">
      <w:r>
        <w:separator/>
      </w:r>
    </w:p>
  </w:endnote>
  <w:endnote w:type="continuationSeparator" w:id="1">
    <w:p w:rsidR="005C7E53" w:rsidRDefault="005C7E5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53" w:rsidRDefault="005C7E53" w:rsidP="00FA6D0B">
      <w:r>
        <w:separator/>
      </w:r>
    </w:p>
  </w:footnote>
  <w:footnote w:type="continuationSeparator" w:id="1">
    <w:p w:rsidR="005C7E53" w:rsidRDefault="005C7E5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25485">
    <w:pPr>
      <w:pStyle w:val="a8"/>
      <w:jc w:val="center"/>
    </w:pPr>
    <w:fldSimple w:instr=" PAGE   \* MERGEFORMAT ">
      <w:r w:rsidR="003B56A6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5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53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04B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4AF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6A6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810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0C94"/>
    <w:rsid w:val="004D1441"/>
    <w:rsid w:val="004D2471"/>
    <w:rsid w:val="004D3618"/>
    <w:rsid w:val="004D3887"/>
    <w:rsid w:val="004D3E0D"/>
    <w:rsid w:val="004D669D"/>
    <w:rsid w:val="004D6AA7"/>
    <w:rsid w:val="004D7591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C7E5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6D61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6D5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1AA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485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95B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4992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2D67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2023-07-24T12:22:00Z</cp:lastPrinted>
  <dcterms:created xsi:type="dcterms:W3CDTF">2023-07-24T12:21:00Z</dcterms:created>
  <dcterms:modified xsi:type="dcterms:W3CDTF">2023-07-24T12:23:00Z</dcterms:modified>
</cp:coreProperties>
</file>