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6E6DDE">
        <w:rPr>
          <w:b/>
          <w:sz w:val="28"/>
          <w:szCs w:val="28"/>
          <w:u w:val="single"/>
        </w:rPr>
        <w:t>05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A6818">
        <w:rPr>
          <w:b/>
          <w:sz w:val="28"/>
          <w:szCs w:val="28"/>
          <w:u w:val="single"/>
        </w:rPr>
        <w:t>45</w:t>
      </w:r>
      <w:r w:rsidR="006E6DDE">
        <w:rPr>
          <w:b/>
          <w:sz w:val="28"/>
          <w:szCs w:val="28"/>
          <w:u w:val="single"/>
        </w:rPr>
        <w:t>5</w:t>
      </w:r>
    </w:p>
    <w:p w:rsidR="00237141" w:rsidRPr="004E4558" w:rsidRDefault="007675A9" w:rsidP="007F2BE1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7F2BE1" w:rsidRPr="007E1D86" w:rsidRDefault="007F2BE1" w:rsidP="007F2BE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    на которые не разграничена</w:t>
      </w:r>
    </w:p>
    <w:p w:rsidR="007F2BE1" w:rsidRDefault="007F2BE1" w:rsidP="007F2B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F2BE1" w:rsidRDefault="007F2BE1" w:rsidP="007F2BE1">
      <w:pPr>
        <w:rPr>
          <w:sz w:val="28"/>
          <w:szCs w:val="28"/>
        </w:rPr>
      </w:pPr>
    </w:p>
    <w:p w:rsidR="007F2BE1" w:rsidRDefault="007F2BE1" w:rsidP="007F2BE1">
      <w:pPr>
        <w:ind w:firstLine="709"/>
        <w:jc w:val="both"/>
        <w:rPr>
          <w:sz w:val="28"/>
          <w:szCs w:val="28"/>
        </w:rPr>
      </w:pPr>
      <w:proofErr w:type="gramStart"/>
      <w:r w:rsidRPr="001013C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. </w:t>
      </w:r>
      <w:r w:rsidRPr="001013C9">
        <w:rPr>
          <w:sz w:val="28"/>
          <w:szCs w:val="28"/>
        </w:rPr>
        <w:t>39</w:t>
      </w:r>
      <w:r w:rsidRPr="001013C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6</w:t>
      </w:r>
      <w:r w:rsidRPr="001013C9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кодекса Российской Федерации, постановлением</w:t>
      </w:r>
      <w:r w:rsidRPr="001013C9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вительства Российской Федерации </w:t>
      </w:r>
      <w:r w:rsidRPr="001013C9">
        <w:rPr>
          <w:sz w:val="28"/>
          <w:szCs w:val="28"/>
        </w:rPr>
        <w:t xml:space="preserve">от 03.12.2014 </w:t>
      </w:r>
      <w:r>
        <w:rPr>
          <w:sz w:val="28"/>
          <w:szCs w:val="28"/>
        </w:rPr>
        <w:t xml:space="preserve">года                    </w:t>
      </w:r>
      <w:r w:rsidRPr="001013C9">
        <w:rPr>
          <w:sz w:val="28"/>
          <w:szCs w:val="28"/>
        </w:rPr>
        <w:t>№ 1300 «Об утверждении перечня видов объектов,  размещение которых может осуществляться на з</w:t>
      </w:r>
      <w:r>
        <w:rPr>
          <w:sz w:val="28"/>
          <w:szCs w:val="28"/>
        </w:rPr>
        <w:t xml:space="preserve">емлях или земельных участках, находящихся                                </w:t>
      </w:r>
      <w:r w:rsidRPr="001013C9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сервитутов»,</w:t>
      </w:r>
      <w:r>
        <w:rPr>
          <w:sz w:val="28"/>
          <w:szCs w:val="28"/>
        </w:rPr>
        <w:t xml:space="preserve"> постановлением</w:t>
      </w:r>
      <w:r w:rsidRPr="001013C9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Смоленской области </w:t>
      </w:r>
      <w:r w:rsidRPr="001013C9">
        <w:rPr>
          <w:sz w:val="28"/>
          <w:szCs w:val="28"/>
        </w:rPr>
        <w:t xml:space="preserve">от 28.05.2015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 xml:space="preserve">№ 302 </w:t>
      </w:r>
      <w:r>
        <w:rPr>
          <w:sz w:val="28"/>
          <w:szCs w:val="28"/>
        </w:rPr>
        <w:t xml:space="preserve">                                    </w:t>
      </w:r>
      <w:r w:rsidRPr="001013C9">
        <w:rPr>
          <w:sz w:val="28"/>
          <w:szCs w:val="28"/>
        </w:rPr>
        <w:t>«Об утверждении Положения о порядке и условиях размещения</w:t>
      </w:r>
      <w:proofErr w:type="gramEnd"/>
      <w:r w:rsidRPr="001013C9">
        <w:rPr>
          <w:sz w:val="28"/>
          <w:szCs w:val="28"/>
        </w:rPr>
        <w:t xml:space="preserve">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</w:t>
      </w:r>
      <w:r>
        <w:rPr>
          <w:sz w:val="28"/>
          <w:szCs w:val="28"/>
        </w:rPr>
        <w:t>сновании заявления ООО «</w:t>
      </w:r>
      <w:proofErr w:type="spellStart"/>
      <w:r>
        <w:rPr>
          <w:sz w:val="28"/>
          <w:szCs w:val="28"/>
        </w:rPr>
        <w:t>ЕвроТрансСтрой</w:t>
      </w:r>
      <w:proofErr w:type="spellEnd"/>
      <w:r>
        <w:rPr>
          <w:sz w:val="28"/>
          <w:szCs w:val="28"/>
        </w:rPr>
        <w:t>», ИНН/КПП 7734590878/771401001, ОГРН 5087746023250,</w:t>
      </w:r>
    </w:p>
    <w:p w:rsidR="007F2BE1" w:rsidRPr="001013C9" w:rsidRDefault="007F2BE1" w:rsidP="007F2BE1">
      <w:pPr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 xml:space="preserve"> </w:t>
      </w:r>
    </w:p>
    <w:p w:rsidR="007F2BE1" w:rsidRPr="00254A1F" w:rsidRDefault="007F2BE1" w:rsidP="007F2BE1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7F2BE1" w:rsidRPr="00254A1F" w:rsidRDefault="007F2BE1" w:rsidP="007F2BE1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7F2BE1" w:rsidRPr="001013C9" w:rsidRDefault="007F2BE1" w:rsidP="007F2BE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BE1" w:rsidRPr="001013C9" w:rsidRDefault="007F2BE1" w:rsidP="007F2BE1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ЕвроТрансСтрой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013C9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A20065">
        <w:rPr>
          <w:rFonts w:ascii="Times New Roman" w:hAnsi="Times New Roman" w:cs="Times New Roman"/>
          <w:sz w:val="28"/>
          <w:szCs w:val="28"/>
        </w:rPr>
        <w:t xml:space="preserve">на использование земельного участка, государственная собственность на который не разграничена,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065">
        <w:rPr>
          <w:rFonts w:ascii="Times New Roman" w:hAnsi="Times New Roman" w:cs="Times New Roman"/>
          <w:sz w:val="28"/>
          <w:szCs w:val="28"/>
        </w:rPr>
        <w:t>с приложенной схемой границ предполагаемых к использованию земе</w:t>
      </w:r>
      <w:r>
        <w:rPr>
          <w:rFonts w:ascii="Times New Roman" w:hAnsi="Times New Roman" w:cs="Times New Roman"/>
          <w:sz w:val="28"/>
          <w:szCs w:val="28"/>
        </w:rPr>
        <w:t xml:space="preserve">ль                         </w:t>
      </w:r>
      <w:r w:rsidRPr="00A20065">
        <w:rPr>
          <w:rFonts w:ascii="Times New Roman" w:hAnsi="Times New Roman" w:cs="Times New Roman"/>
          <w:sz w:val="28"/>
          <w:szCs w:val="28"/>
        </w:rPr>
        <w:t>на кадастровом плане территорий из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 w:rsidRPr="00A2006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A20065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>строительной техники и грузов для содержания автомобильной дороги общего пользования федерального значения Р-132 «Золотое кольцо», площадью 7580 (семь тысяч пятьсот восемьдесят) кв</w:t>
      </w:r>
      <w:proofErr w:type="gramEnd"/>
      <w:r>
        <w:rPr>
          <w:rFonts w:ascii="Times New Roman" w:hAnsi="Times New Roman" w:cs="Times New Roman"/>
          <w:sz w:val="28"/>
          <w:szCs w:val="28"/>
        </w:rPr>
        <w:t>.м., расположенного в территориальной зоне Сх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20065">
        <w:rPr>
          <w:rFonts w:ascii="Times New Roman" w:hAnsi="Times New Roman" w:cs="Times New Roman"/>
          <w:sz w:val="28"/>
          <w:szCs w:val="28"/>
        </w:rPr>
        <w:t xml:space="preserve">, по адресу: Российская </w:t>
      </w:r>
      <w:r w:rsidRPr="00A20065">
        <w:rPr>
          <w:rFonts w:ascii="Times New Roman" w:hAnsi="Times New Roman" w:cs="Times New Roman"/>
          <w:sz w:val="28"/>
          <w:szCs w:val="28"/>
        </w:rPr>
        <w:lastRenderedPageBreak/>
        <w:t>Федерация, Смоленская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Никольское сельское поселение, деревня Хлепень, в границах кадастрового квартала 67:19:0030103.  </w:t>
      </w:r>
    </w:p>
    <w:p w:rsidR="007F2BE1" w:rsidRPr="001013C9" w:rsidRDefault="007F2BE1" w:rsidP="007F2BE1">
      <w:pPr>
        <w:pStyle w:val="3"/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13C9">
        <w:rPr>
          <w:sz w:val="28"/>
          <w:szCs w:val="28"/>
        </w:rPr>
        <w:t>Установить срок действия разрешения, указанного в пункте 1 настоя</w:t>
      </w:r>
      <w:r>
        <w:rPr>
          <w:sz w:val="28"/>
          <w:szCs w:val="28"/>
        </w:rPr>
        <w:t>щего постановления</w:t>
      </w:r>
      <w:r w:rsidRPr="001013C9">
        <w:rPr>
          <w:sz w:val="28"/>
          <w:szCs w:val="28"/>
        </w:rPr>
        <w:t>,</w:t>
      </w:r>
      <w:r>
        <w:rPr>
          <w:sz w:val="28"/>
          <w:szCs w:val="28"/>
        </w:rPr>
        <w:t xml:space="preserve"> - до 30.06.2025 года,</w:t>
      </w:r>
      <w:r w:rsidRPr="001013C9">
        <w:rPr>
          <w:sz w:val="28"/>
          <w:szCs w:val="28"/>
        </w:rPr>
        <w:t xml:space="preserve"> начиная с</w:t>
      </w:r>
      <w:r>
        <w:rPr>
          <w:sz w:val="28"/>
          <w:szCs w:val="28"/>
        </w:rPr>
        <w:t xml:space="preserve"> 05.08.2024 </w:t>
      </w:r>
      <w:r w:rsidRPr="001013C9">
        <w:rPr>
          <w:sz w:val="28"/>
          <w:szCs w:val="28"/>
        </w:rPr>
        <w:t>г.</w:t>
      </w:r>
    </w:p>
    <w:p w:rsidR="007F2BE1" w:rsidRDefault="007F2BE1" w:rsidP="007F2BE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</w:t>
      </w:r>
    </w:p>
    <w:p w:rsidR="007F2BE1" w:rsidRDefault="007F2BE1" w:rsidP="007F2BE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7F2BE1" w:rsidRPr="00F640A1" w:rsidRDefault="007F2BE1" w:rsidP="007F2BE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7F2BE1" w:rsidRPr="00A62C71" w:rsidRDefault="007F2BE1" w:rsidP="007F2B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11">
        <w:rPr>
          <w:rFonts w:ascii="Times New Roman" w:hAnsi="Times New Roman" w:cs="Times New Roman"/>
          <w:sz w:val="28"/>
          <w:szCs w:val="28"/>
        </w:rPr>
        <w:t>4</w:t>
      </w:r>
      <w:r w:rsidRPr="00B16AA6">
        <w:rPr>
          <w:sz w:val="28"/>
          <w:szCs w:val="28"/>
        </w:rPr>
        <w:t xml:space="preserve">. 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на использование земельного участка, указанного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9" w:anchor="dst1084" w:history="1">
        <w:r w:rsidRPr="00B6211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прекращается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предоставления земельного участка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гражданину или юридическому лицу</w:t>
      </w:r>
      <w:r w:rsidRPr="00B6211A">
        <w:rPr>
          <w:rFonts w:ascii="Times New Roman" w:hAnsi="Times New Roman" w:cs="Times New Roman"/>
          <w:sz w:val="28"/>
          <w:szCs w:val="28"/>
        </w:rPr>
        <w:t>. Уведомление о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 w:rsidRPr="00B6211A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211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направляется в адрес Пользователя в течение десяти рабочих дней со дня принятия</w:t>
      </w:r>
      <w:r w:rsidRPr="001013C9">
        <w:rPr>
          <w:rFonts w:ascii="Times New Roman" w:hAnsi="Times New Roman" w:cs="Times New Roman"/>
          <w:sz w:val="28"/>
          <w:szCs w:val="28"/>
        </w:rPr>
        <w:t xml:space="preserve"> соответствующего реш</w:t>
      </w:r>
      <w:r>
        <w:rPr>
          <w:rFonts w:ascii="Times New Roman" w:hAnsi="Times New Roman" w:cs="Times New Roman"/>
          <w:sz w:val="28"/>
          <w:szCs w:val="28"/>
        </w:rPr>
        <w:t>ения о предоставлении земельных участков</w:t>
      </w:r>
      <w:r w:rsidRPr="001013C9">
        <w:rPr>
          <w:rFonts w:ascii="Times New Roman" w:hAnsi="Times New Roman" w:cs="Times New Roman"/>
          <w:sz w:val="28"/>
          <w:szCs w:val="28"/>
        </w:rPr>
        <w:t>.</w:t>
      </w:r>
    </w:p>
    <w:p w:rsidR="007F2BE1" w:rsidRPr="008A4197" w:rsidRDefault="007F2BE1" w:rsidP="007F2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на заместителя</w:t>
      </w:r>
      <w:r w:rsidRPr="002C5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2C580D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7F2BE1" w:rsidRPr="001013C9" w:rsidRDefault="007F2BE1" w:rsidP="007F2BE1">
      <w:pPr>
        <w:pStyle w:val="a7"/>
        <w:ind w:firstLine="709"/>
        <w:rPr>
          <w:szCs w:val="28"/>
        </w:rPr>
      </w:pPr>
      <w:r w:rsidRPr="001013C9">
        <w:rPr>
          <w:szCs w:val="28"/>
        </w:rPr>
        <w:t>6</w:t>
      </w:r>
      <w:r w:rsidRPr="001013C9">
        <w:rPr>
          <w:color w:val="000000"/>
          <w:szCs w:val="28"/>
        </w:rPr>
        <w:t>. Опубликовать настоящее постановление в газете «</w:t>
      </w:r>
      <w:proofErr w:type="spellStart"/>
      <w:r w:rsidRPr="001013C9">
        <w:rPr>
          <w:color w:val="000000"/>
          <w:szCs w:val="28"/>
        </w:rPr>
        <w:t>Сычевски</w:t>
      </w:r>
      <w:r>
        <w:rPr>
          <w:color w:val="000000"/>
          <w:szCs w:val="28"/>
        </w:rPr>
        <w:t>е</w:t>
      </w:r>
      <w:proofErr w:type="spellEnd"/>
      <w:r w:rsidRPr="001013C9">
        <w:rPr>
          <w:color w:val="000000"/>
          <w:szCs w:val="28"/>
        </w:rPr>
        <w:t xml:space="preserve"> вести» и разместить </w:t>
      </w:r>
      <w:r w:rsidRPr="001013C9">
        <w:rPr>
          <w:szCs w:val="28"/>
        </w:rPr>
        <w:t>на сайте Администрации муниципального образования</w:t>
      </w:r>
      <w:r>
        <w:rPr>
          <w:szCs w:val="28"/>
        </w:rPr>
        <w:t xml:space="preserve">                  </w:t>
      </w:r>
      <w:r w:rsidRPr="001013C9">
        <w:rPr>
          <w:szCs w:val="28"/>
        </w:rPr>
        <w:t xml:space="preserve"> «</w:t>
      </w:r>
      <w:proofErr w:type="spellStart"/>
      <w:r w:rsidRPr="001013C9">
        <w:rPr>
          <w:szCs w:val="28"/>
        </w:rPr>
        <w:t>Сычевский</w:t>
      </w:r>
      <w:proofErr w:type="spellEnd"/>
      <w:r w:rsidRPr="001013C9">
        <w:rPr>
          <w:szCs w:val="28"/>
        </w:rPr>
        <w:t xml:space="preserve"> район» Смоленской области.</w:t>
      </w:r>
    </w:p>
    <w:p w:rsidR="007F2BE1" w:rsidRPr="001013C9" w:rsidRDefault="007F2BE1" w:rsidP="007F2B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2BE1" w:rsidRDefault="007F2BE1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5013D5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4D" w:rsidRDefault="0042214D" w:rsidP="00FA6D0B">
      <w:r>
        <w:separator/>
      </w:r>
    </w:p>
  </w:endnote>
  <w:endnote w:type="continuationSeparator" w:id="0">
    <w:p w:rsidR="0042214D" w:rsidRDefault="0042214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4D" w:rsidRDefault="0042214D" w:rsidP="00FA6D0B">
      <w:r>
        <w:separator/>
      </w:r>
    </w:p>
  </w:footnote>
  <w:footnote w:type="continuationSeparator" w:id="0">
    <w:p w:rsidR="0042214D" w:rsidRDefault="0042214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622C2">
    <w:pPr>
      <w:pStyle w:val="ac"/>
      <w:jc w:val="center"/>
    </w:pPr>
    <w:fldSimple w:instr=" PAGE   \* MERGEFORMAT ">
      <w:r w:rsidR="007F2BE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77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2C2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39A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141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103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4D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03F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603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49B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292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683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3130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9B9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DDE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0A8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29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764"/>
    <w:rsid w:val="007F17C3"/>
    <w:rsid w:val="007F1BE3"/>
    <w:rsid w:val="007F2593"/>
    <w:rsid w:val="007F2736"/>
    <w:rsid w:val="007F2BE1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063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2F6B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5FF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8CD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F9DFA0-F44C-42A4-BAAA-61CE4341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2024-08-05T12:23:00Z</cp:lastPrinted>
  <dcterms:created xsi:type="dcterms:W3CDTF">2024-08-05T12:17:00Z</dcterms:created>
  <dcterms:modified xsi:type="dcterms:W3CDTF">2024-08-05T12:23:00Z</dcterms:modified>
</cp:coreProperties>
</file>