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2E2072">
        <w:rPr>
          <w:b/>
          <w:sz w:val="28"/>
          <w:szCs w:val="28"/>
          <w:u w:val="single"/>
        </w:rPr>
        <w:t>2</w:t>
      </w:r>
      <w:r w:rsidR="00B60B36">
        <w:rPr>
          <w:b/>
          <w:sz w:val="28"/>
          <w:szCs w:val="28"/>
          <w:u w:val="single"/>
        </w:rPr>
        <w:t>5</w:t>
      </w:r>
      <w:r w:rsidR="00850E8D">
        <w:rPr>
          <w:b/>
          <w:sz w:val="28"/>
          <w:szCs w:val="28"/>
          <w:u w:val="single"/>
        </w:rPr>
        <w:t xml:space="preserve"> </w:t>
      </w:r>
      <w:r w:rsidR="006732DC">
        <w:rPr>
          <w:b/>
          <w:sz w:val="28"/>
          <w:szCs w:val="28"/>
          <w:u w:val="single"/>
        </w:rPr>
        <w:t>октября</w:t>
      </w:r>
      <w:r w:rsidR="0082223A" w:rsidRPr="00650307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C8784A">
        <w:rPr>
          <w:b/>
          <w:sz w:val="28"/>
          <w:szCs w:val="28"/>
          <w:u w:val="single"/>
        </w:rPr>
        <w:t>48</w:t>
      </w:r>
      <w:r w:rsidR="00B60B36">
        <w:rPr>
          <w:b/>
          <w:sz w:val="28"/>
          <w:szCs w:val="28"/>
          <w:u w:val="single"/>
        </w:rPr>
        <w:t>7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A661BB" w:rsidRPr="00B60B36" w:rsidRDefault="00A661BB" w:rsidP="00B60B36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0B36">
        <w:rPr>
          <w:rFonts w:ascii="Times New Roman" w:hAnsi="Times New Roman" w:cs="Times New Roman"/>
          <w:b w:val="0"/>
          <w:sz w:val="28"/>
          <w:szCs w:val="28"/>
        </w:rPr>
        <w:t>Об утверждении основных направлений</w:t>
      </w:r>
      <w:r w:rsidR="00B60B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0B36">
        <w:rPr>
          <w:rFonts w:ascii="Times New Roman" w:hAnsi="Times New Roman" w:cs="Times New Roman"/>
          <w:b w:val="0"/>
          <w:sz w:val="28"/>
          <w:szCs w:val="28"/>
        </w:rPr>
        <w:t>долговой политики муниципального</w:t>
      </w:r>
      <w:r w:rsidR="00B60B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0B36">
        <w:rPr>
          <w:rFonts w:ascii="Times New Roman" w:hAnsi="Times New Roman" w:cs="Times New Roman"/>
          <w:b w:val="0"/>
          <w:sz w:val="28"/>
          <w:szCs w:val="28"/>
        </w:rPr>
        <w:t>образования "</w:t>
      </w:r>
      <w:proofErr w:type="spellStart"/>
      <w:r w:rsidRPr="00B60B36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B60B36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</w:t>
      </w:r>
      <w:r w:rsidR="00B60B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0B36">
        <w:rPr>
          <w:rFonts w:ascii="Times New Roman" w:hAnsi="Times New Roman" w:cs="Times New Roman"/>
          <w:b w:val="0"/>
          <w:sz w:val="28"/>
          <w:szCs w:val="28"/>
        </w:rPr>
        <w:t>округ" Смоленской области на 2025 год и плановый  период 2026 и  2027 годов</w:t>
      </w:r>
    </w:p>
    <w:p w:rsidR="00A661BB" w:rsidRDefault="00A661BB" w:rsidP="00A661B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60B36" w:rsidRPr="00B60B36" w:rsidRDefault="00B60B36" w:rsidP="00A661B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661BB" w:rsidRPr="00B60B36" w:rsidRDefault="00A661BB" w:rsidP="00B60B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</w:t>
      </w:r>
      <w:hyperlink r:id="rId9" w:history="1">
        <w:r w:rsidRPr="00B60B36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13 статьи 107.1</w:t>
        </w:r>
      </w:hyperlink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в целях реализации ответственной долговой политики муниципального образования "</w:t>
      </w:r>
      <w:proofErr w:type="spellStart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округ" Смоленской области и повышения ее эффективности: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прилагаемые основные </w:t>
      </w:r>
      <w:hyperlink r:id="rId10" w:anchor="P30" w:history="1">
        <w:r w:rsidRPr="00B60B36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направления</w:t>
        </w:r>
      </w:hyperlink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долговой политики муниципального образования "</w:t>
      </w:r>
      <w:proofErr w:type="spellStart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округ" Смоленской области на 2025 год и плановый период 2026 и  2027 годов.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84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>2. Настоящее распоряжение разместить на официальном сайте Администрации муниципального образования «</w:t>
      </w:r>
      <w:proofErr w:type="spellStart"/>
      <w:r w:rsidRPr="00B60B36">
        <w:rPr>
          <w:color w:val="000000" w:themeColor="text1"/>
          <w:sz w:val="28"/>
          <w:szCs w:val="28"/>
        </w:rPr>
        <w:t>Сычевский</w:t>
      </w:r>
      <w:proofErr w:type="spellEnd"/>
      <w:r w:rsidRPr="00B60B36">
        <w:rPr>
          <w:color w:val="000000" w:themeColor="text1"/>
          <w:sz w:val="28"/>
          <w:szCs w:val="28"/>
        </w:rPr>
        <w:t xml:space="preserve"> район» Смоленской области» в информационно-телекоммуникационной сети «Интернет».</w:t>
      </w:r>
    </w:p>
    <w:p w:rsidR="00A661BB" w:rsidRPr="00B60B36" w:rsidRDefault="00A661BB" w:rsidP="00B60B36">
      <w:pPr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 xml:space="preserve">3. </w:t>
      </w:r>
      <w:proofErr w:type="gramStart"/>
      <w:r w:rsidRPr="00B60B36">
        <w:rPr>
          <w:color w:val="000000" w:themeColor="text1"/>
          <w:sz w:val="28"/>
          <w:szCs w:val="28"/>
        </w:rPr>
        <w:t>Контроль за</w:t>
      </w:r>
      <w:proofErr w:type="gramEnd"/>
      <w:r w:rsidRPr="00B60B36">
        <w:rPr>
          <w:color w:val="000000" w:themeColor="text1"/>
          <w:sz w:val="28"/>
          <w:szCs w:val="28"/>
        </w:rPr>
        <w:t xml:space="preserve"> исполнением настоящего распоряжения оставляю </w:t>
      </w:r>
      <w:r w:rsidR="00B60B36">
        <w:rPr>
          <w:color w:val="000000" w:themeColor="text1"/>
          <w:sz w:val="28"/>
          <w:szCs w:val="28"/>
        </w:rPr>
        <w:t xml:space="preserve">                    </w:t>
      </w:r>
      <w:r w:rsidRPr="00B60B36">
        <w:rPr>
          <w:color w:val="000000" w:themeColor="text1"/>
          <w:sz w:val="28"/>
          <w:szCs w:val="28"/>
        </w:rPr>
        <w:t>за собой.</w:t>
      </w:r>
    </w:p>
    <w:p w:rsidR="00A661BB" w:rsidRDefault="00A661BB" w:rsidP="00B60B36">
      <w:pPr>
        <w:ind w:firstLine="709"/>
        <w:rPr>
          <w:color w:val="000000" w:themeColor="text1"/>
          <w:sz w:val="28"/>
          <w:szCs w:val="28"/>
        </w:rPr>
      </w:pPr>
    </w:p>
    <w:p w:rsidR="00B60B36" w:rsidRPr="00B60B36" w:rsidRDefault="00B60B36" w:rsidP="00B60B36">
      <w:pPr>
        <w:ind w:firstLine="709"/>
        <w:rPr>
          <w:color w:val="000000" w:themeColor="text1"/>
          <w:sz w:val="28"/>
          <w:szCs w:val="28"/>
        </w:rPr>
      </w:pPr>
    </w:p>
    <w:p w:rsidR="00B60B36" w:rsidRDefault="00B60B36" w:rsidP="00B60B3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60B36" w:rsidRDefault="00B60B36" w:rsidP="00B60B36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B60B36" w:rsidRDefault="00B60B36" w:rsidP="00B60B36">
      <w:pPr>
        <w:ind w:right="-55"/>
        <w:rPr>
          <w:sz w:val="28"/>
          <w:szCs w:val="28"/>
        </w:rPr>
      </w:pPr>
    </w:p>
    <w:p w:rsidR="00B60B36" w:rsidRDefault="00B60B36" w:rsidP="00B60B36">
      <w:pPr>
        <w:ind w:right="-55"/>
        <w:rPr>
          <w:sz w:val="28"/>
          <w:szCs w:val="28"/>
        </w:rPr>
      </w:pPr>
    </w:p>
    <w:p w:rsidR="00A661BB" w:rsidRDefault="00A661BB" w:rsidP="00A66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B36" w:rsidRDefault="00B60B36" w:rsidP="00A66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B36" w:rsidRDefault="00B60B36" w:rsidP="00A66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B36" w:rsidRDefault="00B60B36" w:rsidP="00A66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B36" w:rsidRDefault="00B60B36" w:rsidP="00A66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B36" w:rsidRDefault="00B60B36" w:rsidP="00A66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61BB" w:rsidRDefault="00A661BB" w:rsidP="00B60B3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60B36">
        <w:rPr>
          <w:rFonts w:ascii="Times New Roman" w:hAnsi="Times New Roman" w:cs="Times New Roman"/>
          <w:sz w:val="28"/>
          <w:szCs w:val="28"/>
        </w:rPr>
        <w:t>ТВЕРЖДЕНЫ</w:t>
      </w:r>
    </w:p>
    <w:p w:rsidR="00A661BB" w:rsidRDefault="00B60B36" w:rsidP="00B60B3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61BB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1B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61BB" w:rsidRDefault="00A661BB" w:rsidP="00B60B3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661BB" w:rsidRDefault="00A661BB" w:rsidP="00B60B3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</w:t>
      </w:r>
    </w:p>
    <w:p w:rsidR="00A661BB" w:rsidRDefault="00A661BB" w:rsidP="00B60B3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661BB" w:rsidRDefault="00A661BB" w:rsidP="00B60B3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0B36">
        <w:rPr>
          <w:rFonts w:ascii="Times New Roman" w:hAnsi="Times New Roman" w:cs="Times New Roman"/>
          <w:sz w:val="28"/>
          <w:szCs w:val="28"/>
        </w:rPr>
        <w:t>25.10.2024 года № 487-р</w:t>
      </w:r>
    </w:p>
    <w:p w:rsidR="00A661BB" w:rsidRDefault="00A661BB" w:rsidP="00A661BB">
      <w:pPr>
        <w:pStyle w:val="ConsPlusNormal"/>
        <w:jc w:val="both"/>
        <w:rPr>
          <w:rFonts w:ascii="Calibri" w:hAnsi="Calibri" w:cs="Calibri"/>
          <w:sz w:val="22"/>
        </w:rPr>
      </w:pPr>
    </w:p>
    <w:p w:rsidR="00B60B36" w:rsidRPr="00B60B36" w:rsidRDefault="00B60B36" w:rsidP="00B60B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1BB" w:rsidRDefault="00A661BB" w:rsidP="00B60B36">
      <w:pPr>
        <w:jc w:val="center"/>
        <w:rPr>
          <w:sz w:val="28"/>
          <w:szCs w:val="28"/>
        </w:rPr>
      </w:pPr>
      <w:bookmarkStart w:id="0" w:name="P30"/>
      <w:bookmarkEnd w:id="0"/>
      <w:r>
        <w:rPr>
          <w:sz w:val="28"/>
          <w:szCs w:val="28"/>
        </w:rPr>
        <w:t>Основные направления долговой политики</w:t>
      </w:r>
    </w:p>
    <w:p w:rsidR="00B60B36" w:rsidRDefault="00A661BB" w:rsidP="00B60B3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округ" </w:t>
      </w:r>
    </w:p>
    <w:p w:rsidR="00A661BB" w:rsidRDefault="00A661BB" w:rsidP="00B60B36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 на 2025 год и плановый период 2026 и 2027 годов</w:t>
      </w:r>
    </w:p>
    <w:p w:rsidR="00A661BB" w:rsidRDefault="00A661BB" w:rsidP="00B60B36">
      <w:pPr>
        <w:jc w:val="center"/>
        <w:rPr>
          <w:sz w:val="28"/>
          <w:szCs w:val="28"/>
        </w:rPr>
      </w:pPr>
    </w:p>
    <w:p w:rsidR="00A661BB" w:rsidRDefault="00A661BB" w:rsidP="00B60B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Основные положения</w:t>
      </w:r>
    </w:p>
    <w:p w:rsidR="00B60B36" w:rsidRPr="00B60B36" w:rsidRDefault="00B60B36" w:rsidP="00B60B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661BB" w:rsidRPr="00B60B36" w:rsidRDefault="00A661BB" w:rsidP="00B60B3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Долговая политика муниципального образования "</w:t>
      </w:r>
      <w:proofErr w:type="spellStart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округ" Смоленской области на 2025  год и плановый период 2026 и 2027 годов (далее - долговая политика) является составной частью бюджетной политики, проводимой Администрацией муниципального образования "</w:t>
      </w:r>
      <w:proofErr w:type="spellStart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округ" Смоленской области. 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 муниципальным долгом является одним из важнейших элементов финансовой политики Администрации муниципального образования "</w:t>
      </w:r>
      <w:proofErr w:type="spellStart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округ" Смоленской области 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муниципального  долга, предоставлению муниципальных гарантий муниципального образования "</w:t>
      </w:r>
      <w:proofErr w:type="spellStart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округ"  Смоленской области (далее также - муниципальные</w:t>
      </w:r>
      <w:proofErr w:type="gramEnd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гарантии), </w:t>
      </w:r>
      <w:proofErr w:type="gramStart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эффективным использованием заимствованных средств.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1BB" w:rsidRDefault="00A661BB" w:rsidP="00B60B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Итоги реализации долговой политики</w:t>
      </w:r>
    </w:p>
    <w:p w:rsidR="00B60B36" w:rsidRPr="00B60B36" w:rsidRDefault="00B60B36" w:rsidP="00B60B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661BB" w:rsidRPr="00B60B36" w:rsidRDefault="00A661BB" w:rsidP="00B60B3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01.10.2024 года муниципальное образование "</w:t>
      </w:r>
      <w:proofErr w:type="spellStart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район" Смоленской области не имеет муниципального долга. Расходы на обслуживание муниципального долга не производились. Муниципальные ценные бумаги не выпускались, муниципальные гарантии </w:t>
      </w:r>
      <w:r w:rsid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не предоставлялись.</w:t>
      </w:r>
    </w:p>
    <w:p w:rsidR="00A661BB" w:rsidRPr="00B60B36" w:rsidRDefault="00A661BB" w:rsidP="00B60B36">
      <w:pPr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 xml:space="preserve"> Ежегодно решением о бюджете утверждается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а также программа муниципальных внутренних заимствований </w:t>
      </w:r>
      <w:r w:rsidR="00B60B36">
        <w:rPr>
          <w:color w:val="000000" w:themeColor="text1"/>
          <w:sz w:val="28"/>
          <w:szCs w:val="28"/>
        </w:rPr>
        <w:t xml:space="preserve">                     </w:t>
      </w:r>
      <w:r w:rsidRPr="00B60B36">
        <w:rPr>
          <w:color w:val="000000" w:themeColor="text1"/>
          <w:sz w:val="28"/>
          <w:szCs w:val="28"/>
        </w:rPr>
        <w:t>на соответствующий год в соответствии с бюджетным законодательством Российской Федерации.</w:t>
      </w:r>
    </w:p>
    <w:p w:rsidR="00B60B36" w:rsidRDefault="00B60B36" w:rsidP="00B60B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661BB" w:rsidRPr="00B60B36" w:rsidRDefault="00A661BB" w:rsidP="00B60B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3. Основные факторы, определяющие характер и направления</w:t>
      </w:r>
    </w:p>
    <w:p w:rsidR="00A661BB" w:rsidRDefault="00A661BB" w:rsidP="00B60B36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долговой политики</w:t>
      </w:r>
    </w:p>
    <w:p w:rsidR="00B60B36" w:rsidRPr="00B60B36" w:rsidRDefault="00B60B36" w:rsidP="00B60B36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661BB" w:rsidRPr="00B60B36" w:rsidRDefault="00A661BB" w:rsidP="00B60B36">
      <w:pPr>
        <w:pStyle w:val="af4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/>
          <w:color w:val="000000" w:themeColor="text1"/>
          <w:sz w:val="28"/>
          <w:szCs w:val="28"/>
        </w:rPr>
        <w:t>Основными факторами, определяющими характер и направления долговой политики муниципального образования "</w:t>
      </w:r>
      <w:proofErr w:type="spellStart"/>
      <w:r w:rsidRPr="00B60B36">
        <w:rPr>
          <w:rFonts w:ascii="Times New Roman" w:hAnsi="Times New Roman"/>
          <w:color w:val="000000" w:themeColor="text1"/>
          <w:sz w:val="28"/>
          <w:szCs w:val="28"/>
        </w:rPr>
        <w:t>Сычевский</w:t>
      </w:r>
      <w:proofErr w:type="spellEnd"/>
      <w:r w:rsidRPr="00B60B3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округ"  Смоленской области (далее - муниципальное образование), являются:</w:t>
      </w:r>
    </w:p>
    <w:p w:rsidR="00A661BB" w:rsidRPr="00B60B36" w:rsidRDefault="00A661BB" w:rsidP="00B60B36">
      <w:pPr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pacing w:val="-2"/>
          <w:sz w:val="28"/>
          <w:szCs w:val="28"/>
        </w:rPr>
        <w:t>1) изменения, вносимые в законодательство Российской Федерации о налогах</w:t>
      </w:r>
      <w:r w:rsidRPr="00B60B36">
        <w:rPr>
          <w:color w:val="000000" w:themeColor="text1"/>
          <w:sz w:val="28"/>
          <w:szCs w:val="28"/>
        </w:rPr>
        <w:t xml:space="preserve"> и сборах, а также в Бюджетный </w:t>
      </w:r>
      <w:hyperlink r:id="rId11" w:history="1">
        <w:r w:rsidRPr="00B60B36">
          <w:rPr>
            <w:rStyle w:val="ad"/>
            <w:color w:val="000000" w:themeColor="text1"/>
            <w:sz w:val="28"/>
            <w:szCs w:val="28"/>
            <w:u w:val="none"/>
          </w:rPr>
          <w:t>кодекс</w:t>
        </w:r>
      </w:hyperlink>
      <w:r w:rsidRPr="00B60B36">
        <w:rPr>
          <w:color w:val="000000" w:themeColor="text1"/>
          <w:sz w:val="28"/>
          <w:szCs w:val="28"/>
        </w:rPr>
        <w:t xml:space="preserve"> Российской Федерации;</w:t>
      </w:r>
    </w:p>
    <w:p w:rsidR="00A661BB" w:rsidRPr="00B60B36" w:rsidRDefault="00A661BB" w:rsidP="00B60B36">
      <w:pPr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>2) рост расходных обязатель</w:t>
      </w:r>
      <w:proofErr w:type="gramStart"/>
      <w:r w:rsidRPr="00B60B36">
        <w:rPr>
          <w:color w:val="000000" w:themeColor="text1"/>
          <w:sz w:val="28"/>
          <w:szCs w:val="28"/>
        </w:rPr>
        <w:t>ств всл</w:t>
      </w:r>
      <w:proofErr w:type="gramEnd"/>
      <w:r w:rsidRPr="00B60B36">
        <w:rPr>
          <w:color w:val="000000" w:themeColor="text1"/>
          <w:sz w:val="28"/>
          <w:szCs w:val="28"/>
        </w:rPr>
        <w:t xml:space="preserve">едствие принятия решений о реализации задач, определенных Указом Президента Российской Федерации </w:t>
      </w:r>
      <w:r w:rsidRPr="00B60B36">
        <w:rPr>
          <w:color w:val="000000" w:themeColor="text1"/>
          <w:spacing w:val="-2"/>
          <w:sz w:val="28"/>
          <w:szCs w:val="28"/>
        </w:rPr>
        <w:t>от 07.05.2024 № 309 «О национальных целях</w:t>
      </w:r>
      <w:r w:rsidRPr="00B60B36">
        <w:rPr>
          <w:color w:val="000000" w:themeColor="text1"/>
          <w:sz w:val="28"/>
          <w:szCs w:val="28"/>
        </w:rPr>
        <w:t xml:space="preserve"> развития Российской Федерации на период до 2030 года и на перспективу до 2036 года»;</w:t>
      </w:r>
    </w:p>
    <w:p w:rsidR="00A661BB" w:rsidRPr="00B60B36" w:rsidRDefault="00A661BB" w:rsidP="00B60B36">
      <w:pPr>
        <w:pStyle w:val="ConsPlusNormal"/>
        <w:ind w:firstLine="709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3) рост расходов бюджета муниципального образования в рамках реализации мер по социальной поддержке населения, улучшения качества жизни;</w:t>
      </w:r>
    </w:p>
    <w:p w:rsidR="00A661BB" w:rsidRPr="00B60B36" w:rsidRDefault="00A661BB" w:rsidP="00B60B36">
      <w:pPr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 xml:space="preserve">4) ухудшение текущей ситуации в российской экономике, вызванной внешнеполитической обстановкой и </w:t>
      </w:r>
      <w:proofErr w:type="spellStart"/>
      <w:r w:rsidRPr="00B60B36">
        <w:rPr>
          <w:color w:val="000000" w:themeColor="text1"/>
          <w:sz w:val="28"/>
          <w:szCs w:val="28"/>
        </w:rPr>
        <w:t>санкционным</w:t>
      </w:r>
      <w:proofErr w:type="spellEnd"/>
      <w:r w:rsidRPr="00B60B36">
        <w:rPr>
          <w:color w:val="000000" w:themeColor="text1"/>
          <w:sz w:val="28"/>
          <w:szCs w:val="28"/>
        </w:rPr>
        <w:t xml:space="preserve"> давлением со стороны иностранных государств; </w:t>
      </w:r>
    </w:p>
    <w:p w:rsidR="00A661BB" w:rsidRPr="00B60B36" w:rsidRDefault="00A661BB" w:rsidP="00B60B36">
      <w:pPr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>5) потребность финансирования дефицита бюджета муниципального образования;</w:t>
      </w:r>
    </w:p>
    <w:p w:rsidR="00A661BB" w:rsidRPr="00B60B36" w:rsidRDefault="00A661BB" w:rsidP="00B60B36">
      <w:pPr>
        <w:pStyle w:val="af4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/>
          <w:color w:val="000000" w:themeColor="text1"/>
          <w:sz w:val="28"/>
          <w:szCs w:val="28"/>
        </w:rPr>
        <w:t xml:space="preserve">6) повышение долгосрочной финансовой устойчивости </w:t>
      </w:r>
      <w:r w:rsidRPr="00B60B36">
        <w:rPr>
          <w:rFonts w:ascii="Times New Roman" w:hAnsi="Times New Roman"/>
          <w:color w:val="000000" w:themeColor="text1"/>
          <w:sz w:val="28"/>
          <w:szCs w:val="28"/>
        </w:rPr>
        <w:br/>
        <w:t>и самостоятельности бюджета муниципального образования;</w:t>
      </w:r>
    </w:p>
    <w:p w:rsidR="00A661BB" w:rsidRPr="00B60B36" w:rsidRDefault="00A661BB" w:rsidP="00B60B36">
      <w:pPr>
        <w:pStyle w:val="af4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/>
          <w:color w:val="000000" w:themeColor="text1"/>
          <w:sz w:val="28"/>
          <w:szCs w:val="28"/>
        </w:rPr>
        <w:t xml:space="preserve">7) выполнение обязательств по не превышению уровня дефицита бюджета муниципального образования. </w:t>
      </w:r>
    </w:p>
    <w:p w:rsidR="00A661BB" w:rsidRPr="00B60B36" w:rsidRDefault="00A661BB" w:rsidP="00B60B36">
      <w:pPr>
        <w:pStyle w:val="af4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661BB" w:rsidRDefault="00A661BB" w:rsidP="00B60B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Цели и задачи долговой политики</w:t>
      </w:r>
    </w:p>
    <w:p w:rsidR="00B60B36" w:rsidRPr="00B60B36" w:rsidRDefault="00B60B36" w:rsidP="00B60B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 долговой политики муниципального образования на 2025 год и плановый период 2026 и  2027 годов осуществляется в соответствии со следующими целями: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927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>1) достижение приемлемого, экономически обоснованного объема и структуры муниципального долга муниципального образования;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86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>2) своевременное исполнение долговых обязательств муниципального образования;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100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>3) обеспечение прозрачности процессов управления муниципальным долгом муниципального образования.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управления муниципальным долгом приоритетными являются следующие задачи:</w:t>
      </w:r>
    </w:p>
    <w:p w:rsidR="00A661BB" w:rsidRPr="00B60B36" w:rsidRDefault="00A661BB" w:rsidP="00B60B36">
      <w:pPr>
        <w:pStyle w:val="af4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/>
          <w:color w:val="000000" w:themeColor="text1"/>
          <w:sz w:val="28"/>
          <w:szCs w:val="28"/>
        </w:rPr>
        <w:t xml:space="preserve">1) соблюдение требований Бюджетного кодекса Российской Федерации </w:t>
      </w:r>
      <w:r w:rsidRPr="00B60B36">
        <w:rPr>
          <w:rFonts w:ascii="Times New Roman" w:hAnsi="Times New Roman"/>
          <w:color w:val="000000" w:themeColor="text1"/>
          <w:sz w:val="28"/>
          <w:szCs w:val="28"/>
        </w:rPr>
        <w:br/>
        <w:t>по предельному объему муниципального долга и расходам на его обслуживание;</w:t>
      </w:r>
    </w:p>
    <w:p w:rsidR="00A661BB" w:rsidRPr="00B60B36" w:rsidRDefault="00A661BB" w:rsidP="00B60B36">
      <w:pPr>
        <w:pStyle w:val="af4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/>
          <w:color w:val="000000" w:themeColor="text1"/>
          <w:sz w:val="28"/>
          <w:szCs w:val="28"/>
        </w:rPr>
        <w:t>2)  обеспечение привлечения необходимых объемов краткосрочных бюджетных кредитов на пополнение остатка средств на едином счете бюджета;</w:t>
      </w:r>
    </w:p>
    <w:p w:rsidR="00A661BB" w:rsidRPr="00B60B36" w:rsidRDefault="00A661BB" w:rsidP="00B60B36">
      <w:pPr>
        <w:pStyle w:val="af4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/>
          <w:color w:val="000000" w:themeColor="text1"/>
          <w:sz w:val="28"/>
          <w:szCs w:val="28"/>
        </w:rPr>
        <w:t>3) оптимизация расходов на обслуживание муниципального долга;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4) обеспечение сбалансированности  бюджета муниципального образования  при недостаточности собственных </w:t>
      </w:r>
      <w:proofErr w:type="gramStart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 финансирования дефицита  бюджета муниципального образования</w:t>
      </w:r>
      <w:proofErr w:type="gramEnd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5) поэтапное сокращение объема муниципального долга к объему доходов  бюджета муниципального образования без учета объема безвозмездных поступлений;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6)  снижение дефицита бюджета муниципального образования;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7) привлечение муниципальных заимствований в объемах, дополняющих доходы  бюджета муниципального образования до объема, необходимого для обеспечения исполнения принятых бюджетных обязательств;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8) достижение эффективного и целевого использования заемных средств;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9)  учет и регистрация долговых обязательств;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10) обеспечение раскрытия информации о муниципальном долге.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Решение указанных задач направлено на достижение следующих результатов: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соблюдение ограничений, установленных Бюджетным </w:t>
      </w:r>
      <w:hyperlink r:id="rId12" w:history="1">
        <w:r w:rsidRPr="00B60B36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своевременность исполнения долговых обязательств;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- сокращение стоимости обслуживания долговых обязательств.</w:t>
      </w:r>
    </w:p>
    <w:p w:rsidR="00A661BB" w:rsidRPr="00B60B36" w:rsidRDefault="00A661BB" w:rsidP="00B60B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1BB" w:rsidRDefault="00A661BB" w:rsidP="00B60B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Инструменты реализации долговой политики</w:t>
      </w:r>
    </w:p>
    <w:p w:rsidR="00B60B36" w:rsidRPr="00B60B36" w:rsidRDefault="00B60B36" w:rsidP="00B60B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Инструментами реализации долговой политики муниципального образования являются: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1) равномерное распределение долговой нагрузки на бюджет во времени;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2) контроль при среднесрочном планировании объемов заимствований, осуществляемых в текущих и прогнозируемых экономических условиях;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3) проведение открытых торгов на право заключения муниципальных контрактов по оказанию финансовых услуг в целях минимизации расходов по процентным платежам за пользование кредитными средствами;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4) сохранение репутации муниципального образования, как надежного заемщика, безупречно и своевременно выполняющего финансовые обязательства;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5) гибкое реагирование на изменяющиеся условия финансовых рынков и использование наиболее благоприятных форм заимствований;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осуществление привлечения новых заимствований в целях финансирования дефицита бюджета, а также погашения долговых обязательств муниципального образования, пополнения в течение финансового года остатков средств на счетах бюджета с учетом соблюдения ограничений, установленных Бюджетным </w:t>
      </w:r>
      <w:hyperlink r:id="rId13" w:history="1">
        <w:r w:rsidRPr="00B60B36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в отношении объема муниципального долга и расходов на его обслуживание, потребности бюджета и экономической возможности по мобилизации ресурсов;</w:t>
      </w:r>
      <w:proofErr w:type="gramEnd"/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использование механизмов оперативного управления долговыми обязательствами муниципального образования: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- корректировка сроков привлечения заимствований;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досрочного погашения долговых обязательств муниципального образования;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- сокращение объема заимствований с учетом результатов исполнения бюджета;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8) управление структурой муниципального долга посредством систематического отбора форм заимствований, отвечающих потребности муниципального образования в привлечении финансовых ресурсов и способствующих минимизации стоимости и диверсификации долгового портфеля муниципального образования при существующих рисках;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использование механизма привлечения краткосрочных бюджетных кредитов на пополнение остатка средств на едином счете бюджета, позволяющего обеспечить краткосрочную ликвидность единого счета бюджета муниципального образования в пределах финансового года; 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10) внедрение информационных технологий по ведению учета и планированию операций с муниципальным долгом;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11) обеспечение своевременного и полного учета долговых обязательств;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12) информирование населения муниципального образования о состоянии муниципального долга.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1BB" w:rsidRPr="00B60B36" w:rsidRDefault="00A661BB" w:rsidP="00B60B3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 Анализ рисков для бюджета, возникающих в процессе</w:t>
      </w:r>
    </w:p>
    <w:p w:rsidR="00A661BB" w:rsidRDefault="00A661BB" w:rsidP="00B60B36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управления муниципальным долгом муниципального образования "</w:t>
      </w:r>
      <w:proofErr w:type="spellStart"/>
      <w:r w:rsidRPr="00B60B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Сычевский</w:t>
      </w:r>
      <w:proofErr w:type="spellEnd"/>
      <w:r w:rsidRPr="00B60B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муниципальный округ" Смоленской области</w:t>
      </w:r>
    </w:p>
    <w:p w:rsidR="00B60B36" w:rsidRPr="00B60B36" w:rsidRDefault="00B60B36" w:rsidP="00B60B36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Финансовые риски представляют собой возможность финансовых потерь  бюджета муниципального образования в результате наступления определенных событий или совершения определенных действий, которые не могут быть заранее предсказаны.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Для бюджета муниципального образования возможны следующие финансовые риски: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82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>1) риск процентной ставки - риск финансовых потерь, связанный с ростом процентных ставок на рынке заимствований;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84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>2) риск недостаточного поступления доходов в бюджет муниципального образования и роста дефицита бюджета муниципального образования;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85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>3)  риск снижения ликвидности бюджета муниципального образования;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 xml:space="preserve">4)  риск наступления гарантийного случая - неплатежи принципалов </w:t>
      </w:r>
      <w:r w:rsidR="00B60B36">
        <w:rPr>
          <w:color w:val="000000" w:themeColor="text1"/>
          <w:sz w:val="28"/>
          <w:szCs w:val="28"/>
        </w:rPr>
        <w:t xml:space="preserve">                  </w:t>
      </w:r>
      <w:r w:rsidRPr="00B60B36">
        <w:rPr>
          <w:color w:val="000000" w:themeColor="text1"/>
          <w:sz w:val="28"/>
          <w:szCs w:val="28"/>
        </w:rPr>
        <w:t>по обязательствам, которые были гарантированы муниципальным округом.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661BB" w:rsidRPr="00B60B36" w:rsidRDefault="00A661BB" w:rsidP="00B60B36">
      <w:pPr>
        <w:pStyle w:val="10"/>
        <w:shd w:val="clear" w:color="auto" w:fill="auto"/>
        <w:tabs>
          <w:tab w:val="left" w:pos="985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 xml:space="preserve">Основными направлениями в управлении рисками, связанными </w:t>
      </w:r>
      <w:r w:rsidR="00B60B36">
        <w:rPr>
          <w:color w:val="000000" w:themeColor="text1"/>
          <w:sz w:val="28"/>
          <w:szCs w:val="28"/>
        </w:rPr>
        <w:t xml:space="preserve">                          </w:t>
      </w:r>
      <w:r w:rsidRPr="00B60B36">
        <w:rPr>
          <w:color w:val="000000" w:themeColor="text1"/>
          <w:sz w:val="28"/>
          <w:szCs w:val="28"/>
        </w:rPr>
        <w:t>с управлением муниципальным долгом муниципального образования, являются: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94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 xml:space="preserve">1) снижение рисков неисполнения бюджета муниципального округа при </w:t>
      </w:r>
      <w:r w:rsidRPr="00B60B36">
        <w:rPr>
          <w:color w:val="000000" w:themeColor="text1"/>
          <w:sz w:val="28"/>
          <w:szCs w:val="28"/>
        </w:rPr>
        <w:lastRenderedPageBreak/>
        <w:t>финансировании расходов бюджета муниципального округа за счет заемных средств, в том числе путем использования бюджетных кредитов на пополнение остатков средств на счете бюджета муниципального образования;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 xml:space="preserve">2) анализ конъюнктуры финансового рынка и планирование оптимальных сроков выхода на рынок заимствований;  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>3) равномерное распределение объемов платежей по погашению долговых обязательств по годам;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96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>4) учет при планировании муниципальных заимствований муниципального образования экономических возможностей по мобилизации ресурсов, текущей и ожидаемой экономической конъюнктуры, в том числе на финансовых рынках;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889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>5) осуществление текущего управления ликвидностью бюджета муниципального образования исходя из необходимости оптимизации объемов и сроков муниципальных заимствований.</w:t>
      </w:r>
    </w:p>
    <w:p w:rsidR="00A661BB" w:rsidRPr="00B60B36" w:rsidRDefault="00A661BB" w:rsidP="00B60B36">
      <w:pPr>
        <w:pStyle w:val="10"/>
        <w:shd w:val="clear" w:color="auto" w:fill="auto"/>
        <w:tabs>
          <w:tab w:val="left" w:pos="96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B36">
        <w:rPr>
          <w:color w:val="000000" w:themeColor="text1"/>
          <w:sz w:val="28"/>
          <w:szCs w:val="28"/>
        </w:rPr>
        <w:t>6) минимизация рисков бюджета, связанных с исполнением принципалом своих обязательств по муниципальным гарантиям.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мерой, принимаемой в отношении управления рисками, связанными с реализацией муниципальной долговой политики, является осуществление достоверного прогнозирования доходов бюджета и поступлений по источникам финансирования дефицита бюджета, а также принятие взвешенных и экономически обоснованных решений в части согласования новых расходных и долговых обязательств.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заимствования должны носить планомерный характер, при этом объемы заимствований должны распределяться в течение года таким образом, чтобы снизить риск ухудшения условий заимствований.</w:t>
      </w:r>
    </w:p>
    <w:p w:rsidR="00A661BB" w:rsidRPr="00B60B36" w:rsidRDefault="00A661BB" w:rsidP="00B60B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Для сглаживания объемов платежей по погашению муниципального долга при планировании, исполнении бюджета и муниципальных заимствований необходимо осуществлять управление ликвидностью бюджета и заимствованиями муниципального образования "</w:t>
      </w:r>
      <w:proofErr w:type="spellStart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B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округ" Смоленской области. </w:t>
      </w:r>
    </w:p>
    <w:p w:rsidR="00A661BB" w:rsidRPr="00B60B36" w:rsidRDefault="00A661BB" w:rsidP="00B60B36">
      <w:pPr>
        <w:ind w:firstLine="709"/>
        <w:rPr>
          <w:color w:val="000000" w:themeColor="text1"/>
          <w:sz w:val="28"/>
          <w:szCs w:val="28"/>
        </w:rPr>
      </w:pPr>
    </w:p>
    <w:sectPr w:rsidR="00A661BB" w:rsidRPr="00B60B36" w:rsidSect="00B60B36">
      <w:headerReference w:type="default" r:id="rId14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CB" w:rsidRDefault="001F3BCB" w:rsidP="00FA6D0B">
      <w:r>
        <w:separator/>
      </w:r>
    </w:p>
  </w:endnote>
  <w:endnote w:type="continuationSeparator" w:id="0">
    <w:p w:rsidR="001F3BCB" w:rsidRDefault="001F3BC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CB" w:rsidRDefault="001F3BCB" w:rsidP="00FA6D0B">
      <w:r>
        <w:separator/>
      </w:r>
    </w:p>
  </w:footnote>
  <w:footnote w:type="continuationSeparator" w:id="0">
    <w:p w:rsidR="001F3BCB" w:rsidRDefault="001F3BC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C0042C">
    <w:pPr>
      <w:pStyle w:val="a8"/>
      <w:jc w:val="center"/>
    </w:pPr>
    <w:fldSimple w:instr=" PAGE   \* MERGEFORMAT ">
      <w:r w:rsidR="00B60B36">
        <w:rPr>
          <w:noProof/>
        </w:rPr>
        <w:t>5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721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D34"/>
    <w:rsid w:val="00066A4E"/>
    <w:rsid w:val="00067A58"/>
    <w:rsid w:val="0007052B"/>
    <w:rsid w:val="00071448"/>
    <w:rsid w:val="00071C54"/>
    <w:rsid w:val="00071F7E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49CC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2811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36EA"/>
    <w:rsid w:val="00154E4B"/>
    <w:rsid w:val="0015622A"/>
    <w:rsid w:val="001562A7"/>
    <w:rsid w:val="00156771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567B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5E43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3BCB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A56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2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072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2249"/>
    <w:rsid w:val="0033355E"/>
    <w:rsid w:val="00334AC1"/>
    <w:rsid w:val="0033704C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2BFD"/>
    <w:rsid w:val="0036360A"/>
    <w:rsid w:val="00364429"/>
    <w:rsid w:val="003650F2"/>
    <w:rsid w:val="003673EB"/>
    <w:rsid w:val="00367AFE"/>
    <w:rsid w:val="003710D5"/>
    <w:rsid w:val="00371CAA"/>
    <w:rsid w:val="00372D5A"/>
    <w:rsid w:val="00373C79"/>
    <w:rsid w:val="00373D7D"/>
    <w:rsid w:val="00374107"/>
    <w:rsid w:val="00374C4F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1C2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5EF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50B5"/>
    <w:rsid w:val="00426142"/>
    <w:rsid w:val="00426D5F"/>
    <w:rsid w:val="004270B3"/>
    <w:rsid w:val="00427DDC"/>
    <w:rsid w:val="00431E97"/>
    <w:rsid w:val="00432B91"/>
    <w:rsid w:val="00432C2A"/>
    <w:rsid w:val="0043351C"/>
    <w:rsid w:val="00434CB5"/>
    <w:rsid w:val="00436774"/>
    <w:rsid w:val="004369E1"/>
    <w:rsid w:val="004373F3"/>
    <w:rsid w:val="00437C77"/>
    <w:rsid w:val="00441626"/>
    <w:rsid w:val="004428EB"/>
    <w:rsid w:val="00442B2E"/>
    <w:rsid w:val="004430B1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170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4406"/>
    <w:rsid w:val="00495EBC"/>
    <w:rsid w:val="00496304"/>
    <w:rsid w:val="00497600"/>
    <w:rsid w:val="004979A4"/>
    <w:rsid w:val="004A1AC0"/>
    <w:rsid w:val="004A291F"/>
    <w:rsid w:val="004A2ADD"/>
    <w:rsid w:val="004A3102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3DA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643"/>
    <w:rsid w:val="005F3D60"/>
    <w:rsid w:val="005F4796"/>
    <w:rsid w:val="005F5172"/>
    <w:rsid w:val="005F584E"/>
    <w:rsid w:val="005F5BA7"/>
    <w:rsid w:val="005F6C0B"/>
    <w:rsid w:val="005F7640"/>
    <w:rsid w:val="00600F3C"/>
    <w:rsid w:val="00601A0B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4B5"/>
    <w:rsid w:val="00671F26"/>
    <w:rsid w:val="006732DC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31ED"/>
    <w:rsid w:val="00697220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A93"/>
    <w:rsid w:val="00804FFA"/>
    <w:rsid w:val="00805905"/>
    <w:rsid w:val="0081382B"/>
    <w:rsid w:val="0081612C"/>
    <w:rsid w:val="00816CD0"/>
    <w:rsid w:val="00817463"/>
    <w:rsid w:val="008213F4"/>
    <w:rsid w:val="0082223A"/>
    <w:rsid w:val="00822EC0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27B7"/>
    <w:rsid w:val="00884015"/>
    <w:rsid w:val="00886BD9"/>
    <w:rsid w:val="00886CDD"/>
    <w:rsid w:val="008879B6"/>
    <w:rsid w:val="00887A02"/>
    <w:rsid w:val="00890DD0"/>
    <w:rsid w:val="008924B0"/>
    <w:rsid w:val="0089395A"/>
    <w:rsid w:val="00894A80"/>
    <w:rsid w:val="00895091"/>
    <w:rsid w:val="00897727"/>
    <w:rsid w:val="00897C17"/>
    <w:rsid w:val="00897FF6"/>
    <w:rsid w:val="008A09E6"/>
    <w:rsid w:val="008A0D89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018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5FAD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102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E71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E7F4F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1BB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D20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231E"/>
    <w:rsid w:val="00AE4727"/>
    <w:rsid w:val="00AE4B5B"/>
    <w:rsid w:val="00AE594C"/>
    <w:rsid w:val="00AE6DDA"/>
    <w:rsid w:val="00AE7B38"/>
    <w:rsid w:val="00AE7B6C"/>
    <w:rsid w:val="00AF2E06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61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B36"/>
    <w:rsid w:val="00B6112A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5A74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2C"/>
    <w:rsid w:val="00C0045C"/>
    <w:rsid w:val="00C00F15"/>
    <w:rsid w:val="00C01C12"/>
    <w:rsid w:val="00C02EFC"/>
    <w:rsid w:val="00C03BB6"/>
    <w:rsid w:val="00C04D9D"/>
    <w:rsid w:val="00C06848"/>
    <w:rsid w:val="00C0759F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2801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8784A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40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1763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6A37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4F14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2E8F"/>
    <w:rsid w:val="00E93ADA"/>
    <w:rsid w:val="00E948AD"/>
    <w:rsid w:val="00E95314"/>
    <w:rsid w:val="00E957EC"/>
    <w:rsid w:val="00E96B51"/>
    <w:rsid w:val="00E97EA2"/>
    <w:rsid w:val="00EA0605"/>
    <w:rsid w:val="00EA0B6A"/>
    <w:rsid w:val="00EA3B61"/>
    <w:rsid w:val="00EA43AF"/>
    <w:rsid w:val="00EA48C0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42D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FORMATTEXT">
    <w:name w:val=".FORMATTEXT"/>
    <w:rsid w:val="00A661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Основной текст_"/>
    <w:basedOn w:val="a0"/>
    <w:link w:val="10"/>
    <w:locked/>
    <w:rsid w:val="00A661BB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6"/>
    <w:rsid w:val="00A661BB"/>
    <w:pPr>
      <w:widowControl w:val="0"/>
      <w:shd w:val="clear" w:color="auto" w:fill="FFFFFF"/>
      <w:spacing w:after="600" w:line="331" w:lineRule="exact"/>
      <w:ind w:hanging="1880"/>
      <w:jc w:val="center"/>
    </w:pPr>
    <w:rPr>
      <w:sz w:val="23"/>
      <w:szCs w:val="23"/>
    </w:rPr>
  </w:style>
  <w:style w:type="character" w:customStyle="1" w:styleId="markedcontent">
    <w:name w:val="markedcontent"/>
    <w:rsid w:val="00A66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24050EE7024D5D10E84F6FE284E3E1D4ED3C61ECD9C7B31373F2F0ACDq7o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43C6DA0E68A5D5BB5530CFEFBD0110A85C0AF9DC0BF78088096105FE20F6A7510F9C494177342031A0547EFAR5DC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E27276A3254DEE9773AF0DA7DD52194A9CC01A0C5713B55FFA2867C6CF467922B948A99F0274BEED895F482Fu2vE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&#1054;&#1083;&#1100;&#1075;&#1072;\2024\&#1054;&#1073;&#1097;&#1080;&#1081;%20&#1086;&#1090;&#1076;&#1077;&#1083;\&#1087;&#1086;&#1089;&#1090;&#1072;&#1085;&#1086;&#1074;&#1083;&#1077;&#1085;&#1080;&#1103;\&#1086;&#1082;&#1090;&#1103;&#1073;&#1088;&#1100;\&#1087;&#1088;&#1086;&#1077;&#1082;&#1090;%20&#1076;&#1086;&#1083;&#1075;&#1086;&#1074;&#1072;&#1103;%20&#1087;&#1086;&#1083;&#1080;&#1090;&#1080;&#1082;&#1072;%202025-2027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43C6DA0E68A5D5BB5530CFEFBD0110A85C0AF9DC0BF78088096105FE20F6A7430FC44142732A2A64EF122BF55D30C0CF56603153ABRFDE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19D6A8-4F28-4087-B533-56903148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4</cp:revision>
  <cp:lastPrinted>2024-10-29T12:28:00Z</cp:lastPrinted>
  <dcterms:created xsi:type="dcterms:W3CDTF">2024-10-29T12:24:00Z</dcterms:created>
  <dcterms:modified xsi:type="dcterms:W3CDTF">2024-10-29T12:28:00Z</dcterms:modified>
</cp:coreProperties>
</file>