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13</w:t>
      </w:r>
      <w:r w:rsidR="00145203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07D1">
        <w:rPr>
          <w:b/>
          <w:sz w:val="28"/>
          <w:szCs w:val="28"/>
          <w:u w:val="single"/>
        </w:rPr>
        <w:t>5</w:t>
      </w:r>
      <w:r w:rsidR="00932037">
        <w:rPr>
          <w:b/>
          <w:sz w:val="28"/>
          <w:szCs w:val="28"/>
          <w:u w:val="single"/>
        </w:rPr>
        <w:t>0</w:t>
      </w:r>
    </w:p>
    <w:p w:rsidR="007837A7" w:rsidRPr="005F7D43" w:rsidRDefault="005704A5" w:rsidP="007837A7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D76D55" w:rsidRDefault="00D76D55" w:rsidP="00D76D55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D76D55" w:rsidRDefault="00D76D55" w:rsidP="00D76D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6D55" w:rsidRDefault="00D76D55" w:rsidP="00D76D5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6D55" w:rsidRDefault="00D76D55" w:rsidP="00D76D55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</w:t>
      </w:r>
      <w:r w:rsidRPr="001013C9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порядке и условиях размещения объектов </w:t>
      </w:r>
      <w:r w:rsidR="008A1EB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 к использованию земель или части земельных участков на кадастровом плане территории,</w:t>
      </w:r>
    </w:p>
    <w:p w:rsidR="00D76D55" w:rsidRDefault="00D76D55" w:rsidP="00D76D55">
      <w:pPr>
        <w:ind w:firstLine="709"/>
        <w:jc w:val="both"/>
        <w:rPr>
          <w:sz w:val="28"/>
          <w:szCs w:val="28"/>
        </w:rPr>
      </w:pPr>
    </w:p>
    <w:p w:rsidR="00D76D55" w:rsidRPr="00330E35" w:rsidRDefault="00D76D55" w:rsidP="00D76D5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6D55" w:rsidRPr="00330E35" w:rsidRDefault="00D76D55" w:rsidP="00D76D5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D76D55" w:rsidRDefault="00D76D55" w:rsidP="00D76D55">
      <w:pPr>
        <w:tabs>
          <w:tab w:val="left" w:pos="993"/>
        </w:tabs>
        <w:jc w:val="both"/>
        <w:rPr>
          <w:sz w:val="28"/>
          <w:szCs w:val="28"/>
        </w:rPr>
      </w:pPr>
    </w:p>
    <w:p w:rsidR="00D76D55" w:rsidRDefault="00D76D55" w:rsidP="00D76D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</w:t>
      </w:r>
      <w:r w:rsidR="008A1EB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A1EB9">
        <w:rPr>
          <w:sz w:val="28"/>
          <w:szCs w:val="28"/>
        </w:rPr>
        <w:t>а</w:t>
      </w:r>
      <w:r>
        <w:rPr>
          <w:sz w:val="28"/>
          <w:szCs w:val="28"/>
        </w:rPr>
        <w:t>, государственная собственность                            на которые не разграничена, в соответствии с приложенными схемами границ предполагаемых к использованию земель или части земельн</w:t>
      </w:r>
      <w:r w:rsidR="008A1EB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A1E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A1E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 w:rsidR="008A1EB9">
        <w:rPr>
          <w:sz w:val="28"/>
          <w:szCs w:val="28"/>
        </w:rPr>
        <w:t xml:space="preserve">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жилым домам</w:t>
      </w:r>
      <w:r w:rsidRPr="00F866D8">
        <w:rPr>
          <w:sz w:val="28"/>
          <w:szCs w:val="28"/>
        </w:rPr>
        <w:t>:</w:t>
      </w:r>
    </w:p>
    <w:p w:rsidR="00D76D55" w:rsidRDefault="00D76D55" w:rsidP="00D76D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Речная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11 (кадастровый номер земельного участка 67:19:0010104:15), площадь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2402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в </w:t>
      </w:r>
      <w:r>
        <w:rPr>
          <w:sz w:val="28"/>
          <w:szCs w:val="28"/>
        </w:rPr>
        <w:t>территориальной зоне «Ж1</w:t>
      </w:r>
      <w:r w:rsidRPr="00DC20C8">
        <w:rPr>
          <w:sz w:val="28"/>
          <w:szCs w:val="28"/>
        </w:rPr>
        <w:t>», с видом разрешенн</w:t>
      </w:r>
      <w:r>
        <w:rPr>
          <w:sz w:val="28"/>
          <w:szCs w:val="28"/>
        </w:rPr>
        <w:t>ый</w:t>
      </w:r>
      <w:r w:rsidRPr="00DC20C8">
        <w:rPr>
          <w:sz w:val="28"/>
          <w:szCs w:val="28"/>
        </w:rPr>
        <w:t xml:space="preserve"> использования земель «коммунальное обслуживание», кадастровый номер </w:t>
      </w:r>
      <w:r>
        <w:rPr>
          <w:sz w:val="28"/>
          <w:szCs w:val="28"/>
        </w:rPr>
        <w:t>квартала 67:19:0010104.</w:t>
      </w:r>
    </w:p>
    <w:p w:rsidR="00D76D55" w:rsidRPr="00774C2B" w:rsidRDefault="00D76D55" w:rsidP="00D76D5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13.02.2023 г.</w:t>
      </w:r>
    </w:p>
    <w:p w:rsidR="00D76D55" w:rsidRDefault="00D76D55" w:rsidP="00D76D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</w:t>
      </w:r>
      <w:r w:rsidR="008A1E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A1E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A1E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Пользователь обязан:</w:t>
      </w:r>
    </w:p>
    <w:p w:rsidR="00D76D55" w:rsidRDefault="00D76D55" w:rsidP="00D76D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их использования в соответствии с разрешенным использованием;</w:t>
      </w:r>
    </w:p>
    <w:p w:rsidR="00D76D55" w:rsidRDefault="00D76D55" w:rsidP="00D76D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D76D55" w:rsidRPr="00550076" w:rsidRDefault="00D76D55" w:rsidP="00D76D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A1">
        <w:rPr>
          <w:rFonts w:ascii="Times New Roman" w:hAnsi="Times New Roman" w:cs="Times New Roman"/>
          <w:sz w:val="28"/>
          <w:szCs w:val="28"/>
        </w:rPr>
        <w:t xml:space="preserve">4. </w:t>
      </w:r>
      <w:r w:rsidRPr="00550076">
        <w:rPr>
          <w:rFonts w:ascii="Times New Roman" w:hAnsi="Times New Roman" w:cs="Times New Roman"/>
          <w:sz w:val="28"/>
          <w:szCs w:val="28"/>
        </w:rPr>
        <w:t xml:space="preserve">Застройщику перед производством земляных работ получить ордер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0076">
        <w:rPr>
          <w:rFonts w:ascii="Times New Roman" w:hAnsi="Times New Roman" w:cs="Times New Roman"/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Прокладку трассы газопровода через автодорогу производить открытым способом (фрезой), с восстановлением дорожного покрытия.</w:t>
      </w:r>
    </w:p>
    <w:p w:rsidR="00D76D55" w:rsidRDefault="00D76D55" w:rsidP="00D76D55">
      <w:pPr>
        <w:ind w:firstLine="709"/>
        <w:jc w:val="both"/>
        <w:rPr>
          <w:sz w:val="28"/>
          <w:szCs w:val="28"/>
        </w:rPr>
      </w:pPr>
      <w:r w:rsidRPr="00B16AA6">
        <w:rPr>
          <w:sz w:val="28"/>
          <w:szCs w:val="28"/>
        </w:rPr>
        <w:t>5. Действие разрешения прек</w:t>
      </w:r>
      <w:r>
        <w:rPr>
          <w:sz w:val="28"/>
          <w:szCs w:val="28"/>
        </w:rPr>
        <w:t>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</w:t>
      </w:r>
      <w:r w:rsidR="008A1EB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A1EB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76D55" w:rsidRDefault="00D76D55" w:rsidP="00D76D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D76D55" w:rsidRDefault="00D76D55" w:rsidP="00D76D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1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76D55" w:rsidRPr="00B16AA6" w:rsidRDefault="00D76D55" w:rsidP="00D76D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D76D55" w:rsidRDefault="00D76D55" w:rsidP="005E31E0">
      <w:pPr>
        <w:ind w:left="720" w:right="-55" w:firstLine="709"/>
        <w:rPr>
          <w:sz w:val="28"/>
          <w:szCs w:val="28"/>
        </w:rPr>
      </w:pPr>
    </w:p>
    <w:p w:rsidR="00D76D55" w:rsidRPr="00B8062F" w:rsidRDefault="00D76D55" w:rsidP="005E31E0">
      <w:pPr>
        <w:ind w:left="720" w:right="-55" w:firstLine="709"/>
        <w:rPr>
          <w:sz w:val="28"/>
          <w:szCs w:val="28"/>
        </w:rPr>
      </w:pP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5E31E0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E3" w:rsidRDefault="009E6EE3" w:rsidP="00FA6D0B">
      <w:r>
        <w:separator/>
      </w:r>
    </w:p>
  </w:endnote>
  <w:endnote w:type="continuationSeparator" w:id="1">
    <w:p w:rsidR="009E6EE3" w:rsidRDefault="009E6EE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E3" w:rsidRDefault="009E6EE3" w:rsidP="00FA6D0B">
      <w:r>
        <w:separator/>
      </w:r>
    </w:p>
  </w:footnote>
  <w:footnote w:type="continuationSeparator" w:id="1">
    <w:p w:rsidR="009E6EE3" w:rsidRDefault="009E6EE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524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4573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A39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38F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EB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037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6EE3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CA2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3A9D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6D55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2F8D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2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2023-02-15T08:13:00Z</cp:lastPrinted>
  <dcterms:created xsi:type="dcterms:W3CDTF">2023-02-15T07:48:00Z</dcterms:created>
  <dcterms:modified xsi:type="dcterms:W3CDTF">2023-02-15T08:13:00Z</dcterms:modified>
</cp:coreProperties>
</file>