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44964">
      <w:pPr>
        <w:jc w:val="center"/>
      </w:pPr>
      <w:r>
        <w:rPr>
          <w:noProof/>
        </w:rPr>
        <w:drawing>
          <wp:inline distT="0" distB="0" distL="0" distR="0">
            <wp:extent cx="621665" cy="789940"/>
            <wp:effectExtent l="19050" t="0" r="6985" b="0"/>
            <wp:docPr id="1" name="Рисунок 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8"/>
                    <a:srcRect/>
                    <a:stretch>
                      <a:fillRect/>
                    </a:stretch>
                  </pic:blipFill>
                  <pic:spPr bwMode="auto">
                    <a:xfrm>
                      <a:off x="0" y="0"/>
                      <a:ext cx="621665" cy="789940"/>
                    </a:xfrm>
                    <a:prstGeom prst="rect">
                      <a:avLst/>
                    </a:prstGeom>
                    <a:noFill/>
                    <a:ln w="9525">
                      <a:noFill/>
                      <a:miter lim="800000"/>
                      <a:headEnd/>
                      <a:tailEnd/>
                    </a:ln>
                  </pic:spPr>
                </pic:pic>
              </a:graphicData>
            </a:graphic>
          </wp:inline>
        </w:drawing>
      </w:r>
    </w:p>
    <w:p w:rsidR="00340901" w:rsidRDefault="00340901" w:rsidP="00340901"/>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4B4188">
        <w:rPr>
          <w:b/>
          <w:sz w:val="28"/>
          <w:szCs w:val="28"/>
          <w:u w:val="single"/>
        </w:rPr>
        <w:t>14</w:t>
      </w:r>
      <w:r w:rsidR="00E13056">
        <w:rPr>
          <w:b/>
          <w:sz w:val="28"/>
          <w:szCs w:val="28"/>
          <w:u w:val="single"/>
        </w:rPr>
        <w:t xml:space="preserve"> </w:t>
      </w:r>
      <w:r w:rsidR="00AB2C20">
        <w:rPr>
          <w:b/>
          <w:sz w:val="28"/>
          <w:szCs w:val="28"/>
          <w:u w:val="single"/>
        </w:rPr>
        <w:t>сентября</w:t>
      </w:r>
      <w:r w:rsidR="00371684">
        <w:rPr>
          <w:b/>
          <w:sz w:val="28"/>
          <w:szCs w:val="28"/>
          <w:u w:val="single"/>
        </w:rPr>
        <w:t xml:space="preserve"> </w:t>
      </w:r>
      <w:r w:rsidR="00AC23DC">
        <w:rPr>
          <w:b/>
          <w:sz w:val="28"/>
          <w:szCs w:val="28"/>
          <w:u w:val="single"/>
        </w:rPr>
        <w:t>2022</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AB2C20">
        <w:rPr>
          <w:b/>
          <w:sz w:val="28"/>
          <w:szCs w:val="28"/>
          <w:u w:val="single"/>
        </w:rPr>
        <w:t>5</w:t>
      </w:r>
      <w:r w:rsidR="001B4EFA">
        <w:rPr>
          <w:b/>
          <w:sz w:val="28"/>
          <w:szCs w:val="28"/>
          <w:u w:val="single"/>
        </w:rPr>
        <w:t>3</w:t>
      </w:r>
      <w:r w:rsidR="00EA544D">
        <w:rPr>
          <w:b/>
          <w:sz w:val="28"/>
          <w:szCs w:val="28"/>
          <w:u w:val="single"/>
        </w:rPr>
        <w:t>2</w:t>
      </w:r>
    </w:p>
    <w:p w:rsidR="00937328" w:rsidRDefault="005704A5" w:rsidP="00CF00AF">
      <w:pPr>
        <w:ind w:firstLine="709"/>
        <w:jc w:val="both"/>
        <w:rPr>
          <w:sz w:val="28"/>
          <w:szCs w:val="28"/>
        </w:rPr>
      </w:pPr>
      <w:r>
        <w:rPr>
          <w:sz w:val="28"/>
          <w:szCs w:val="28"/>
        </w:rPr>
        <w:t xml:space="preserve">      </w:t>
      </w:r>
    </w:p>
    <w:p w:rsidR="00CF00AF" w:rsidRDefault="00CF00AF" w:rsidP="00CF00AF">
      <w:pPr>
        <w:ind w:right="5669"/>
        <w:jc w:val="both"/>
        <w:rPr>
          <w:sz w:val="28"/>
          <w:szCs w:val="28"/>
        </w:rPr>
      </w:pPr>
      <w:r>
        <w:rPr>
          <w:sz w:val="28"/>
          <w:szCs w:val="28"/>
        </w:rPr>
        <w:t>Об утверждении Порядка принятия решений о разработке муниципальных программ, их формирования и реализации</w:t>
      </w:r>
    </w:p>
    <w:p w:rsidR="00CF00AF" w:rsidRDefault="00CF00AF" w:rsidP="00CF00AF">
      <w:pPr>
        <w:ind w:right="5669"/>
        <w:jc w:val="both"/>
        <w:rPr>
          <w:sz w:val="28"/>
          <w:szCs w:val="28"/>
        </w:rPr>
      </w:pPr>
    </w:p>
    <w:p w:rsidR="00CF00AF" w:rsidRDefault="00CF00AF" w:rsidP="00CF00AF">
      <w:pPr>
        <w:ind w:right="5669"/>
        <w:jc w:val="both"/>
        <w:rPr>
          <w:sz w:val="28"/>
          <w:szCs w:val="28"/>
        </w:rPr>
      </w:pPr>
    </w:p>
    <w:p w:rsidR="00CF00AF" w:rsidRDefault="00CF00AF" w:rsidP="00CF00AF">
      <w:pPr>
        <w:ind w:right="-7" w:firstLine="709"/>
        <w:jc w:val="both"/>
        <w:rPr>
          <w:sz w:val="28"/>
          <w:szCs w:val="28"/>
        </w:rPr>
      </w:pPr>
      <w:r>
        <w:rPr>
          <w:sz w:val="28"/>
          <w:szCs w:val="28"/>
        </w:rPr>
        <w:t>В соответствии с Бюджетным кодексом Российской Федерации, руководствуясь Уставом муниципального образования «Сычевский район» Смоленской области,</w:t>
      </w:r>
    </w:p>
    <w:p w:rsidR="00CF00AF" w:rsidRDefault="00CF00AF" w:rsidP="00CF00AF">
      <w:pPr>
        <w:ind w:right="-7" w:firstLine="709"/>
        <w:jc w:val="both"/>
        <w:rPr>
          <w:sz w:val="28"/>
          <w:szCs w:val="28"/>
        </w:rPr>
      </w:pPr>
    </w:p>
    <w:p w:rsidR="00CF00AF" w:rsidRDefault="00CF00AF" w:rsidP="00CF00AF">
      <w:pPr>
        <w:ind w:firstLine="709"/>
        <w:jc w:val="both"/>
        <w:rPr>
          <w:sz w:val="28"/>
          <w:szCs w:val="28"/>
        </w:rPr>
      </w:pPr>
      <w:r>
        <w:rPr>
          <w:sz w:val="28"/>
          <w:szCs w:val="28"/>
        </w:rPr>
        <w:t xml:space="preserve">Администрация муниципального образования «Сычевский район» Смоленской области </w:t>
      </w:r>
    </w:p>
    <w:p w:rsidR="00CF00AF" w:rsidRDefault="00CF00AF" w:rsidP="00CF00AF">
      <w:pPr>
        <w:ind w:firstLine="709"/>
        <w:jc w:val="both"/>
        <w:rPr>
          <w:sz w:val="28"/>
          <w:szCs w:val="28"/>
        </w:rPr>
      </w:pPr>
      <w:r w:rsidRPr="002C4F51">
        <w:rPr>
          <w:sz w:val="28"/>
          <w:szCs w:val="28"/>
        </w:rPr>
        <w:t xml:space="preserve">п о с т а н о в л я </w:t>
      </w:r>
      <w:r>
        <w:rPr>
          <w:sz w:val="28"/>
          <w:szCs w:val="28"/>
        </w:rPr>
        <w:t>е т</w:t>
      </w:r>
      <w:r w:rsidRPr="002C4F51">
        <w:rPr>
          <w:sz w:val="28"/>
          <w:szCs w:val="28"/>
        </w:rPr>
        <w:t>:</w:t>
      </w:r>
    </w:p>
    <w:p w:rsidR="00CF00AF" w:rsidRDefault="00CF00AF" w:rsidP="00CF00AF">
      <w:pPr>
        <w:ind w:right="-7" w:firstLine="709"/>
        <w:jc w:val="both"/>
        <w:rPr>
          <w:sz w:val="28"/>
          <w:szCs w:val="28"/>
        </w:rPr>
      </w:pPr>
    </w:p>
    <w:p w:rsidR="00CF00AF" w:rsidRDefault="00CF00AF" w:rsidP="00CF00AF">
      <w:pPr>
        <w:pStyle w:val="af4"/>
        <w:widowControl w:val="0"/>
        <w:ind w:left="0"/>
        <w:rPr>
          <w:szCs w:val="28"/>
        </w:rPr>
      </w:pPr>
      <w:r>
        <w:rPr>
          <w:szCs w:val="28"/>
        </w:rPr>
        <w:t>1. Утвердить прилагаемый Порядок принятия решений о разработке муниципальных программ, их формирования и реализации.</w:t>
      </w:r>
    </w:p>
    <w:p w:rsidR="00CF00AF" w:rsidRPr="00CF00AF" w:rsidRDefault="00CF00AF" w:rsidP="00CF00AF">
      <w:pPr>
        <w:pStyle w:val="af4"/>
        <w:widowControl w:val="0"/>
        <w:ind w:left="0"/>
        <w:rPr>
          <w:szCs w:val="28"/>
        </w:rPr>
      </w:pPr>
      <w:r>
        <w:rPr>
          <w:szCs w:val="28"/>
        </w:rPr>
        <w:t xml:space="preserve">2. </w:t>
      </w:r>
      <w:r w:rsidRPr="00CF00AF">
        <w:rPr>
          <w:szCs w:val="28"/>
        </w:rPr>
        <w:t xml:space="preserve">Установить, что </w:t>
      </w:r>
      <w:r>
        <w:rPr>
          <w:szCs w:val="28"/>
        </w:rPr>
        <w:t>д</w:t>
      </w:r>
      <w:r w:rsidRPr="00CF00AF">
        <w:rPr>
          <w:szCs w:val="28"/>
        </w:rPr>
        <w:t>анный Порядок применяется к правоотношениям, связанным с разработкой, формированием и реализацией муниципальных программ, начиная с  их приведения в соответствие с решением Сычевской районной Думы</w:t>
      </w:r>
      <w:r>
        <w:rPr>
          <w:szCs w:val="28"/>
        </w:rPr>
        <w:t xml:space="preserve">              </w:t>
      </w:r>
      <w:r w:rsidRPr="00CF00AF">
        <w:rPr>
          <w:szCs w:val="28"/>
        </w:rPr>
        <w:t xml:space="preserve"> о бюджете муниципального образования «Сычевский район» Смоленской области на 2023 год и плановый период 2024 и 2025 годов.</w:t>
      </w:r>
    </w:p>
    <w:p w:rsidR="00CF00AF" w:rsidRDefault="00CF00AF" w:rsidP="00CF00AF">
      <w:pPr>
        <w:ind w:firstLine="709"/>
        <w:jc w:val="both"/>
        <w:rPr>
          <w:sz w:val="28"/>
          <w:szCs w:val="28"/>
        </w:rPr>
      </w:pPr>
      <w:r>
        <w:rPr>
          <w:sz w:val="28"/>
          <w:szCs w:val="28"/>
        </w:rPr>
        <w:t>3. Признать утратившим силу постановление Администрации муниципального образования «Сычевский район» Смоленской области от 16.09.2013 года №437                «Об утверждении Порядка разработки и реализации муниципальных программ».</w:t>
      </w:r>
    </w:p>
    <w:p w:rsidR="00CF00AF" w:rsidRDefault="00CF00AF" w:rsidP="00CF00AF">
      <w:pPr>
        <w:pStyle w:val="a0"/>
        <w:numPr>
          <w:ilvl w:val="0"/>
          <w:numId w:val="0"/>
        </w:numPr>
        <w:spacing w:line="240" w:lineRule="auto"/>
        <w:ind w:firstLine="709"/>
        <w:rPr>
          <w:sz w:val="28"/>
        </w:rPr>
      </w:pPr>
      <w:r>
        <w:rPr>
          <w:sz w:val="28"/>
          <w:szCs w:val="28"/>
        </w:rPr>
        <w:t xml:space="preserve">4. </w:t>
      </w:r>
      <w:r>
        <w:rPr>
          <w:sz w:val="28"/>
        </w:rPr>
        <w:t>Разместить настоящее постановление на официальном сайте Администрации муниципального образования «Сычевский район» Смоленской области.</w:t>
      </w:r>
    </w:p>
    <w:p w:rsidR="00CF00AF" w:rsidRDefault="00CF00AF" w:rsidP="00CF00AF">
      <w:pPr>
        <w:ind w:right="-7" w:firstLine="709"/>
        <w:jc w:val="both"/>
        <w:rPr>
          <w:b/>
          <w:sz w:val="28"/>
          <w:szCs w:val="28"/>
        </w:rPr>
      </w:pPr>
    </w:p>
    <w:p w:rsidR="00CF00AF" w:rsidRDefault="00CF00AF" w:rsidP="00CF00AF">
      <w:pPr>
        <w:ind w:right="-7" w:firstLine="709"/>
        <w:jc w:val="both"/>
        <w:rPr>
          <w:b/>
          <w:sz w:val="28"/>
          <w:szCs w:val="28"/>
        </w:rPr>
      </w:pPr>
    </w:p>
    <w:p w:rsidR="00CF00AF" w:rsidRDefault="00CF00AF" w:rsidP="00CF00AF">
      <w:pPr>
        <w:rPr>
          <w:sz w:val="28"/>
          <w:szCs w:val="28"/>
        </w:rPr>
      </w:pPr>
      <w:r>
        <w:rPr>
          <w:sz w:val="28"/>
          <w:szCs w:val="28"/>
        </w:rPr>
        <w:t>Глава муниципального образования</w:t>
      </w:r>
    </w:p>
    <w:p w:rsidR="00CF00AF" w:rsidRDefault="00CF00AF" w:rsidP="00CF00AF">
      <w:pPr>
        <w:rPr>
          <w:sz w:val="28"/>
          <w:szCs w:val="28"/>
        </w:rPr>
      </w:pPr>
      <w:r>
        <w:rPr>
          <w:sz w:val="28"/>
          <w:szCs w:val="28"/>
        </w:rPr>
        <w:t>«Сычевский район» Смоленской области                                      Т.В. Никонорова</w:t>
      </w:r>
    </w:p>
    <w:p w:rsidR="00CF00AF" w:rsidRDefault="00CF00AF" w:rsidP="00CF00AF">
      <w:pPr>
        <w:rPr>
          <w:sz w:val="28"/>
          <w:szCs w:val="28"/>
        </w:rPr>
      </w:pPr>
    </w:p>
    <w:p w:rsidR="00CF00AF" w:rsidRDefault="00CF00AF" w:rsidP="00CF00AF">
      <w:pPr>
        <w:ind w:right="-7" w:firstLine="709"/>
        <w:jc w:val="right"/>
        <w:rPr>
          <w:sz w:val="28"/>
          <w:szCs w:val="28"/>
        </w:rPr>
      </w:pPr>
      <w:r w:rsidRPr="0091237E">
        <w:rPr>
          <w:sz w:val="28"/>
          <w:szCs w:val="28"/>
        </w:rPr>
        <w:lastRenderedPageBreak/>
        <w:t>У</w:t>
      </w:r>
      <w:r>
        <w:rPr>
          <w:sz w:val="28"/>
          <w:szCs w:val="28"/>
        </w:rPr>
        <w:t>ТВЕРЖДЕН</w:t>
      </w:r>
    </w:p>
    <w:p w:rsidR="00CF00AF" w:rsidRDefault="00CF00AF" w:rsidP="00CF00AF">
      <w:pPr>
        <w:ind w:right="-7" w:firstLine="709"/>
        <w:jc w:val="right"/>
        <w:rPr>
          <w:sz w:val="28"/>
          <w:szCs w:val="28"/>
        </w:rPr>
      </w:pPr>
      <w:r>
        <w:rPr>
          <w:sz w:val="28"/>
          <w:szCs w:val="28"/>
        </w:rPr>
        <w:t>постановлением Администрации</w:t>
      </w:r>
    </w:p>
    <w:p w:rsidR="00CF00AF" w:rsidRDefault="00CF00AF" w:rsidP="00CF00AF">
      <w:pPr>
        <w:ind w:right="-7" w:firstLine="709"/>
        <w:jc w:val="right"/>
        <w:rPr>
          <w:sz w:val="28"/>
          <w:szCs w:val="28"/>
        </w:rPr>
      </w:pPr>
      <w:r>
        <w:rPr>
          <w:sz w:val="28"/>
          <w:szCs w:val="28"/>
        </w:rPr>
        <w:t>муниципального образования</w:t>
      </w:r>
    </w:p>
    <w:p w:rsidR="00CF00AF" w:rsidRDefault="00CF00AF" w:rsidP="00CF00AF">
      <w:pPr>
        <w:ind w:right="-7" w:firstLine="709"/>
        <w:jc w:val="right"/>
        <w:rPr>
          <w:sz w:val="28"/>
          <w:szCs w:val="28"/>
        </w:rPr>
      </w:pPr>
      <w:r>
        <w:rPr>
          <w:sz w:val="28"/>
          <w:szCs w:val="28"/>
        </w:rPr>
        <w:t xml:space="preserve">«Сычевский район» </w:t>
      </w:r>
    </w:p>
    <w:p w:rsidR="00CF00AF" w:rsidRDefault="00CF00AF" w:rsidP="00CF00AF">
      <w:pPr>
        <w:ind w:right="-7" w:firstLine="709"/>
        <w:jc w:val="right"/>
        <w:rPr>
          <w:sz w:val="28"/>
          <w:szCs w:val="28"/>
        </w:rPr>
      </w:pPr>
      <w:r>
        <w:rPr>
          <w:sz w:val="28"/>
          <w:szCs w:val="28"/>
        </w:rPr>
        <w:t>Смоленской области</w:t>
      </w:r>
    </w:p>
    <w:p w:rsidR="00CF00AF" w:rsidRDefault="00CF00AF" w:rsidP="00CF00AF">
      <w:pPr>
        <w:ind w:right="-7" w:firstLine="709"/>
        <w:jc w:val="right"/>
        <w:rPr>
          <w:sz w:val="28"/>
          <w:szCs w:val="28"/>
        </w:rPr>
      </w:pPr>
      <w:r>
        <w:rPr>
          <w:sz w:val="28"/>
          <w:szCs w:val="28"/>
        </w:rPr>
        <w:t>от 14.09.2022 года № 532</w:t>
      </w:r>
    </w:p>
    <w:p w:rsidR="00CF00AF" w:rsidRDefault="00CF00AF" w:rsidP="00CF00AF">
      <w:pPr>
        <w:ind w:right="-7" w:firstLine="709"/>
        <w:jc w:val="center"/>
        <w:rPr>
          <w:sz w:val="28"/>
          <w:szCs w:val="28"/>
        </w:rPr>
      </w:pPr>
    </w:p>
    <w:p w:rsidR="00CF00AF" w:rsidRPr="00CF00AF" w:rsidRDefault="00CF00AF" w:rsidP="00CF00AF">
      <w:pPr>
        <w:ind w:firstLine="709"/>
        <w:jc w:val="both"/>
        <w:rPr>
          <w:sz w:val="28"/>
          <w:szCs w:val="28"/>
        </w:rPr>
      </w:pPr>
    </w:p>
    <w:p w:rsidR="00CF00AF" w:rsidRPr="00CF00AF" w:rsidRDefault="00CF00AF" w:rsidP="00CF00AF">
      <w:pPr>
        <w:ind w:firstLine="709"/>
        <w:jc w:val="center"/>
        <w:rPr>
          <w:sz w:val="28"/>
          <w:szCs w:val="28"/>
        </w:rPr>
      </w:pPr>
      <w:r w:rsidRPr="00CF00AF">
        <w:rPr>
          <w:sz w:val="28"/>
          <w:szCs w:val="28"/>
        </w:rPr>
        <w:t>Порядок принятия решений о разработке муниципальных программ,</w:t>
      </w:r>
    </w:p>
    <w:p w:rsidR="00CF00AF" w:rsidRPr="00CF00AF" w:rsidRDefault="00CF00AF" w:rsidP="00CF00AF">
      <w:pPr>
        <w:ind w:firstLine="709"/>
        <w:jc w:val="center"/>
        <w:rPr>
          <w:sz w:val="28"/>
          <w:szCs w:val="28"/>
        </w:rPr>
      </w:pPr>
      <w:r w:rsidRPr="00CF00AF">
        <w:rPr>
          <w:sz w:val="28"/>
          <w:szCs w:val="28"/>
        </w:rPr>
        <w:t>их формирования и реализации</w:t>
      </w:r>
    </w:p>
    <w:p w:rsidR="00CF00AF" w:rsidRPr="00CF00AF" w:rsidRDefault="00CF00AF" w:rsidP="00CF00AF">
      <w:pPr>
        <w:ind w:firstLine="709"/>
        <w:jc w:val="center"/>
        <w:rPr>
          <w:sz w:val="28"/>
          <w:szCs w:val="28"/>
        </w:rPr>
      </w:pPr>
    </w:p>
    <w:p w:rsidR="00CF00AF" w:rsidRPr="00CF00AF" w:rsidRDefault="00CF00AF" w:rsidP="0069434E">
      <w:pPr>
        <w:pStyle w:val="12"/>
        <w:shd w:val="clear" w:color="auto" w:fill="auto"/>
        <w:tabs>
          <w:tab w:val="left" w:pos="284"/>
        </w:tabs>
        <w:spacing w:line="240" w:lineRule="auto"/>
        <w:ind w:firstLine="0"/>
        <w:jc w:val="center"/>
        <w:rPr>
          <w:sz w:val="28"/>
          <w:szCs w:val="28"/>
        </w:rPr>
      </w:pPr>
      <w:r w:rsidRPr="00CF00AF">
        <w:rPr>
          <w:sz w:val="28"/>
          <w:szCs w:val="28"/>
        </w:rPr>
        <w:t>1. Общие положения</w:t>
      </w:r>
    </w:p>
    <w:p w:rsidR="00CF00AF" w:rsidRPr="00CF00AF" w:rsidRDefault="00CF00AF" w:rsidP="00CF00AF">
      <w:pPr>
        <w:pStyle w:val="12"/>
        <w:shd w:val="clear" w:color="auto" w:fill="auto"/>
        <w:tabs>
          <w:tab w:val="left" w:pos="284"/>
        </w:tabs>
        <w:spacing w:line="240" w:lineRule="auto"/>
        <w:ind w:firstLine="709"/>
        <w:jc w:val="both"/>
        <w:rPr>
          <w:sz w:val="28"/>
          <w:szCs w:val="28"/>
        </w:rPr>
      </w:pPr>
    </w:p>
    <w:p w:rsidR="00CF00AF" w:rsidRDefault="00CF00AF" w:rsidP="00CF00AF">
      <w:pPr>
        <w:pStyle w:val="12"/>
        <w:shd w:val="clear" w:color="auto" w:fill="auto"/>
        <w:tabs>
          <w:tab w:val="left" w:pos="1234"/>
        </w:tabs>
        <w:spacing w:line="240" w:lineRule="auto"/>
        <w:ind w:firstLine="709"/>
        <w:jc w:val="both"/>
        <w:rPr>
          <w:sz w:val="28"/>
          <w:szCs w:val="28"/>
        </w:rPr>
      </w:pPr>
      <w:r>
        <w:rPr>
          <w:sz w:val="28"/>
          <w:szCs w:val="28"/>
        </w:rPr>
        <w:t xml:space="preserve">1.1. </w:t>
      </w:r>
      <w:r w:rsidRPr="00CF00AF">
        <w:rPr>
          <w:sz w:val="28"/>
          <w:szCs w:val="28"/>
        </w:rPr>
        <w:t xml:space="preserve">Настоящий Порядок определяет правила принятия решения о разработке муниципальных программ, последовательность действий на каждом этапе процесса формирования и реализации муниципальных программ. </w:t>
      </w:r>
    </w:p>
    <w:p w:rsidR="00CF00AF" w:rsidRPr="00CF00AF" w:rsidRDefault="00CF00AF" w:rsidP="00CF00AF">
      <w:pPr>
        <w:pStyle w:val="12"/>
        <w:shd w:val="clear" w:color="auto" w:fill="auto"/>
        <w:tabs>
          <w:tab w:val="left" w:pos="1234"/>
        </w:tabs>
        <w:spacing w:line="240" w:lineRule="auto"/>
        <w:ind w:left="709" w:firstLine="0"/>
        <w:jc w:val="both"/>
        <w:rPr>
          <w:sz w:val="28"/>
          <w:szCs w:val="28"/>
        </w:rPr>
      </w:pPr>
    </w:p>
    <w:p w:rsidR="00CF00AF" w:rsidRDefault="00CF00AF" w:rsidP="0069434E">
      <w:pPr>
        <w:pStyle w:val="12"/>
        <w:shd w:val="clear" w:color="auto" w:fill="auto"/>
        <w:tabs>
          <w:tab w:val="left" w:pos="1056"/>
        </w:tabs>
        <w:spacing w:line="240" w:lineRule="auto"/>
        <w:ind w:firstLine="0"/>
        <w:jc w:val="center"/>
        <w:rPr>
          <w:sz w:val="28"/>
          <w:szCs w:val="28"/>
        </w:rPr>
      </w:pPr>
      <w:r w:rsidRPr="00CF00AF">
        <w:rPr>
          <w:sz w:val="28"/>
          <w:szCs w:val="28"/>
        </w:rPr>
        <w:t>2. Основные понятия</w:t>
      </w:r>
    </w:p>
    <w:p w:rsidR="00CF00AF" w:rsidRPr="00CF00AF" w:rsidRDefault="00CF00AF" w:rsidP="00CF00AF">
      <w:pPr>
        <w:pStyle w:val="12"/>
        <w:shd w:val="clear" w:color="auto" w:fill="auto"/>
        <w:tabs>
          <w:tab w:val="left" w:pos="1056"/>
        </w:tabs>
        <w:spacing w:line="240" w:lineRule="auto"/>
        <w:ind w:firstLine="709"/>
        <w:jc w:val="both"/>
        <w:rPr>
          <w:sz w:val="28"/>
          <w:szCs w:val="28"/>
        </w:rPr>
      </w:pP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2.1. Для целей настоящего Порядка используются следующие   понятия:</w:t>
      </w:r>
    </w:p>
    <w:p w:rsidR="00CF00AF" w:rsidRPr="00CF00AF" w:rsidRDefault="00CF00AF" w:rsidP="00CF00AF">
      <w:pPr>
        <w:pStyle w:val="12"/>
        <w:numPr>
          <w:ilvl w:val="0"/>
          <w:numId w:val="4"/>
        </w:numPr>
        <w:shd w:val="clear" w:color="auto" w:fill="auto"/>
        <w:tabs>
          <w:tab w:val="left" w:pos="925"/>
        </w:tabs>
        <w:spacing w:line="240" w:lineRule="auto"/>
        <w:ind w:firstLine="709"/>
        <w:jc w:val="both"/>
        <w:rPr>
          <w:sz w:val="28"/>
          <w:szCs w:val="28"/>
        </w:rPr>
      </w:pPr>
      <w:r w:rsidRPr="00CF00AF">
        <w:rPr>
          <w:sz w:val="28"/>
          <w:szCs w:val="28"/>
        </w:rPr>
        <w:t xml:space="preserve">муниципальная программа - система мероприятий и инструментов, обеспечивающая достижение приоритетов и целей в соответствующей сфере социально-экономического развития муниципального образования </w:t>
      </w:r>
      <w:r>
        <w:rPr>
          <w:sz w:val="28"/>
          <w:szCs w:val="28"/>
        </w:rPr>
        <w:t xml:space="preserve">                     </w:t>
      </w:r>
      <w:r w:rsidRPr="00CF00AF">
        <w:rPr>
          <w:sz w:val="28"/>
          <w:szCs w:val="28"/>
        </w:rPr>
        <w:t>«Сычевский район» Смоленской области;</w:t>
      </w:r>
    </w:p>
    <w:p w:rsidR="00CF00AF" w:rsidRPr="00CF00AF" w:rsidRDefault="00CF00AF" w:rsidP="00CF00AF">
      <w:pPr>
        <w:pStyle w:val="12"/>
        <w:numPr>
          <w:ilvl w:val="0"/>
          <w:numId w:val="4"/>
        </w:numPr>
        <w:shd w:val="clear" w:color="auto" w:fill="auto"/>
        <w:tabs>
          <w:tab w:val="left" w:pos="925"/>
        </w:tabs>
        <w:spacing w:line="240" w:lineRule="auto"/>
        <w:ind w:firstLine="709"/>
        <w:jc w:val="both"/>
        <w:rPr>
          <w:sz w:val="28"/>
          <w:szCs w:val="28"/>
        </w:rPr>
      </w:pPr>
      <w:r w:rsidRPr="00CF00AF">
        <w:rPr>
          <w:sz w:val="28"/>
          <w:szCs w:val="28"/>
        </w:rPr>
        <w:t>структурные элементы муниципальной программы   - реализуемые в составе муниципальной программы региональные проекты, комплексы процессных мероприятий</w:t>
      </w:r>
      <w:bookmarkStart w:id="0" w:name="_GoBack"/>
      <w:bookmarkEnd w:id="0"/>
      <w:r w:rsidRPr="00CF00AF">
        <w:rPr>
          <w:sz w:val="28"/>
          <w:szCs w:val="28"/>
        </w:rPr>
        <w:t>;</w:t>
      </w:r>
    </w:p>
    <w:p w:rsidR="00CF00AF" w:rsidRPr="00CF00AF" w:rsidRDefault="00CF00AF" w:rsidP="00CF00AF">
      <w:pPr>
        <w:pStyle w:val="12"/>
        <w:numPr>
          <w:ilvl w:val="0"/>
          <w:numId w:val="4"/>
        </w:numPr>
        <w:shd w:val="clear" w:color="auto" w:fill="auto"/>
        <w:tabs>
          <w:tab w:val="left" w:pos="928"/>
        </w:tabs>
        <w:spacing w:line="240" w:lineRule="auto"/>
        <w:ind w:firstLine="709"/>
        <w:jc w:val="both"/>
        <w:rPr>
          <w:sz w:val="28"/>
          <w:szCs w:val="28"/>
        </w:rPr>
      </w:pPr>
      <w:r w:rsidRPr="00CF00AF">
        <w:rPr>
          <w:sz w:val="28"/>
          <w:szCs w:val="28"/>
        </w:rPr>
        <w:t xml:space="preserve">комплекс процессных мероприятий - группа скоординированных мероприятий, имеющих общую целевую ориентацию и направленных </w:t>
      </w:r>
      <w:r>
        <w:rPr>
          <w:sz w:val="28"/>
          <w:szCs w:val="28"/>
        </w:rPr>
        <w:t xml:space="preserve">                     </w:t>
      </w:r>
      <w:r w:rsidRPr="00CF00AF">
        <w:rPr>
          <w:sz w:val="28"/>
          <w:szCs w:val="28"/>
        </w:rPr>
        <w:t>на выполнение функций и решение текущих задач, реализуемых непрерывно либо на периодической основе;</w:t>
      </w:r>
    </w:p>
    <w:p w:rsidR="00CF00AF" w:rsidRPr="00CF00AF" w:rsidRDefault="00CF00AF" w:rsidP="00CF00AF">
      <w:pPr>
        <w:pStyle w:val="12"/>
        <w:numPr>
          <w:ilvl w:val="0"/>
          <w:numId w:val="4"/>
        </w:numPr>
        <w:shd w:val="clear" w:color="auto" w:fill="auto"/>
        <w:tabs>
          <w:tab w:val="left" w:pos="925"/>
        </w:tabs>
        <w:spacing w:line="240" w:lineRule="auto"/>
        <w:ind w:firstLine="709"/>
        <w:jc w:val="both"/>
        <w:rPr>
          <w:sz w:val="28"/>
          <w:szCs w:val="28"/>
        </w:rPr>
      </w:pPr>
      <w:r w:rsidRPr="00CF00AF">
        <w:rPr>
          <w:sz w:val="28"/>
          <w:szCs w:val="28"/>
        </w:rPr>
        <w:t xml:space="preserve">ответственный исполнитель муниципальной программы - структурное </w:t>
      </w:r>
      <w:r>
        <w:rPr>
          <w:sz w:val="28"/>
          <w:szCs w:val="28"/>
        </w:rPr>
        <w:t xml:space="preserve">            </w:t>
      </w:r>
      <w:r w:rsidRPr="00CF00AF">
        <w:rPr>
          <w:sz w:val="28"/>
          <w:szCs w:val="28"/>
        </w:rPr>
        <w:t>под</w:t>
      </w:r>
      <w:r w:rsidRPr="00CF00AF">
        <w:rPr>
          <w:sz w:val="28"/>
          <w:szCs w:val="28"/>
        </w:rPr>
        <w:softHyphen/>
        <w:t>разделение Администрации муниципального образования «Сычевский район» Смоленской области,  отвечающие за разработку и реализацию муниципальной программы, координирующие деятельность соисполнителей и участников муниципальной программы;</w:t>
      </w:r>
    </w:p>
    <w:p w:rsidR="00CF00AF" w:rsidRPr="00CF00AF" w:rsidRDefault="00CF00AF" w:rsidP="00CF00AF">
      <w:pPr>
        <w:pStyle w:val="12"/>
        <w:numPr>
          <w:ilvl w:val="0"/>
          <w:numId w:val="4"/>
        </w:numPr>
        <w:shd w:val="clear" w:color="auto" w:fill="auto"/>
        <w:tabs>
          <w:tab w:val="left" w:pos="927"/>
        </w:tabs>
        <w:spacing w:line="240" w:lineRule="auto"/>
        <w:ind w:firstLine="709"/>
        <w:jc w:val="both"/>
        <w:rPr>
          <w:sz w:val="28"/>
          <w:szCs w:val="28"/>
        </w:rPr>
      </w:pPr>
      <w:r w:rsidRPr="00CF00AF">
        <w:rPr>
          <w:sz w:val="28"/>
          <w:szCs w:val="28"/>
        </w:rPr>
        <w:t>соисполнители муниципальной программы - структурные подразделения Администрации муниципального образования «Сычевский район» Смоленской области, отвечающие за разработку и реализацию региональных проектов и  комплексов процессных мероприятий;</w:t>
      </w:r>
    </w:p>
    <w:p w:rsidR="00CF00AF" w:rsidRPr="00CF00AF" w:rsidRDefault="00CF00AF" w:rsidP="00CF00AF">
      <w:pPr>
        <w:pStyle w:val="12"/>
        <w:numPr>
          <w:ilvl w:val="0"/>
          <w:numId w:val="4"/>
        </w:numPr>
        <w:shd w:val="clear" w:color="auto" w:fill="auto"/>
        <w:tabs>
          <w:tab w:val="left" w:pos="927"/>
        </w:tabs>
        <w:spacing w:line="240" w:lineRule="auto"/>
        <w:ind w:firstLine="709"/>
        <w:jc w:val="both"/>
        <w:rPr>
          <w:sz w:val="28"/>
          <w:szCs w:val="28"/>
        </w:rPr>
      </w:pPr>
      <w:r w:rsidRPr="00CF00AF">
        <w:rPr>
          <w:sz w:val="28"/>
          <w:szCs w:val="28"/>
        </w:rPr>
        <w:t xml:space="preserve">участники муниципальной программы - структурные подразделения </w:t>
      </w:r>
      <w:r>
        <w:rPr>
          <w:sz w:val="28"/>
          <w:szCs w:val="28"/>
        </w:rPr>
        <w:t xml:space="preserve">                   </w:t>
      </w:r>
      <w:r w:rsidRPr="00CF00AF">
        <w:rPr>
          <w:sz w:val="28"/>
          <w:szCs w:val="28"/>
        </w:rPr>
        <w:t>Адми</w:t>
      </w:r>
      <w:r w:rsidRPr="00CF00AF">
        <w:rPr>
          <w:sz w:val="28"/>
          <w:szCs w:val="28"/>
        </w:rPr>
        <w:softHyphen/>
        <w:t>нистрации муниципального образования «Сычевский район» Смоленской области,  участвующие в реализации региональных проектов и комплексов процессных мероприятий;</w:t>
      </w:r>
    </w:p>
    <w:p w:rsidR="00CF00AF" w:rsidRDefault="00CF00AF" w:rsidP="00CF00AF">
      <w:pPr>
        <w:pStyle w:val="12"/>
        <w:shd w:val="clear" w:color="auto" w:fill="auto"/>
        <w:tabs>
          <w:tab w:val="left" w:pos="927"/>
        </w:tabs>
        <w:spacing w:line="240" w:lineRule="auto"/>
        <w:ind w:left="709" w:firstLine="0"/>
        <w:jc w:val="both"/>
        <w:rPr>
          <w:sz w:val="28"/>
          <w:szCs w:val="28"/>
        </w:rPr>
      </w:pPr>
    </w:p>
    <w:p w:rsidR="00CF00AF" w:rsidRPr="00CF00AF" w:rsidRDefault="00CF00AF" w:rsidP="00CF00AF">
      <w:pPr>
        <w:pStyle w:val="12"/>
        <w:numPr>
          <w:ilvl w:val="0"/>
          <w:numId w:val="4"/>
        </w:numPr>
        <w:shd w:val="clear" w:color="auto" w:fill="auto"/>
        <w:tabs>
          <w:tab w:val="left" w:pos="927"/>
        </w:tabs>
        <w:spacing w:line="240" w:lineRule="auto"/>
        <w:ind w:firstLine="709"/>
        <w:jc w:val="both"/>
        <w:rPr>
          <w:sz w:val="28"/>
          <w:szCs w:val="28"/>
        </w:rPr>
      </w:pPr>
      <w:r w:rsidRPr="00CF00AF">
        <w:rPr>
          <w:sz w:val="28"/>
          <w:szCs w:val="28"/>
        </w:rPr>
        <w:lastRenderedPageBreak/>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реализации данной муниципальной программы;</w:t>
      </w:r>
    </w:p>
    <w:p w:rsidR="00CF00AF" w:rsidRPr="00CF00AF" w:rsidRDefault="00CF00AF" w:rsidP="00CF00AF">
      <w:pPr>
        <w:pStyle w:val="12"/>
        <w:numPr>
          <w:ilvl w:val="0"/>
          <w:numId w:val="4"/>
        </w:numPr>
        <w:shd w:val="clear" w:color="auto" w:fill="auto"/>
        <w:tabs>
          <w:tab w:val="left" w:pos="986"/>
        </w:tabs>
        <w:spacing w:line="240" w:lineRule="auto"/>
        <w:ind w:firstLine="709"/>
        <w:jc w:val="both"/>
        <w:rPr>
          <w:sz w:val="28"/>
          <w:szCs w:val="28"/>
        </w:rPr>
      </w:pPr>
      <w:r w:rsidRPr="00CF00AF">
        <w:rPr>
          <w:sz w:val="28"/>
          <w:szCs w:val="28"/>
        </w:rPr>
        <w:t>задача структурного элемента муниципальной программы - итог деятельности, направленной на достижение изменений в социально-экономической сфере;</w:t>
      </w:r>
    </w:p>
    <w:p w:rsidR="00CF00AF" w:rsidRPr="00CF00AF" w:rsidRDefault="00CF00AF" w:rsidP="00CF00AF">
      <w:pPr>
        <w:pStyle w:val="12"/>
        <w:numPr>
          <w:ilvl w:val="0"/>
          <w:numId w:val="4"/>
        </w:numPr>
        <w:shd w:val="clear" w:color="auto" w:fill="auto"/>
        <w:tabs>
          <w:tab w:val="left" w:pos="927"/>
        </w:tabs>
        <w:spacing w:line="240" w:lineRule="auto"/>
        <w:ind w:firstLine="709"/>
        <w:jc w:val="both"/>
        <w:rPr>
          <w:sz w:val="28"/>
          <w:szCs w:val="28"/>
        </w:rPr>
      </w:pPr>
      <w:r w:rsidRPr="00CF00AF">
        <w:rPr>
          <w:sz w:val="28"/>
          <w:szCs w:val="28"/>
        </w:rPr>
        <w:t>показатель муниципальной программы - количественно измеримый показатель, характеризующий достижение целей муниципальной программы и отражающий конечные общественно значимые социально-экономические эффекты от реализации муниципальной программы.</w:t>
      </w:r>
    </w:p>
    <w:p w:rsidR="00CF00AF" w:rsidRPr="00CF00AF" w:rsidRDefault="00CF00AF" w:rsidP="00CF00AF">
      <w:pPr>
        <w:pStyle w:val="12"/>
        <w:shd w:val="clear" w:color="auto" w:fill="auto"/>
        <w:tabs>
          <w:tab w:val="left" w:pos="927"/>
        </w:tabs>
        <w:spacing w:line="240" w:lineRule="auto"/>
        <w:ind w:firstLine="709"/>
        <w:jc w:val="both"/>
        <w:rPr>
          <w:sz w:val="28"/>
          <w:szCs w:val="28"/>
        </w:rPr>
      </w:pPr>
    </w:p>
    <w:p w:rsidR="00CF00AF" w:rsidRDefault="00CF00AF" w:rsidP="0069434E">
      <w:pPr>
        <w:pStyle w:val="12"/>
        <w:shd w:val="clear" w:color="auto" w:fill="auto"/>
        <w:tabs>
          <w:tab w:val="left" w:pos="1244"/>
        </w:tabs>
        <w:spacing w:line="240" w:lineRule="auto"/>
        <w:ind w:firstLine="0"/>
        <w:jc w:val="center"/>
        <w:rPr>
          <w:sz w:val="28"/>
          <w:szCs w:val="28"/>
        </w:rPr>
      </w:pPr>
      <w:r w:rsidRPr="00CF00AF">
        <w:rPr>
          <w:sz w:val="28"/>
          <w:szCs w:val="28"/>
        </w:rPr>
        <w:t>3. Структура муниципальной программы</w:t>
      </w:r>
    </w:p>
    <w:p w:rsidR="00CF00AF" w:rsidRPr="00CF00AF" w:rsidRDefault="00CF00AF" w:rsidP="00CF00AF">
      <w:pPr>
        <w:pStyle w:val="12"/>
        <w:shd w:val="clear" w:color="auto" w:fill="auto"/>
        <w:tabs>
          <w:tab w:val="left" w:pos="1244"/>
        </w:tabs>
        <w:spacing w:line="240" w:lineRule="auto"/>
        <w:ind w:firstLine="709"/>
        <w:jc w:val="both"/>
        <w:rPr>
          <w:sz w:val="28"/>
          <w:szCs w:val="28"/>
        </w:rPr>
      </w:pP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 xml:space="preserve"> Муниципальная программа должна содержать (в указанной последова</w:t>
      </w:r>
      <w:r w:rsidRPr="00CF00AF">
        <w:rPr>
          <w:sz w:val="28"/>
          <w:szCs w:val="28"/>
        </w:rPr>
        <w:softHyphen/>
        <w:t>тельности):</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3.1. Текстовую часть (стратегические приоритеты в сфере реализации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3.2. Паспорт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3.3. Сведения о региональном проекте.</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3.4. Паспорт комплекса процессных мероприятий.</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 xml:space="preserve">3.5. Применение мер государственного и муниципального регулирования </w:t>
      </w:r>
      <w:r>
        <w:rPr>
          <w:sz w:val="28"/>
          <w:szCs w:val="28"/>
        </w:rPr>
        <w:t xml:space="preserve">                </w:t>
      </w:r>
      <w:r w:rsidRPr="00CF00AF">
        <w:rPr>
          <w:sz w:val="28"/>
          <w:szCs w:val="28"/>
        </w:rPr>
        <w:t xml:space="preserve">в части налоговых льгот, освобождений и иных преференций по налогам и сборам </w:t>
      </w:r>
      <w:r>
        <w:rPr>
          <w:sz w:val="28"/>
          <w:szCs w:val="28"/>
        </w:rPr>
        <w:t xml:space="preserve">                   </w:t>
      </w:r>
      <w:r w:rsidRPr="00CF00AF">
        <w:rPr>
          <w:sz w:val="28"/>
          <w:szCs w:val="28"/>
        </w:rPr>
        <w:t>в сфере реализации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3.6. Сведения о финансировании структурных элементов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p>
    <w:p w:rsidR="00CF00AF" w:rsidRDefault="00CF00AF" w:rsidP="0069434E">
      <w:pPr>
        <w:pStyle w:val="12"/>
        <w:shd w:val="clear" w:color="auto" w:fill="auto"/>
        <w:tabs>
          <w:tab w:val="left" w:pos="324"/>
        </w:tabs>
        <w:spacing w:line="240" w:lineRule="auto"/>
        <w:ind w:firstLine="0"/>
        <w:jc w:val="center"/>
        <w:rPr>
          <w:sz w:val="28"/>
          <w:szCs w:val="28"/>
        </w:rPr>
      </w:pPr>
      <w:r w:rsidRPr="00CF00AF">
        <w:rPr>
          <w:sz w:val="28"/>
          <w:szCs w:val="28"/>
        </w:rPr>
        <w:t>4. Требования к содержанию муниципальной программы</w:t>
      </w:r>
    </w:p>
    <w:p w:rsidR="00CF00AF" w:rsidRPr="00CF00AF" w:rsidRDefault="00CF00AF" w:rsidP="00CF00AF">
      <w:pPr>
        <w:pStyle w:val="12"/>
        <w:shd w:val="clear" w:color="auto" w:fill="auto"/>
        <w:tabs>
          <w:tab w:val="left" w:pos="324"/>
        </w:tabs>
        <w:spacing w:line="240" w:lineRule="auto"/>
        <w:ind w:firstLine="709"/>
        <w:jc w:val="both"/>
        <w:rPr>
          <w:sz w:val="28"/>
          <w:szCs w:val="28"/>
        </w:rPr>
      </w:pPr>
    </w:p>
    <w:p w:rsidR="00CF00AF" w:rsidRPr="00CF00AF" w:rsidRDefault="00CF00AF" w:rsidP="00CF00AF">
      <w:pPr>
        <w:pStyle w:val="af9"/>
        <w:spacing w:line="240" w:lineRule="auto"/>
        <w:ind w:firstLine="709"/>
      </w:pPr>
      <w:r w:rsidRPr="00CF00AF">
        <w:t>4.1. Раздел 1. Стратегические приоритеты в сфере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 рамках оценки текущего состояния соответствующей сферы социально-экономического развития приводится анализ ее действительного состояния, включая выявление основных проблем, прогноз развития сферы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Анализ действительного состояния сферы реализации муниципальной программы должен включать характеристику итогов реализации муниципальной политики в этой сфере, выявление потенциала развития анализируемой сферы и существующих ограничений в сфере реализации муниципальной программы.</w:t>
      </w:r>
    </w:p>
    <w:p w:rsid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Характеристика текущего состояния сферы реализации муниципальной программы может содержать основные показатели уровня развития соответствующей сферы социально-экономического развития в динамике за ряд лет (не более 3 лет).</w:t>
      </w:r>
    </w:p>
    <w:p w:rsidR="00CF00AF" w:rsidRDefault="00CF00AF" w:rsidP="00CF00AF">
      <w:pPr>
        <w:pStyle w:val="ConsPlusNormal"/>
        <w:ind w:firstLine="709"/>
        <w:jc w:val="both"/>
        <w:rPr>
          <w:rFonts w:ascii="Times New Roman" w:hAnsi="Times New Roman" w:cs="Times New Roman"/>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p>
    <w:p w:rsidR="00CF00AF" w:rsidRDefault="00CF00AF" w:rsidP="00CF00AF">
      <w:pPr>
        <w:pStyle w:val="ConsPlusNormal"/>
        <w:ind w:firstLine="709"/>
        <w:rPr>
          <w:rFonts w:ascii="Times New Roman" w:hAnsi="Times New Roman" w:cs="Times New Roman"/>
          <w:sz w:val="28"/>
          <w:szCs w:val="28"/>
        </w:rPr>
      </w:pPr>
      <w:r w:rsidRPr="00CF00AF">
        <w:rPr>
          <w:rFonts w:ascii="Times New Roman" w:hAnsi="Times New Roman" w:cs="Times New Roman"/>
          <w:sz w:val="28"/>
          <w:szCs w:val="28"/>
        </w:rPr>
        <w:lastRenderedPageBreak/>
        <w:t>4.2. Раздел 2. Паспорт муниципальной программы.</w:t>
      </w:r>
    </w:p>
    <w:p w:rsid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Составляется по форме согласно </w:t>
      </w:r>
      <w:hyperlink w:anchor="P229">
        <w:r w:rsidRPr="00CF00AF">
          <w:rPr>
            <w:rFonts w:ascii="Times New Roman" w:hAnsi="Times New Roman" w:cs="Times New Roman"/>
            <w:sz w:val="28"/>
            <w:szCs w:val="28"/>
          </w:rPr>
          <w:t>приложению №1</w:t>
        </w:r>
      </w:hyperlink>
      <w:r w:rsidRPr="00CF00AF">
        <w:rPr>
          <w:rFonts w:ascii="Times New Roman" w:hAnsi="Times New Roman" w:cs="Times New Roman"/>
          <w:sz w:val="28"/>
          <w:szCs w:val="28"/>
        </w:rPr>
        <w:t xml:space="preserve"> к настоящему Порядку.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4.2.1. В подразделе "Основные положения" отражается основная информация о муниципальной программе, в том числе сведения об ответственном исполнителе, периоде реализации, цели (целях)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Цель (цели) муниципальной программы должна соответствовать сфере реализации муниципальной программы и отражать конечные результаты реализации муниципальной программы. Формулировка цели (целей) должна быть лаконичной, краткой и ясной и не должна содержать специальных терминов, указаний на иные цели, а также описания путей, средств и методов достижения цели (целей).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 паспорте указывается также период реализации муниципальной программы. В случае если предполагается поэтапная реализация муниципальной программы, должны быть описаны ее этапы: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с начала реализации муниципальной программы и до момента начала реализации муниципальной программы в соответствии с настоящим Порядком;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с начала реализации муниципальной программы в соответствии с настоящим Порядком и до окончания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4.2.2. В подразделе "Показатели муниципальной программы" в состав показателей муниципальной программы могут быть включены: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показатели из </w:t>
      </w:r>
      <w:hyperlink r:id="rId9">
        <w:r w:rsidRPr="00CF00AF">
          <w:rPr>
            <w:rFonts w:ascii="Times New Roman" w:hAnsi="Times New Roman" w:cs="Times New Roman"/>
            <w:sz w:val="28"/>
            <w:szCs w:val="28"/>
          </w:rPr>
          <w:t>перечня</w:t>
        </w:r>
      </w:hyperlink>
      <w:r w:rsidRPr="00CF00AF">
        <w:rPr>
          <w:rFonts w:ascii="Times New Roman" w:hAnsi="Times New Roman" w:cs="Times New Roman"/>
          <w:sz w:val="28"/>
          <w:szCs w:val="28"/>
        </w:rPr>
        <w:t xml:space="preserve"> показателей для оценки эффективности деятельности органов местного самоуправления муниципальных, городских округов и муниципальных районов, утвержденного Указом Президента Российской Федерации от 28.04.2008 </w:t>
      </w:r>
      <w:r>
        <w:rPr>
          <w:rFonts w:ascii="Times New Roman" w:hAnsi="Times New Roman" w:cs="Times New Roman"/>
          <w:sz w:val="28"/>
          <w:szCs w:val="28"/>
        </w:rPr>
        <w:t>№</w:t>
      </w:r>
      <w:r w:rsidRPr="00CF00AF">
        <w:rPr>
          <w:rFonts w:ascii="Times New Roman" w:hAnsi="Times New Roman" w:cs="Times New Roman"/>
          <w:sz w:val="28"/>
          <w:szCs w:val="28"/>
        </w:rPr>
        <w:t xml:space="preserve"> 607;</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основные и дополнительные показатели региональных проектов, реализация которых предусмотрена в муниципальной программе, относящиеся к сфере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показатели, характеризующие достижение цели (целей) муниципальной программы и отражающие конечные общественно значимые социально-экономические эффекты от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Количество показателей муниципальной программы определяется исходя из необходимости и достаточности для оценки достижения цели (целей) муниципальной программы. Показатели муниципальной программы должны соответствовать следующим требованиям: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количественно (в процентах, долях, условных единицах и т.д.) и (или) </w:t>
      </w:r>
      <w:r>
        <w:rPr>
          <w:rFonts w:ascii="Times New Roman" w:hAnsi="Times New Roman" w:cs="Times New Roman"/>
          <w:sz w:val="28"/>
          <w:szCs w:val="28"/>
        </w:rPr>
        <w:t xml:space="preserve">                   </w:t>
      </w:r>
      <w:r w:rsidRPr="00CF00AF">
        <w:rPr>
          <w:rFonts w:ascii="Times New Roman" w:hAnsi="Times New Roman" w:cs="Times New Roman"/>
          <w:sz w:val="28"/>
          <w:szCs w:val="28"/>
        </w:rPr>
        <w:t>в отдельных случаях качественно (да/нет, наличие/отсутствие и т.д.) характеризовать ход реализации и достижение цели (целей)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отражать специфику развития соответствующей сферы социально-экономического развития;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иметь запланированные по годам (этапам) реализации муниципальной программы количественные значения с отражением данных базового периода и планового периода;</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определяться на основе данных государственного статистического наблюдения, ведомственной информации с представлением сведений об </w:t>
      </w:r>
      <w:r w:rsidRPr="00CF00AF">
        <w:rPr>
          <w:rFonts w:ascii="Times New Roman" w:hAnsi="Times New Roman" w:cs="Times New Roman"/>
          <w:sz w:val="28"/>
          <w:szCs w:val="28"/>
        </w:rPr>
        <w:lastRenderedPageBreak/>
        <w:t>утвержденных формах отчетности, результатов опросов (изучения общественного мнения) или рассчитываться по утвержденным методикам.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 случае отсутствия утвержденной методики расчета показателя муниципальной программы она утверждается приказом руководителя структурного подразделения Администрации муниципального образования «Сычевский район» Смоленской области, ответственного за достижение показателя. Сведения об источниках получения информации о значениях показателей и (или) о методике расчета показателя отражаются в приложении к паспорту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Показатели муниципальной программы, по которым данные об их достижении отсутствуют по состоянию на 15 июля года, следующего за отчетным годом, </w:t>
      </w:r>
      <w:r>
        <w:rPr>
          <w:rFonts w:ascii="Times New Roman" w:hAnsi="Times New Roman" w:cs="Times New Roman"/>
          <w:sz w:val="28"/>
          <w:szCs w:val="28"/>
        </w:rPr>
        <w:t xml:space="preserve">                   </w:t>
      </w:r>
      <w:r w:rsidRPr="00CF00AF">
        <w:rPr>
          <w:rFonts w:ascii="Times New Roman" w:hAnsi="Times New Roman" w:cs="Times New Roman"/>
          <w:sz w:val="28"/>
          <w:szCs w:val="28"/>
        </w:rPr>
        <w:t>не могут быть включены в муниципальную программу (за исключением случаев, когда показатели указаны в соглашении о предоставлении субсидий и (или) иных межбюджетных трансфертов из областного бюджета городскому бюджету).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4.2.3. В подразделе "Структура муниципальной программы" приводится информация о реализуемых в составе муниципальной программы региональных проектах и комплексах процессных мероприятий.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Для каждого структурного элемента приводятся задачи, решение которых обеспечивается реализацией структурного элемента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Каждый структурный элемент и каждая задача структурного элемента должны быть связаны хотя бы с одним показателем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4.2.4. В подразделе "Финансовое обеспечение муниципальной программы" планирование финансового обеспечения реализации муниципальной программы осуществляется по годам (этапам) реализации с указанием источников финансового обеспечения.</w:t>
      </w:r>
    </w:p>
    <w:p w:rsidR="00CF00AF" w:rsidRDefault="00CF00AF" w:rsidP="00CF00AF">
      <w:pPr>
        <w:pStyle w:val="12"/>
        <w:shd w:val="clear" w:color="auto" w:fill="auto"/>
        <w:tabs>
          <w:tab w:val="left" w:pos="0"/>
        </w:tabs>
        <w:spacing w:line="240" w:lineRule="auto"/>
        <w:ind w:firstLine="709"/>
        <w:rPr>
          <w:sz w:val="28"/>
          <w:szCs w:val="28"/>
        </w:rPr>
      </w:pPr>
      <w:r w:rsidRPr="00CF00AF">
        <w:rPr>
          <w:sz w:val="28"/>
          <w:szCs w:val="28"/>
        </w:rPr>
        <w:t>4.3. Раздел 3. Сведения о региональном проекте.</w:t>
      </w:r>
    </w:p>
    <w:p w:rsidR="00CF00AF" w:rsidRDefault="00CF00AF" w:rsidP="00CF00AF">
      <w:pPr>
        <w:pStyle w:val="12"/>
        <w:shd w:val="clear" w:color="auto" w:fill="auto"/>
        <w:tabs>
          <w:tab w:val="left" w:pos="0"/>
        </w:tabs>
        <w:spacing w:line="240" w:lineRule="auto"/>
        <w:ind w:firstLine="709"/>
        <w:jc w:val="both"/>
        <w:rPr>
          <w:sz w:val="28"/>
          <w:szCs w:val="28"/>
        </w:rPr>
      </w:pPr>
      <w:r w:rsidRPr="00CF00AF">
        <w:rPr>
          <w:sz w:val="28"/>
          <w:szCs w:val="28"/>
        </w:rPr>
        <w:t>Раздел заполняется по форме согласно приложению №2 к настоящему Порядку.</w:t>
      </w:r>
    </w:p>
    <w:p w:rsidR="00CF00AF" w:rsidRDefault="00CF00AF" w:rsidP="00CF00AF">
      <w:pPr>
        <w:pStyle w:val="12"/>
        <w:shd w:val="clear" w:color="auto" w:fill="auto"/>
        <w:tabs>
          <w:tab w:val="left" w:pos="0"/>
        </w:tabs>
        <w:spacing w:line="240" w:lineRule="auto"/>
        <w:ind w:firstLine="709"/>
        <w:jc w:val="both"/>
        <w:rPr>
          <w:sz w:val="28"/>
          <w:szCs w:val="28"/>
        </w:rPr>
      </w:pPr>
      <w:r w:rsidRPr="00CF00AF">
        <w:rPr>
          <w:sz w:val="28"/>
          <w:szCs w:val="28"/>
        </w:rPr>
        <w:t>4.4. Раздел 4. Паспорт комплекса процессных мероприятий.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Раздел заполняется по форме согласно </w:t>
      </w:r>
      <w:hyperlink w:anchor="P447">
        <w:r w:rsidRPr="00CF00AF">
          <w:rPr>
            <w:rFonts w:ascii="Times New Roman" w:hAnsi="Times New Roman" w:cs="Times New Roman"/>
            <w:sz w:val="28"/>
            <w:szCs w:val="28"/>
          </w:rPr>
          <w:t>приложению №3</w:t>
        </w:r>
      </w:hyperlink>
      <w:r w:rsidRPr="00CF00AF">
        <w:rPr>
          <w:rFonts w:ascii="Times New Roman" w:hAnsi="Times New Roman" w:cs="Times New Roman"/>
          <w:sz w:val="28"/>
          <w:szCs w:val="28"/>
        </w:rPr>
        <w:t xml:space="preserve"> к настоящему Порядку. Если в муниципальной программе предусмотрено несколько комплексов процессных мероприятий, то для каждого комплекса процессных мероприятий разрабатывается свой паспорт.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 каждом комплексе процессных мероприятий должно быть предусмотрено не менее одного показателя, за исключением комплекса процессных мероприятий, включающего мероприятия по обеспечению деятельности (содержанию) ответственного исполнителя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r w:rsidRPr="00CF00AF">
        <w:rPr>
          <w:sz w:val="28"/>
          <w:szCs w:val="28"/>
        </w:rPr>
        <w:t>4.5. Раздел 5. Применение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Данный раздел также должен содержать сведения о налоговых расходах, которыми являются выпадающие доходы местного бюджета, обусловленные налоговыми льготами, освобождениями и иными преференция по налогам и сборам, предусмотренными законодательством в качестве мер государственной и муниципальной поддержки, с указанием наименования каждой налоговой льготы, </w:t>
      </w:r>
      <w:r w:rsidRPr="00CF00AF">
        <w:rPr>
          <w:rFonts w:ascii="Times New Roman" w:hAnsi="Times New Roman" w:cs="Times New Roman"/>
          <w:sz w:val="28"/>
          <w:szCs w:val="28"/>
        </w:rPr>
        <w:lastRenderedPageBreak/>
        <w:t>вида налога, по которому предоставлена налоговая льгота, цели (целей) введения и периода действия налоговой льготы, фактического объема налогового расхода за отчетный год, оценки объема налогового расхода за текущий год, прогноза объема налогового расхода на очередной финансовый год и плановый период, целевого показателя (индикатора) налогового расхода, оказывающего влияние на достижение цели (целей) муниципальной программы.</w:t>
      </w:r>
    </w:p>
    <w:p w:rsidR="00CF00AF" w:rsidRPr="00CF00AF" w:rsidRDefault="004E2B6B" w:rsidP="00CF00AF">
      <w:pPr>
        <w:pStyle w:val="ConsPlusNormal"/>
        <w:ind w:firstLine="709"/>
        <w:jc w:val="both"/>
        <w:rPr>
          <w:rFonts w:ascii="Times New Roman" w:hAnsi="Times New Roman" w:cs="Times New Roman"/>
          <w:sz w:val="28"/>
          <w:szCs w:val="28"/>
        </w:rPr>
      </w:pPr>
      <w:hyperlink w:anchor="P500">
        <w:r w:rsidR="00CF00AF" w:rsidRPr="00CF00AF">
          <w:rPr>
            <w:rFonts w:ascii="Times New Roman" w:hAnsi="Times New Roman" w:cs="Times New Roman"/>
            <w:sz w:val="28"/>
            <w:szCs w:val="28"/>
          </w:rPr>
          <w:t>Оценка</w:t>
        </w:r>
      </w:hyperlink>
      <w:r w:rsidR="00CF00AF" w:rsidRPr="00CF00AF">
        <w:rPr>
          <w:rFonts w:ascii="Times New Roman" w:hAnsi="Times New Roman" w:cs="Times New Roman"/>
          <w:sz w:val="28"/>
          <w:szCs w:val="28"/>
        </w:rPr>
        <w:t xml:space="preserve">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 осуществляется по форме согласно приложению №4 к настоящему Порядку.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4.6. Раздел 6. Сведения о финансировании структурных элементов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Раздел составляется по форме согласно </w:t>
      </w:r>
      <w:hyperlink w:anchor="P550">
        <w:r w:rsidRPr="00CF00AF">
          <w:rPr>
            <w:rFonts w:ascii="Times New Roman" w:hAnsi="Times New Roman" w:cs="Times New Roman"/>
            <w:sz w:val="28"/>
            <w:szCs w:val="28"/>
          </w:rPr>
          <w:t>приложению №5</w:t>
        </w:r>
      </w:hyperlink>
      <w:r w:rsidRPr="00CF00AF">
        <w:rPr>
          <w:rFonts w:ascii="Times New Roman" w:hAnsi="Times New Roman" w:cs="Times New Roman"/>
          <w:sz w:val="28"/>
          <w:szCs w:val="28"/>
        </w:rPr>
        <w:t xml:space="preserve"> к настоящему Порядку.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Финансирование отражается по всем структурным элементам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Мероприятия комплекса процессных мероприятий не могут дублировать мероприятия других комплексов процессных мероприятий муниципальной программы.</w:t>
      </w:r>
    </w:p>
    <w:p w:rsidR="00CF00AF" w:rsidRPr="00CF00AF" w:rsidRDefault="00CF00AF" w:rsidP="00CF00AF">
      <w:pPr>
        <w:pStyle w:val="ConsPlusNormal"/>
        <w:ind w:firstLine="709"/>
        <w:jc w:val="center"/>
        <w:rPr>
          <w:rFonts w:ascii="Times New Roman" w:hAnsi="Times New Roman" w:cs="Times New Roman"/>
          <w:sz w:val="28"/>
          <w:szCs w:val="28"/>
        </w:rPr>
      </w:pPr>
    </w:p>
    <w:p w:rsidR="00CF00AF" w:rsidRPr="00CF00AF" w:rsidRDefault="00CF00AF" w:rsidP="00CF00AF">
      <w:pPr>
        <w:pStyle w:val="12"/>
        <w:shd w:val="clear" w:color="auto" w:fill="auto"/>
        <w:tabs>
          <w:tab w:val="left" w:pos="313"/>
        </w:tabs>
        <w:spacing w:line="240" w:lineRule="auto"/>
        <w:ind w:firstLine="709"/>
        <w:jc w:val="center"/>
        <w:rPr>
          <w:sz w:val="28"/>
          <w:szCs w:val="28"/>
        </w:rPr>
      </w:pPr>
      <w:r w:rsidRPr="00CF00AF">
        <w:rPr>
          <w:sz w:val="28"/>
          <w:szCs w:val="28"/>
        </w:rPr>
        <w:t>5. Основание и этапы разработки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 Разработка муниципальных программ осуществляется на основании перечня муниципальных программ (далее - Перечень программ), который утверждается распоряжением Администрации муниципального образования «Сычевский район» Смоленской области, исполнителем муниципальной программы (далее - куратор).</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 Проект Перечня программ формируется отделом экономики и комплексного развития Администрации муниципального образования «Сычевский район» Смоленской области (далее – отдел экономики) с учетом документов стратегического характера, принятых на федеральном, областном и местном уровнях, а также предложений структурных подразделений Администрации муниципального образования «Сычевский район» Смоленской области, согласованных с Главой муниципального образования «Сычевский район» Смоленской области, или заместителем  Главы муниципального образования «Сычевский район» Смоленской области, курирующим деятельность структурного подразделения Администрации муниципального образования «Сычевский район» Смоленской области, выступающего ответственным исполнителем муниципальной программы (далее - куратор).</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5.3. Внесение изменений в Перечень программ осуществляется отделом экономики на основании поступивших предложений от ответственных исполнителей, согласованных с куратором, и оформляется распоряжением Администрации муниципального образования «Сычевский район» Смоленской области.</w:t>
      </w:r>
    </w:p>
    <w:p w:rsidR="00CF00AF" w:rsidRDefault="00CF00AF" w:rsidP="00CF00AF">
      <w:pPr>
        <w:pStyle w:val="ConsPlusNormal"/>
        <w:ind w:firstLine="709"/>
        <w:jc w:val="both"/>
        <w:rPr>
          <w:rFonts w:ascii="Times New Roman" w:hAnsi="Times New Roman" w:cs="Times New Roman"/>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lastRenderedPageBreak/>
        <w:t>5.4. Перечень программ содержит: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наименование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наименование ответственного исполнителя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Перечень программ размещается на официальном сайте Администрации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bookmarkStart w:id="1" w:name="P114"/>
      <w:bookmarkEnd w:id="1"/>
      <w:r w:rsidRPr="00CF00AF">
        <w:rPr>
          <w:rFonts w:ascii="Times New Roman" w:hAnsi="Times New Roman" w:cs="Times New Roman"/>
          <w:sz w:val="28"/>
          <w:szCs w:val="28"/>
        </w:rPr>
        <w:t>5.5. На основании утвержденного Перечня программ ответственный исполнитель муниципальной программы совместно с соисполнителями и участниками муниципальной программы разрабатывает проект муниципальной программы и в срок до 1 сентября года, предшествующего планируемому году, направляет его в отдел экономики,  финансовое  управление и главному специалисту - юристу Администрации муниципального образования «Сычевский район» Смоленской области для проведения оценки и подготовки заключений.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 проекту муниципальной программы прилагаются: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пояснительная записка;</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финансово-экономическое обоснование требуемых бюджетных ассигнований, необходимых для выполнения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5.6. Оценка проекта муниципальной программы и подготовка заключений осуществляются структурными подразделениями Администрации муниципального образования «Сычевский район» Смоленской области, указанными в </w:t>
      </w:r>
      <w:hyperlink w:anchor="P114">
        <w:r w:rsidRPr="00CF00AF">
          <w:rPr>
            <w:rFonts w:ascii="Times New Roman" w:hAnsi="Times New Roman" w:cs="Times New Roman"/>
            <w:sz w:val="28"/>
            <w:szCs w:val="28"/>
          </w:rPr>
          <w:t>пункте 5.5</w:t>
        </w:r>
      </w:hyperlink>
      <w:r w:rsidRPr="00CF00AF">
        <w:rPr>
          <w:rFonts w:ascii="Times New Roman" w:hAnsi="Times New Roman" w:cs="Times New Roman"/>
          <w:sz w:val="28"/>
          <w:szCs w:val="28"/>
        </w:rPr>
        <w:t xml:space="preserve"> настоящего Порядка, в течение 15 календарных дней с момента его представления.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5.7. Отдел экономики проводит оценку проекта муниципальной программы и готовит заключение о:</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соответствии структуры и содержания проекта муниципальной программы требованиям, определенным в </w:t>
      </w:r>
      <w:hyperlink w:anchor="P64">
        <w:r w:rsidRPr="00CF00AF">
          <w:rPr>
            <w:rFonts w:ascii="Times New Roman" w:hAnsi="Times New Roman" w:cs="Times New Roman"/>
            <w:sz w:val="28"/>
            <w:szCs w:val="28"/>
          </w:rPr>
          <w:t>разделе 4</w:t>
        </w:r>
      </w:hyperlink>
      <w:r w:rsidRPr="00CF00AF">
        <w:rPr>
          <w:rFonts w:ascii="Times New Roman" w:hAnsi="Times New Roman" w:cs="Times New Roman"/>
          <w:sz w:val="28"/>
          <w:szCs w:val="28"/>
        </w:rPr>
        <w:t xml:space="preserve"> настоящего Порядка;</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соответствии целей, показателей муниципальной программы приоритетам социально-экономического развития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соответствии структурных элементов муниципальной программы заявленным целям.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5.8. Финансовое управление проводит оценку проекта муниципальной программы и готовит заключение в части финансового обеспечения муниципальной программы в разрезе структурных элементов, по годам реализации и источникам финансирования, а также в отношении 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5.9. Главный специалист-юрист Администрации муниципального образования «Сычевский район» Смоленской области проводит оценку проекта муниципальной программы и готовит заключение о соответствии мероприятий муниципальной программы полномочиям Администрации муниципального образования «Сычевский район» Смоленской области как органа местного самоуправления.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5.10. В заключениях структурных подразделений Администрации муниципального образования «Сычевский район» Смоленской области, указанных </w:t>
      </w:r>
      <w:r>
        <w:rPr>
          <w:rFonts w:ascii="Times New Roman" w:hAnsi="Times New Roman" w:cs="Times New Roman"/>
          <w:sz w:val="28"/>
          <w:szCs w:val="28"/>
        </w:rPr>
        <w:t xml:space="preserve">  </w:t>
      </w:r>
      <w:r w:rsidRPr="00CF00AF">
        <w:rPr>
          <w:rFonts w:ascii="Times New Roman" w:hAnsi="Times New Roman" w:cs="Times New Roman"/>
          <w:sz w:val="28"/>
          <w:szCs w:val="28"/>
        </w:rPr>
        <w:t xml:space="preserve">в </w:t>
      </w:r>
      <w:hyperlink w:anchor="P114">
        <w:r w:rsidRPr="00CF00AF">
          <w:rPr>
            <w:rFonts w:ascii="Times New Roman" w:hAnsi="Times New Roman" w:cs="Times New Roman"/>
            <w:sz w:val="28"/>
            <w:szCs w:val="28"/>
          </w:rPr>
          <w:t>пункте 5.5</w:t>
        </w:r>
      </w:hyperlink>
      <w:r w:rsidRPr="00CF00AF">
        <w:rPr>
          <w:rFonts w:ascii="Times New Roman" w:hAnsi="Times New Roman" w:cs="Times New Roman"/>
          <w:sz w:val="28"/>
          <w:szCs w:val="28"/>
        </w:rPr>
        <w:t xml:space="preserve"> настоящего Порядка, должен содержаться вывод о соответствии проекта муниципальной программы требованиям настоящего Порядка или о его </w:t>
      </w:r>
      <w:r w:rsidRPr="00CF00AF">
        <w:rPr>
          <w:rFonts w:ascii="Times New Roman" w:hAnsi="Times New Roman" w:cs="Times New Roman"/>
          <w:sz w:val="28"/>
          <w:szCs w:val="28"/>
        </w:rPr>
        <w:lastRenderedPageBreak/>
        <w:t>доработке с учетом замечаний ответственному исполнителю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Указанные структурные подразделения направляют свои заключения ответственному исполнителю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bookmarkStart w:id="2" w:name="P127"/>
      <w:bookmarkEnd w:id="2"/>
      <w:r w:rsidRPr="00CF00AF">
        <w:rPr>
          <w:rFonts w:ascii="Times New Roman" w:hAnsi="Times New Roman" w:cs="Times New Roman"/>
          <w:sz w:val="28"/>
          <w:szCs w:val="28"/>
        </w:rPr>
        <w:t xml:space="preserve">5.11. В случае если в заключениях одного из структурных подразделений Администрации муниципального образования «Сычевский район» Смоленской области, указанных в </w:t>
      </w:r>
      <w:hyperlink w:anchor="P114">
        <w:r w:rsidRPr="00CF00AF">
          <w:rPr>
            <w:rFonts w:ascii="Times New Roman" w:hAnsi="Times New Roman" w:cs="Times New Roman"/>
            <w:sz w:val="28"/>
            <w:szCs w:val="28"/>
          </w:rPr>
          <w:t>пункте 5.5</w:t>
        </w:r>
      </w:hyperlink>
      <w:r w:rsidRPr="00CF00AF">
        <w:rPr>
          <w:rFonts w:ascii="Times New Roman" w:hAnsi="Times New Roman" w:cs="Times New Roman"/>
          <w:sz w:val="28"/>
          <w:szCs w:val="28"/>
        </w:rPr>
        <w:t xml:space="preserve"> настоящего Порядка, содержится вывод о доработке проекта муниципальной программы, ответственный исполнитель муниципальной программы дорабатывает проект муниципальной программы в течение 5 рабочих дней с момента получения всех заключений и возвращает его для повторного рассмотрения в структурное подразделение, которое направило проект муниципальной программы на доработку.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5.12. В случае если по замечаниям одного из структурных подразделений Администрации муниципального образования «Сычевский район» Смоленской области, указанных в </w:t>
      </w:r>
      <w:hyperlink w:anchor="P114">
        <w:r w:rsidRPr="00CF00AF">
          <w:rPr>
            <w:rFonts w:ascii="Times New Roman" w:hAnsi="Times New Roman" w:cs="Times New Roman"/>
            <w:sz w:val="28"/>
            <w:szCs w:val="28"/>
          </w:rPr>
          <w:t>пункте 5.5</w:t>
        </w:r>
      </w:hyperlink>
      <w:r w:rsidRPr="00CF00AF">
        <w:rPr>
          <w:rFonts w:ascii="Times New Roman" w:hAnsi="Times New Roman" w:cs="Times New Roman"/>
          <w:sz w:val="28"/>
          <w:szCs w:val="28"/>
        </w:rPr>
        <w:t xml:space="preserve"> настоящего Порядка, вносятся изменения, касающиеся предмета(ов) заключения другого из указанных в </w:t>
      </w:r>
      <w:hyperlink w:anchor="P114">
        <w:r w:rsidRPr="00CF00AF">
          <w:rPr>
            <w:rFonts w:ascii="Times New Roman" w:hAnsi="Times New Roman" w:cs="Times New Roman"/>
            <w:sz w:val="28"/>
            <w:szCs w:val="28"/>
          </w:rPr>
          <w:t>пункте 5.5</w:t>
        </w:r>
      </w:hyperlink>
      <w:r w:rsidRPr="00CF00AF">
        <w:rPr>
          <w:rFonts w:ascii="Times New Roman" w:hAnsi="Times New Roman" w:cs="Times New Roman"/>
          <w:sz w:val="28"/>
          <w:szCs w:val="28"/>
        </w:rPr>
        <w:t xml:space="preserve"> настоящего Порядка структурных подразделений, доработанный проект муниципальной программы направляется также и в это структурное подразделение для повторной оценки и подготовки заключения.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5.13. В случае несогласия ответственного исполнителя муниципальной программы с заключениями структурных подразделений Администрации муниципального образования «Сычевский район» Смоленской области, указанных в пункте 5.5 настоящего Порядка, о доработке проекта муниципальной программы ответственный исполнитель муниципальной программы вправе направить проект муниципальной программы и заключения, указанные в </w:t>
      </w:r>
      <w:hyperlink w:anchor="P127">
        <w:r w:rsidRPr="00CF00AF">
          <w:rPr>
            <w:rFonts w:ascii="Times New Roman" w:hAnsi="Times New Roman" w:cs="Times New Roman"/>
            <w:sz w:val="28"/>
            <w:szCs w:val="28"/>
          </w:rPr>
          <w:t>пункте 5.11</w:t>
        </w:r>
      </w:hyperlink>
      <w:r w:rsidRPr="00CF00AF">
        <w:rPr>
          <w:rFonts w:ascii="Times New Roman" w:hAnsi="Times New Roman" w:cs="Times New Roman"/>
          <w:sz w:val="28"/>
          <w:szCs w:val="28"/>
        </w:rPr>
        <w:t xml:space="preserve"> настоящего Порядка, информацию о результатах общественного обсуждения на рассмотрение в комиссию по рассмотрению вопросов, связанных с разработкой, формированием, реализацией муниципальных программ и проведением оценки их эффективности (далее - Комиссия).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Состав Комиссии утверждается распоряжением Администрации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5.14. По результатам рассмотрения указанных заключений и предложений Комиссия принимает одно из следующих решений: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одобрить проект муниципальной программы к утверждению;</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направить проект муниципальной программы на доработку.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5.15. Направленный на доработку проект муниципальной программы ответственный исполнитель муниципальной программы дорабатывает.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5.16. При наличии положительных заключений проект муниципальной программы направляется ответственным исполнителем муниципальной программы в Контрольно-ревизионную комиссию муниципального образования «Сычевский район» Смоленской области (далее - КРК) для проведения экспертизы.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 проекту муниципальной программы прилагаются пояснительная записка и финансово-экономическое обоснование.</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5.17. Проект муниципальной программы после получения заключения КРК направляется ответственным исполнителем муниципальной программы </w:t>
      </w:r>
      <w:r w:rsidR="0069434E">
        <w:rPr>
          <w:rFonts w:ascii="Times New Roman" w:hAnsi="Times New Roman" w:cs="Times New Roman"/>
          <w:sz w:val="28"/>
          <w:szCs w:val="28"/>
        </w:rPr>
        <w:t xml:space="preserve">                           </w:t>
      </w:r>
      <w:r w:rsidRPr="00CF00AF">
        <w:rPr>
          <w:rFonts w:ascii="Times New Roman" w:hAnsi="Times New Roman" w:cs="Times New Roman"/>
          <w:sz w:val="28"/>
          <w:szCs w:val="28"/>
        </w:rPr>
        <w:lastRenderedPageBreak/>
        <w:t>на утверждение в Администрацию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 проекту муниципальной программы прилагаются пояснительная записка, финансово-экономическое обоснование, заключения.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При наличии замечаний в заключении КРК куратор может принять решение о корректировке муниципальной программы путем внесения изменений, которая проводится ответственным исполнителем муниципальной программы в течение 5 рабочих дней. Повторная экспертиза КРК не проводится.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5.18. Муниципальные программы утверждаются постановлением Администрации муниципального образования «Сычевский район» Смоленской области в срок до 20 октября года, предшествующего планируемому году.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5.19. Внесение изменений в муниципальную программу осуществляется ответственным исполнителем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5.20. Ответственный исполнитель муниципальной программы подготавливает предложения по внесению изменений в муниципальную программу, пояснительную записку с обоснованием причин внесения указанных изменений, финансово-экономическое обоснование и направляет в финансовое управление (в случае изменения объемов финансирования), отдел экономики и главному специалисту - юристу для рассмотрения и подготовки положительного заключения или рекомендаций по внесению изменений в муниципальную программу.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5.21. Финансовое управление в течение 5 рабочих дней с момента представления предложений по внесению изменений в муниципальную программу рассматривает их в части финансирования.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По итогам рассмотрения предложений по внесению изменений в муниципальную программу финансовое управление подготавливает положительное заключение или рекомендации по внесению изменений в муниципальную программу и направляет их ответственному исполнителю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5.22. Отдел экономики и главный специалист - юрист в течение 5 рабочих дней с момента представления предложений по внесению изменений в муниципальную программу рассматривают их на соответствие приоритетам социально-экономического развития в части соответствия мероприятий муниципальной программы полномочиям Администрации муниципального образования «Сычевский район» Смоленской области как органа местного самоуправления, соответствие структурных элементов муниципальной программы заявленным целям.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По итогам рассмотрения предложений по внесению изменений в муниципальную программу отдел экономики и главный специалист- юрист подготавливают положительное заключение или рекомендации по внесению изменений в муниципальную программу и направляет их ответственному исполнителю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5.23. При наличии положительных заключений или согласия ответственного исполнителя муниципальной программы с рекомендациями по внесению изменений в муниципальную программу финансового управления, отдела экономики и главного специалиста - юриста ответственный исполнитель муниципальной </w:t>
      </w:r>
      <w:r w:rsidRPr="00CF00AF">
        <w:rPr>
          <w:rFonts w:ascii="Times New Roman" w:hAnsi="Times New Roman" w:cs="Times New Roman"/>
          <w:sz w:val="28"/>
          <w:szCs w:val="28"/>
        </w:rPr>
        <w:lastRenderedPageBreak/>
        <w:t xml:space="preserve">программы подготавливает проект постановления о внесении изменений </w:t>
      </w:r>
      <w:r>
        <w:rPr>
          <w:rFonts w:ascii="Times New Roman" w:hAnsi="Times New Roman" w:cs="Times New Roman"/>
          <w:sz w:val="28"/>
          <w:szCs w:val="28"/>
        </w:rPr>
        <w:t xml:space="preserve">                                 </w:t>
      </w:r>
      <w:r w:rsidRPr="00CF00AF">
        <w:rPr>
          <w:rFonts w:ascii="Times New Roman" w:hAnsi="Times New Roman" w:cs="Times New Roman"/>
          <w:sz w:val="28"/>
          <w:szCs w:val="28"/>
        </w:rPr>
        <w:t>в муниципальную программу (далее - проект постановления).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Проект постановления направляется ответственным исполнителем муниципальной программы в КРК для проведения экспертизы.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 проекту постановления прилагаются пояснительная записка, финансово-экономическое обоснование, заключения.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5.24. Проект постановления после получения заключения КРК направляется ответственным исполнителем муниципальной программы на утверждение в Администрацию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К проекту постановления прилагаются пояснительная записка, финансово-экономическое обоснование, заключения.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При наличии замечаний в заключении КРК куратор может принять решение о корректировке муниципальной программы путем внесения изменений, которая проводится ответственным исполнителем муниципальной программы в течение 5 рабочих дней. Повторная экспертиза КРК не проводится.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5.25. В случае несогласия ответственного исполнителя муниципальной программы с рекомендациями по внесению изменений в муниципальную программу управления финансов, отдела экономики и (или) главного специалиста - юриста решение о внесении изменений в муниципальную программу принимается Комиссией и оформляется протоколом.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5.26. Внесение изменений в муниципальную программу утверждается постановлением Администрации муниципального образования «Сычевский район» Смоленской области не позднее 1 месяца со дня опубликования решения о внесении изменений в бюджет муниципального образования «Сычевский район» Смоленской области на текущий финансовый год и плановый период.</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w:t>
      </w:r>
    </w:p>
    <w:p w:rsidR="00CF00AF" w:rsidRDefault="00CF00AF" w:rsidP="00CF00AF">
      <w:pPr>
        <w:pStyle w:val="12"/>
        <w:shd w:val="clear" w:color="auto" w:fill="auto"/>
        <w:tabs>
          <w:tab w:val="left" w:pos="1677"/>
        </w:tabs>
        <w:spacing w:line="240" w:lineRule="auto"/>
        <w:ind w:firstLine="709"/>
        <w:jc w:val="center"/>
        <w:rPr>
          <w:sz w:val="28"/>
          <w:szCs w:val="28"/>
        </w:rPr>
      </w:pPr>
      <w:r w:rsidRPr="00CF00AF">
        <w:rPr>
          <w:sz w:val="28"/>
          <w:szCs w:val="28"/>
        </w:rPr>
        <w:t>6. Финансовое обеспечение реализации государственной программы</w:t>
      </w:r>
    </w:p>
    <w:p w:rsidR="00CF00AF" w:rsidRPr="00CF00AF" w:rsidRDefault="00CF00AF" w:rsidP="00CF00AF">
      <w:pPr>
        <w:pStyle w:val="12"/>
        <w:shd w:val="clear" w:color="auto" w:fill="auto"/>
        <w:tabs>
          <w:tab w:val="left" w:pos="1677"/>
        </w:tabs>
        <w:spacing w:line="240" w:lineRule="auto"/>
        <w:ind w:firstLine="709"/>
        <w:jc w:val="both"/>
        <w:rPr>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6.1. Финансовое обеспечение реализации муниципальной программы осуществляется за счет средств местного бюджета, средств федерального бюджета и областного бюджета.</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6.2. Объем финансового обеспечения на реализацию муниципальной программы (за исключением муниципальной программы, предусматривающей этапы реализации, выходящие за пределы текущего финансового года) подлежит ежегодному уточнению в рамках подготовки проекта решения Сычевской районной Думы о бюджете муниципального образования «Сычевский район» Смоленской области на очередной финансовый год и плановый период.</w:t>
      </w:r>
    </w:p>
    <w:p w:rsidR="00CF00AF" w:rsidRPr="00CF00AF" w:rsidRDefault="00CF00AF" w:rsidP="00CF00AF">
      <w:pPr>
        <w:pStyle w:val="ConsPlusNormal"/>
        <w:ind w:firstLine="709"/>
        <w:jc w:val="both"/>
        <w:rPr>
          <w:rFonts w:ascii="Times New Roman" w:hAnsi="Times New Roman" w:cs="Times New Roman"/>
          <w:sz w:val="28"/>
          <w:szCs w:val="28"/>
        </w:rPr>
      </w:pPr>
    </w:p>
    <w:p w:rsidR="00CF00AF" w:rsidRDefault="00CF00AF" w:rsidP="00CF00AF">
      <w:pPr>
        <w:pStyle w:val="12"/>
        <w:shd w:val="clear" w:color="auto" w:fill="auto"/>
        <w:spacing w:line="240" w:lineRule="auto"/>
        <w:ind w:firstLine="709"/>
        <w:jc w:val="center"/>
        <w:rPr>
          <w:sz w:val="28"/>
          <w:szCs w:val="28"/>
        </w:rPr>
      </w:pPr>
      <w:r w:rsidRPr="00CF00AF">
        <w:rPr>
          <w:sz w:val="28"/>
          <w:szCs w:val="28"/>
        </w:rPr>
        <w:t>7. Управление и контроль за реализацией муниципальной программы</w:t>
      </w:r>
    </w:p>
    <w:p w:rsidR="00CF00AF" w:rsidRPr="00CF00AF" w:rsidRDefault="00CF00AF" w:rsidP="00CF00AF">
      <w:pPr>
        <w:pStyle w:val="12"/>
        <w:shd w:val="clear" w:color="auto" w:fill="auto"/>
        <w:spacing w:line="240" w:lineRule="auto"/>
        <w:ind w:firstLine="709"/>
        <w:jc w:val="both"/>
        <w:rPr>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7.1. Муниципальная программа подлежит ежегодной корректировке.</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7.2. Управление и контроль за реализацией муниципальной программы осуществляются путем формирования плана-графика реализации муниципальной программы на очередной финансовый год (далее - план-график), годового отчета о </w:t>
      </w:r>
      <w:r w:rsidRPr="00CF00AF">
        <w:rPr>
          <w:rFonts w:ascii="Times New Roman" w:hAnsi="Times New Roman" w:cs="Times New Roman"/>
          <w:sz w:val="28"/>
          <w:szCs w:val="28"/>
        </w:rPr>
        <w:lastRenderedPageBreak/>
        <w:t>ходе реализации и оценке эффективности муниципальной программы (далее - годовой отчет).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Для муниципальной программы, предусматривающей этапы реализации, выходящие за пределы текущего финансового года, план-график не формируется.</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7.3. Ответственный исполнитель муниципальной программы разрабатывает </w:t>
      </w:r>
      <w:hyperlink w:anchor="P748">
        <w:r w:rsidRPr="00CF00AF">
          <w:rPr>
            <w:rFonts w:ascii="Times New Roman" w:hAnsi="Times New Roman" w:cs="Times New Roman"/>
            <w:sz w:val="28"/>
            <w:szCs w:val="28"/>
          </w:rPr>
          <w:t>план-график</w:t>
        </w:r>
      </w:hyperlink>
      <w:r w:rsidRPr="00CF00AF">
        <w:rPr>
          <w:rFonts w:ascii="Times New Roman" w:hAnsi="Times New Roman" w:cs="Times New Roman"/>
          <w:sz w:val="28"/>
          <w:szCs w:val="28"/>
        </w:rPr>
        <w:t xml:space="preserve"> по форме согласно приложению №6 к настоящему Порядку и согласовывает его с куратором.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7.4. План-график формируется ответственным исполнителем муниципальной программы ежегодно с разбивкой по кварталам.</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7.5. Согласованный план-график в срок до 1 апреля текущего года направляется ответственным исполнителем муниципальной программы в отдел экономики.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Внесение изменений в план-график допускается при условии изменения муниципальной программы в части ее структурных элементов. Измененный план-график, согласованный с куратором, направляется в отдел экономики.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7.6. Ответственный исполнитель муниципальной программы ежеквартально (6 месяцев, 9 месяцев, 12 месяцев) направляет в отдел экономики до 20 числа месяца, следующего за отчетным периодом, </w:t>
      </w:r>
      <w:hyperlink w:anchor="P867">
        <w:r w:rsidRPr="00CF00AF">
          <w:rPr>
            <w:rFonts w:ascii="Times New Roman" w:hAnsi="Times New Roman" w:cs="Times New Roman"/>
            <w:sz w:val="28"/>
            <w:szCs w:val="28"/>
          </w:rPr>
          <w:t>сведения</w:t>
        </w:r>
      </w:hyperlink>
      <w:r w:rsidRPr="00CF00AF">
        <w:rPr>
          <w:rFonts w:ascii="Times New Roman" w:hAnsi="Times New Roman" w:cs="Times New Roman"/>
          <w:sz w:val="28"/>
          <w:szCs w:val="28"/>
        </w:rPr>
        <w:t xml:space="preserve"> о выполнении плана-графика по форме согласно приложению №7 к настоящему Порядку.</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7.7. Отдел экономики анализирует сведения о выполнении плана-графика путем сопоставления фактических и плановых значений и причин, повлиявших на недостижение плановых значений результатов региональных проектов и показателей реализации комплексов процессных мероприятий (далее - показатели структурных элементов).</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Выполненными считаются показатели структурных элементов, фактическое значение которых по отношению к запланированному на соответствующий период составляет: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в отчете за 6 и 9 месяцев - не менее 90%;</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в отчете за 12 месяцев - не менее 95%.</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7.8. Сводную информацию по итогам анализа отдел экономики размещает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7.9. Ежегодно ответственный исполнитель муниципальной программы подготавливает годовой отчет и в срок до 1 марта года, следующего за отчетным, направляет в отдел экономики.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В случае отсутствия по состоянию на 1 марта года, следующего за отчетным, данных государственного статистического наблюдения о достижении плановых значений показателей структурных элементов муниципальной программы ответственный исполнитель муниципальной программы в срок до 15 июля года, следующего за отчетным, направляет дополнительную информацию к годовому отчету о достижении плановых значений указанных показателей.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В случае реализации муниципальной программы по этапам, выходящим за пределы финансового года, ответственный исполнитель подготавливает годовой отчет по окончании очередного этапа реализации и в срок до 15 июля года, </w:t>
      </w:r>
      <w:r w:rsidRPr="00CF00AF">
        <w:rPr>
          <w:rFonts w:ascii="Times New Roman" w:hAnsi="Times New Roman" w:cs="Times New Roman"/>
          <w:sz w:val="28"/>
          <w:szCs w:val="28"/>
        </w:rPr>
        <w:lastRenderedPageBreak/>
        <w:t>следующего за периодом окончания этапа, направляет информацию в отдел экономики.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7.10. Годовой отчет должен содержать информацию:</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 достижении уровня плановых значений показателей муниципальной программы, показателей реализации комплексов процессных мероприятий, значений результатов региональных проектов;</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 финансировании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Подготовка годового отчета производится в порядке и в соответствии с формами, утвержденными постановлением Администрации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7.11. Отдел экономики в срок до 30 марта года, следующего за отчетным, проводит анализ годовых отчетов и подготавливает сводную информацию о результатах анализа.</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w:t>
      </w:r>
    </w:p>
    <w:p w:rsidR="00CF00AF" w:rsidRDefault="00CF00AF" w:rsidP="00CF00AF">
      <w:pPr>
        <w:pStyle w:val="12"/>
        <w:shd w:val="clear" w:color="auto" w:fill="auto"/>
        <w:tabs>
          <w:tab w:val="left" w:pos="448"/>
        </w:tabs>
        <w:spacing w:line="240" w:lineRule="auto"/>
        <w:ind w:firstLine="0"/>
        <w:jc w:val="center"/>
        <w:rPr>
          <w:sz w:val="28"/>
          <w:szCs w:val="28"/>
        </w:rPr>
      </w:pPr>
      <w:r w:rsidRPr="00CF00AF">
        <w:rPr>
          <w:sz w:val="28"/>
          <w:szCs w:val="28"/>
        </w:rPr>
        <w:t>8. Полномочия заказчика муниципальной программы,</w:t>
      </w:r>
      <w:r w:rsidRPr="00CF00AF">
        <w:rPr>
          <w:sz w:val="28"/>
          <w:szCs w:val="28"/>
        </w:rPr>
        <w:br/>
        <w:t>исполнителей и участников муниципальной программы</w:t>
      </w:r>
    </w:p>
    <w:p w:rsidR="00CF00AF" w:rsidRPr="00CF00AF" w:rsidRDefault="00CF00AF" w:rsidP="00CF00AF">
      <w:pPr>
        <w:pStyle w:val="12"/>
        <w:shd w:val="clear" w:color="auto" w:fill="auto"/>
        <w:tabs>
          <w:tab w:val="left" w:pos="448"/>
        </w:tabs>
        <w:spacing w:line="240" w:lineRule="auto"/>
        <w:ind w:firstLine="709"/>
        <w:jc w:val="both"/>
        <w:rPr>
          <w:sz w:val="28"/>
          <w:szCs w:val="28"/>
        </w:rPr>
      </w:pP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8.1. Ответственный исполнитель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определяет соисполнителей, обеспечивает разработку муниципальной программы, ее согласование и утверждение;</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формирует структуру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организует реализацию муниципальной программы, принимает решение о внесении изменений в муниципальную программу и несет ответственность за достижение показателей муниципальной программы, показателей реализации комплекса процессных мероприятий, значений результатов региональных проектов;</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координирует деятельность соисполнителей в процессе разработки и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осуществляет мониторинг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осуществляет подготовку сведений, необходимых для мониторинга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запрашивает у соисполнителей информацию, необходимую для подготовки отчета о ходе реализации и оценке эффективности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формирует годовой отчет и представляет его управлению инвестиций;</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xml:space="preserve"> - размещает в федеральной информационной системе стратегического планирования отчетную информацию о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проводит работу по размещению актуальной версии муниципальной программы на официальном сайте Администрации муниципального образования «Сычевский район» Смоленской области.</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8.2. Соисполнитель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определяет участников структурного элемента муниципальной программы, обеспечивает его разработку и согласование с ответственным исполнителем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lastRenderedPageBreak/>
        <w:t>- принимает решение о внесении изменений в структурные элементы муниципальной программы и согласовывает их с ответственным исполнителем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несет ответственность за достижение показателей реализации комплексов процессных мероприятий, значений результатов региональных проектов;</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подготавливает и направляет отчеты о ходе реализации и оценке эффективности реализации структурного элемента муниципальной программы ответственному исполнителю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запрашивает у участников муниципальной программы информацию, необходимую для подготовки отчета о ходе реализации и оценке эффективности реализации структурного элемента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8.3. Участник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участвует в разработке структурных элементов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осуществляет реализацию мероприятий комплекса процессных мероприятий, выполнение результатов региональных проектов;</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представляет соисполнителю муниципальной программы в установленный им срок информацию о ходе реализации муниципальной программы и иную информацию, необходимую для подготовки годового отчета, оценки эффективности реализации муниципальной программы, сведений о выполнении плана-графика, сведений мониторинга реализации муниципальной программы;</w:t>
      </w:r>
    </w:p>
    <w:p w:rsidR="00CF00AF" w:rsidRPr="00CF00AF" w:rsidRDefault="00CF00AF" w:rsidP="00CF00AF">
      <w:pPr>
        <w:pStyle w:val="ConsPlusNormal"/>
        <w:ind w:firstLine="709"/>
        <w:jc w:val="both"/>
        <w:rPr>
          <w:rFonts w:ascii="Times New Roman" w:hAnsi="Times New Roman" w:cs="Times New Roman"/>
          <w:sz w:val="28"/>
          <w:szCs w:val="28"/>
        </w:rPr>
      </w:pPr>
      <w:r w:rsidRPr="00CF00AF">
        <w:rPr>
          <w:rFonts w:ascii="Times New Roman" w:hAnsi="Times New Roman" w:cs="Times New Roman"/>
          <w:sz w:val="28"/>
          <w:szCs w:val="28"/>
        </w:rPr>
        <w:t>- несет ответственность за достижение показателей реализации комплекса процессных мероприятий, значений результатов региональных проектов.</w:t>
      </w:r>
    </w:p>
    <w:p w:rsidR="00CF00AF" w:rsidRPr="00CF00AF" w:rsidRDefault="00CF00AF" w:rsidP="00CF00AF">
      <w:pPr>
        <w:pStyle w:val="ConsPlusNormal"/>
        <w:ind w:firstLine="709"/>
        <w:jc w:val="both"/>
        <w:rPr>
          <w:rFonts w:ascii="Times New Roman" w:hAnsi="Times New Roman" w:cs="Times New Roman"/>
          <w:sz w:val="28"/>
          <w:szCs w:val="28"/>
        </w:rPr>
      </w:pPr>
    </w:p>
    <w:p w:rsidR="00CF00AF" w:rsidRPr="00CF00AF" w:rsidRDefault="00CF00AF" w:rsidP="00CF00AF">
      <w:pPr>
        <w:ind w:firstLine="709"/>
        <w:jc w:val="both"/>
        <w:rPr>
          <w:sz w:val="28"/>
          <w:szCs w:val="28"/>
        </w:rPr>
      </w:pPr>
      <w:r w:rsidRPr="00CF00AF">
        <w:rPr>
          <w:sz w:val="28"/>
          <w:szCs w:val="28"/>
        </w:rPr>
        <w:br w:type="page"/>
      </w:r>
    </w:p>
    <w:p w:rsidR="00CF00AF" w:rsidRPr="002816D5" w:rsidRDefault="00CF00AF" w:rsidP="00CF00AF">
      <w:pPr>
        <w:pStyle w:val="12"/>
        <w:shd w:val="clear" w:color="auto" w:fill="auto"/>
        <w:spacing w:line="240" w:lineRule="auto"/>
        <w:ind w:firstLine="0"/>
        <w:jc w:val="right"/>
        <w:rPr>
          <w:sz w:val="28"/>
          <w:szCs w:val="28"/>
        </w:rPr>
      </w:pPr>
      <w:r w:rsidRPr="002816D5">
        <w:rPr>
          <w:sz w:val="28"/>
          <w:szCs w:val="28"/>
        </w:rPr>
        <w:lastRenderedPageBreak/>
        <w:t>Приложение № 1</w:t>
      </w:r>
    </w:p>
    <w:p w:rsidR="00CF00AF" w:rsidRDefault="00CF00AF" w:rsidP="00CF00AF">
      <w:pPr>
        <w:pStyle w:val="12"/>
        <w:shd w:val="clear" w:color="auto" w:fill="auto"/>
        <w:spacing w:line="240" w:lineRule="auto"/>
        <w:ind w:firstLine="0"/>
        <w:jc w:val="right"/>
        <w:rPr>
          <w:sz w:val="28"/>
          <w:szCs w:val="28"/>
        </w:rPr>
      </w:pPr>
      <w:r w:rsidRPr="002816D5">
        <w:rPr>
          <w:sz w:val="28"/>
          <w:szCs w:val="28"/>
        </w:rPr>
        <w:t xml:space="preserve">к Порядку принятия решений      </w:t>
      </w:r>
    </w:p>
    <w:p w:rsidR="00CF00AF" w:rsidRDefault="00CF00AF" w:rsidP="00CF00AF">
      <w:pPr>
        <w:pStyle w:val="12"/>
        <w:shd w:val="clear" w:color="auto" w:fill="auto"/>
        <w:spacing w:line="240" w:lineRule="auto"/>
        <w:ind w:firstLine="0"/>
        <w:jc w:val="right"/>
        <w:rPr>
          <w:sz w:val="28"/>
          <w:szCs w:val="28"/>
        </w:rPr>
      </w:pPr>
      <w:r w:rsidRPr="002816D5">
        <w:rPr>
          <w:sz w:val="28"/>
          <w:szCs w:val="28"/>
        </w:rPr>
        <w:t xml:space="preserve">о разработке муниципальных </w:t>
      </w:r>
    </w:p>
    <w:p w:rsidR="00CF00AF" w:rsidRDefault="00CF00AF" w:rsidP="00CF00AF">
      <w:pPr>
        <w:pStyle w:val="12"/>
        <w:shd w:val="clear" w:color="auto" w:fill="auto"/>
        <w:spacing w:line="240" w:lineRule="auto"/>
        <w:ind w:firstLine="0"/>
        <w:jc w:val="right"/>
        <w:rPr>
          <w:sz w:val="28"/>
          <w:szCs w:val="28"/>
        </w:rPr>
      </w:pPr>
      <w:r w:rsidRPr="002816D5">
        <w:rPr>
          <w:sz w:val="28"/>
          <w:szCs w:val="28"/>
        </w:rPr>
        <w:t xml:space="preserve">программах формирования </w:t>
      </w:r>
    </w:p>
    <w:p w:rsidR="00CF00AF" w:rsidRDefault="00CF00AF" w:rsidP="00CF00AF">
      <w:pPr>
        <w:pStyle w:val="12"/>
        <w:shd w:val="clear" w:color="auto" w:fill="auto"/>
        <w:spacing w:line="240" w:lineRule="auto"/>
        <w:ind w:firstLine="0"/>
        <w:jc w:val="right"/>
        <w:rPr>
          <w:sz w:val="28"/>
          <w:szCs w:val="28"/>
        </w:rPr>
      </w:pPr>
      <w:r w:rsidRPr="002816D5">
        <w:rPr>
          <w:sz w:val="28"/>
          <w:szCs w:val="28"/>
        </w:rPr>
        <w:t xml:space="preserve">и реализации </w:t>
      </w:r>
      <w:r>
        <w:rPr>
          <w:sz w:val="28"/>
          <w:szCs w:val="28"/>
        </w:rPr>
        <w:t xml:space="preserve"> </w:t>
      </w:r>
    </w:p>
    <w:p w:rsidR="00CF00AF" w:rsidRPr="002816D5" w:rsidRDefault="00CF00AF" w:rsidP="00CF00AF">
      <w:pPr>
        <w:pStyle w:val="12"/>
        <w:shd w:val="clear" w:color="auto" w:fill="auto"/>
        <w:spacing w:after="320" w:line="264" w:lineRule="auto"/>
        <w:ind w:left="5640" w:firstLine="20"/>
        <w:jc w:val="both"/>
        <w:rPr>
          <w:sz w:val="28"/>
          <w:szCs w:val="28"/>
        </w:rPr>
      </w:pPr>
    </w:p>
    <w:p w:rsidR="00CF00AF" w:rsidRDefault="00CF00AF" w:rsidP="00CF00AF">
      <w:pPr>
        <w:pStyle w:val="12"/>
        <w:shd w:val="clear" w:color="auto" w:fill="auto"/>
        <w:spacing w:line="240" w:lineRule="auto"/>
        <w:ind w:firstLine="0"/>
        <w:jc w:val="center"/>
        <w:rPr>
          <w:sz w:val="28"/>
          <w:szCs w:val="28"/>
        </w:rPr>
      </w:pPr>
      <w:r w:rsidRPr="00CF00AF">
        <w:rPr>
          <w:sz w:val="28"/>
          <w:szCs w:val="28"/>
        </w:rPr>
        <w:t xml:space="preserve">  ПАСПОРТ</w:t>
      </w:r>
      <w:r w:rsidRPr="00CF00AF">
        <w:rPr>
          <w:sz w:val="28"/>
          <w:szCs w:val="28"/>
        </w:rPr>
        <w:br/>
        <w:t>муниципальной программы</w:t>
      </w:r>
    </w:p>
    <w:p w:rsidR="007E37D9" w:rsidRPr="00CF00AF" w:rsidRDefault="007E37D9" w:rsidP="00CF00AF">
      <w:pPr>
        <w:pStyle w:val="12"/>
        <w:shd w:val="clear" w:color="auto" w:fill="auto"/>
        <w:spacing w:line="240" w:lineRule="auto"/>
        <w:ind w:firstLine="0"/>
        <w:jc w:val="center"/>
        <w:rPr>
          <w:sz w:val="28"/>
          <w:szCs w:val="28"/>
        </w:rPr>
      </w:pPr>
    </w:p>
    <w:p w:rsidR="00CF00AF" w:rsidRPr="00CF00AF" w:rsidRDefault="00CF00AF" w:rsidP="00CF00AF">
      <w:pPr>
        <w:pStyle w:val="12"/>
        <w:shd w:val="clear" w:color="auto" w:fill="auto"/>
        <w:spacing w:line="240" w:lineRule="auto"/>
        <w:ind w:firstLine="0"/>
        <w:jc w:val="center"/>
        <w:rPr>
          <w:sz w:val="28"/>
          <w:szCs w:val="28"/>
        </w:rPr>
      </w:pPr>
      <w:r w:rsidRPr="00CF00AF">
        <w:rPr>
          <w:sz w:val="28"/>
          <w:szCs w:val="28"/>
        </w:rPr>
        <w:t>Наименование муниципаль</w:t>
      </w:r>
      <w:r w:rsidRPr="00CF00AF">
        <w:rPr>
          <w:sz w:val="28"/>
          <w:szCs w:val="28"/>
        </w:rPr>
        <w:softHyphen/>
        <w:t>ной программы</w:t>
      </w:r>
    </w:p>
    <w:p w:rsidR="00CF00AF" w:rsidRPr="00CF00AF" w:rsidRDefault="00CF00AF" w:rsidP="00CF00AF">
      <w:pPr>
        <w:pStyle w:val="12"/>
        <w:numPr>
          <w:ilvl w:val="0"/>
          <w:numId w:val="7"/>
        </w:numPr>
        <w:shd w:val="clear" w:color="auto" w:fill="auto"/>
        <w:spacing w:line="240" w:lineRule="auto"/>
        <w:ind w:left="0" w:firstLine="0"/>
        <w:jc w:val="center"/>
        <w:rPr>
          <w:sz w:val="28"/>
          <w:szCs w:val="28"/>
        </w:rPr>
      </w:pPr>
      <w:r w:rsidRPr="00CF00AF">
        <w:rPr>
          <w:sz w:val="28"/>
          <w:szCs w:val="28"/>
        </w:rPr>
        <w:t>Основные положения</w:t>
      </w:r>
    </w:p>
    <w:p w:rsidR="00CF00AF" w:rsidRPr="009B4629" w:rsidRDefault="00CF00AF" w:rsidP="00CF00AF">
      <w:pPr>
        <w:pStyle w:val="12"/>
        <w:shd w:val="clear" w:color="auto" w:fill="auto"/>
        <w:spacing w:line="240" w:lineRule="auto"/>
        <w:ind w:firstLine="0"/>
        <w:jc w:val="center"/>
        <w:rPr>
          <w:sz w:val="28"/>
          <w:szCs w:val="28"/>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247"/>
        <w:gridCol w:w="6944"/>
      </w:tblGrid>
      <w:tr w:rsidR="00CF00AF" w:rsidRPr="002816D5" w:rsidTr="00CF00AF">
        <w:trPr>
          <w:trHeight w:hRule="exact" w:val="572"/>
          <w:jc w:val="center"/>
        </w:trPr>
        <w:tc>
          <w:tcPr>
            <w:tcW w:w="3247" w:type="dxa"/>
            <w:shd w:val="clear" w:color="auto" w:fill="FFFFFF"/>
            <w:vAlign w:val="bottom"/>
          </w:tcPr>
          <w:p w:rsidR="00CF00AF" w:rsidRPr="002816D5" w:rsidRDefault="00CF00AF" w:rsidP="00CF00AF">
            <w:pPr>
              <w:pStyle w:val="aff5"/>
              <w:shd w:val="clear" w:color="auto" w:fill="auto"/>
              <w:spacing w:line="259" w:lineRule="auto"/>
              <w:ind w:firstLine="0"/>
              <w:rPr>
                <w:sz w:val="24"/>
                <w:szCs w:val="24"/>
              </w:rPr>
            </w:pPr>
            <w:r w:rsidRPr="002816D5">
              <w:rPr>
                <w:sz w:val="24"/>
                <w:szCs w:val="24"/>
              </w:rPr>
              <w:t>Ответственный исполнитель муниципальной программы</w:t>
            </w:r>
          </w:p>
        </w:tc>
        <w:tc>
          <w:tcPr>
            <w:tcW w:w="6944" w:type="dxa"/>
            <w:shd w:val="clear" w:color="auto" w:fill="FFFFFF"/>
            <w:vAlign w:val="bottom"/>
          </w:tcPr>
          <w:p w:rsidR="00CF00AF" w:rsidRPr="002816D5" w:rsidRDefault="00CF00AF" w:rsidP="00CF00AF">
            <w:pPr>
              <w:pStyle w:val="aff5"/>
              <w:shd w:val="clear" w:color="auto" w:fill="auto"/>
              <w:spacing w:line="257" w:lineRule="auto"/>
              <w:ind w:firstLine="0"/>
              <w:rPr>
                <w:sz w:val="24"/>
                <w:szCs w:val="24"/>
              </w:rPr>
            </w:pPr>
            <w:r w:rsidRPr="002816D5">
              <w:rPr>
                <w:sz w:val="24"/>
                <w:szCs w:val="24"/>
              </w:rPr>
              <w:t>Структурное подразделение Администрации, должность, фами</w:t>
            </w:r>
            <w:r w:rsidRPr="002816D5">
              <w:rPr>
                <w:sz w:val="24"/>
                <w:szCs w:val="24"/>
              </w:rPr>
              <w:softHyphen/>
              <w:t>лия, имя. отчество руководителя</w:t>
            </w:r>
          </w:p>
        </w:tc>
      </w:tr>
      <w:tr w:rsidR="00CF00AF" w:rsidRPr="002816D5" w:rsidTr="00CF00AF">
        <w:trPr>
          <w:trHeight w:hRule="exact" w:val="580"/>
          <w:jc w:val="center"/>
        </w:trPr>
        <w:tc>
          <w:tcPr>
            <w:tcW w:w="3247" w:type="dxa"/>
            <w:shd w:val="clear" w:color="auto" w:fill="FFFFFF"/>
            <w:vAlign w:val="bottom"/>
          </w:tcPr>
          <w:p w:rsidR="00CF00AF" w:rsidRPr="002816D5" w:rsidRDefault="00CF00AF" w:rsidP="00CF00AF">
            <w:pPr>
              <w:pStyle w:val="aff5"/>
              <w:shd w:val="clear" w:color="auto" w:fill="auto"/>
              <w:spacing w:line="276" w:lineRule="auto"/>
              <w:ind w:firstLine="0"/>
              <w:rPr>
                <w:sz w:val="24"/>
                <w:szCs w:val="24"/>
              </w:rPr>
            </w:pPr>
            <w:r w:rsidRPr="002816D5">
              <w:rPr>
                <w:sz w:val="24"/>
                <w:szCs w:val="24"/>
              </w:rPr>
              <w:t>Период реализации муници</w:t>
            </w:r>
            <w:r w:rsidRPr="002816D5">
              <w:rPr>
                <w:sz w:val="24"/>
                <w:szCs w:val="24"/>
              </w:rPr>
              <w:softHyphen/>
              <w:t>пальной программы</w:t>
            </w:r>
          </w:p>
        </w:tc>
        <w:tc>
          <w:tcPr>
            <w:tcW w:w="6944" w:type="dxa"/>
            <w:shd w:val="clear" w:color="auto" w:fill="FFFFFF"/>
            <w:vAlign w:val="bottom"/>
          </w:tcPr>
          <w:p w:rsidR="00CF00AF" w:rsidRPr="002816D5" w:rsidRDefault="00CF00AF" w:rsidP="00CF00AF">
            <w:pPr>
              <w:pStyle w:val="aff5"/>
              <w:shd w:val="clear" w:color="auto" w:fill="auto"/>
              <w:spacing w:line="271" w:lineRule="auto"/>
              <w:ind w:firstLine="0"/>
              <w:rPr>
                <w:sz w:val="24"/>
                <w:szCs w:val="24"/>
              </w:rPr>
            </w:pPr>
            <w:r w:rsidRPr="002816D5">
              <w:rPr>
                <w:sz w:val="24"/>
                <w:szCs w:val="24"/>
              </w:rPr>
              <w:t xml:space="preserve">этап I: год начала - год окончания этап </w:t>
            </w:r>
            <w:r>
              <w:rPr>
                <w:sz w:val="24"/>
                <w:szCs w:val="24"/>
                <w:lang w:val="en-US"/>
              </w:rPr>
              <w:t>II</w:t>
            </w:r>
            <w:r w:rsidRPr="002816D5">
              <w:rPr>
                <w:sz w:val="24"/>
                <w:szCs w:val="24"/>
              </w:rPr>
              <w:t xml:space="preserve">: </w:t>
            </w:r>
            <w:r>
              <w:rPr>
                <w:sz w:val="24"/>
                <w:szCs w:val="24"/>
              </w:rPr>
              <w:t xml:space="preserve"> </w:t>
            </w:r>
            <w:r w:rsidRPr="002816D5">
              <w:rPr>
                <w:sz w:val="24"/>
                <w:szCs w:val="24"/>
              </w:rPr>
              <w:t>год начала - год окончания</w:t>
            </w:r>
          </w:p>
        </w:tc>
      </w:tr>
      <w:tr w:rsidR="00CF00AF" w:rsidRPr="002816D5" w:rsidTr="00CF00AF">
        <w:trPr>
          <w:trHeight w:hRule="exact" w:val="583"/>
          <w:jc w:val="center"/>
        </w:trPr>
        <w:tc>
          <w:tcPr>
            <w:tcW w:w="3247" w:type="dxa"/>
            <w:shd w:val="clear" w:color="auto" w:fill="FFFFFF"/>
            <w:vAlign w:val="bottom"/>
          </w:tcPr>
          <w:p w:rsidR="00CF00AF" w:rsidRPr="002816D5" w:rsidRDefault="00CF00AF" w:rsidP="00CF00AF">
            <w:pPr>
              <w:pStyle w:val="aff5"/>
              <w:shd w:val="clear" w:color="auto" w:fill="auto"/>
              <w:spacing w:line="266" w:lineRule="auto"/>
              <w:ind w:firstLine="0"/>
              <w:rPr>
                <w:sz w:val="24"/>
                <w:szCs w:val="24"/>
              </w:rPr>
            </w:pPr>
            <w:r w:rsidRPr="002816D5">
              <w:rPr>
                <w:sz w:val="24"/>
                <w:szCs w:val="24"/>
              </w:rPr>
              <w:t>Цели муниципальной про</w:t>
            </w:r>
            <w:r w:rsidRPr="002816D5">
              <w:rPr>
                <w:sz w:val="24"/>
                <w:szCs w:val="24"/>
              </w:rPr>
              <w:softHyphen/>
              <w:t>граммы</w:t>
            </w:r>
          </w:p>
        </w:tc>
        <w:tc>
          <w:tcPr>
            <w:tcW w:w="6944" w:type="dxa"/>
            <w:shd w:val="clear" w:color="auto" w:fill="FFFFFF"/>
            <w:vAlign w:val="bottom"/>
          </w:tcPr>
          <w:p w:rsidR="00CF00AF" w:rsidRPr="002816D5" w:rsidRDefault="00CF00AF" w:rsidP="00CF00AF">
            <w:pPr>
              <w:pStyle w:val="aff5"/>
              <w:shd w:val="clear" w:color="auto" w:fill="auto"/>
              <w:spacing w:line="271" w:lineRule="auto"/>
              <w:ind w:firstLine="0"/>
              <w:rPr>
                <w:sz w:val="24"/>
                <w:szCs w:val="24"/>
              </w:rPr>
            </w:pPr>
            <w:r w:rsidRPr="002816D5">
              <w:rPr>
                <w:sz w:val="24"/>
                <w:szCs w:val="24"/>
              </w:rPr>
              <w:t xml:space="preserve">цель 1 цель </w:t>
            </w:r>
            <w:r w:rsidRPr="002816D5">
              <w:rPr>
                <w:sz w:val="24"/>
                <w:szCs w:val="24"/>
                <w:lang w:val="en-US" w:eastAsia="en-US" w:bidi="en-US"/>
              </w:rPr>
              <w:t>N</w:t>
            </w:r>
          </w:p>
        </w:tc>
      </w:tr>
      <w:tr w:rsidR="00CF00AF" w:rsidRPr="002816D5" w:rsidTr="00CF00AF">
        <w:trPr>
          <w:trHeight w:hRule="exact" w:val="6214"/>
          <w:jc w:val="center"/>
        </w:trPr>
        <w:tc>
          <w:tcPr>
            <w:tcW w:w="3247" w:type="dxa"/>
            <w:shd w:val="clear" w:color="auto" w:fill="FFFFFF"/>
          </w:tcPr>
          <w:p w:rsidR="00CF00AF" w:rsidRPr="002816D5" w:rsidRDefault="00CF00AF" w:rsidP="00CF00AF">
            <w:pPr>
              <w:pStyle w:val="aff5"/>
              <w:shd w:val="clear" w:color="auto" w:fill="auto"/>
              <w:spacing w:line="266" w:lineRule="auto"/>
              <w:ind w:firstLine="0"/>
              <w:rPr>
                <w:sz w:val="24"/>
                <w:szCs w:val="24"/>
              </w:rPr>
            </w:pPr>
            <w:r w:rsidRPr="002816D5">
              <w:rPr>
                <w:sz w:val="24"/>
                <w:szCs w:val="24"/>
              </w:rPr>
              <w:t>Объемы финансового обеспе</w:t>
            </w:r>
            <w:r w:rsidRPr="002816D5">
              <w:rPr>
                <w:sz w:val="24"/>
                <w:szCs w:val="24"/>
              </w:rPr>
              <w:softHyphen/>
              <w:t>чения за весь период реализа</w:t>
            </w:r>
            <w:r w:rsidRPr="002816D5">
              <w:rPr>
                <w:sz w:val="24"/>
                <w:szCs w:val="24"/>
              </w:rPr>
              <w:softHyphen/>
              <w:t>ции (по годам реализации и в разрезе источников финанси</w:t>
            </w:r>
            <w:r w:rsidRPr="002816D5">
              <w:rPr>
                <w:sz w:val="24"/>
                <w:szCs w:val="24"/>
              </w:rPr>
              <w:softHyphen/>
              <w:t>рования на очередной финан</w:t>
            </w:r>
            <w:r w:rsidRPr="002816D5">
              <w:rPr>
                <w:sz w:val="24"/>
                <w:szCs w:val="24"/>
              </w:rPr>
              <w:softHyphen/>
              <w:t>совый год и первый, второй годы планового периода)</w:t>
            </w:r>
          </w:p>
        </w:tc>
        <w:tc>
          <w:tcPr>
            <w:tcW w:w="6944" w:type="dxa"/>
            <w:shd w:val="clear" w:color="auto" w:fill="FFFFFF"/>
            <w:vAlign w:val="bottom"/>
          </w:tcPr>
          <w:p w:rsidR="00CF00AF" w:rsidRPr="002816D5" w:rsidRDefault="00CF00AF" w:rsidP="00CF00AF">
            <w:pPr>
              <w:pStyle w:val="aff5"/>
              <w:shd w:val="clear" w:color="auto" w:fill="auto"/>
              <w:tabs>
                <w:tab w:val="left" w:pos="4813"/>
              </w:tabs>
              <w:spacing w:line="271" w:lineRule="auto"/>
              <w:ind w:firstLine="0"/>
              <w:rPr>
                <w:sz w:val="24"/>
                <w:szCs w:val="24"/>
              </w:rPr>
            </w:pPr>
            <w:r w:rsidRPr="002816D5">
              <w:rPr>
                <w:sz w:val="24"/>
                <w:szCs w:val="24"/>
              </w:rPr>
              <w:t>общий объем финансирования составляет</w:t>
            </w:r>
            <w:r w:rsidRPr="002816D5">
              <w:rPr>
                <w:sz w:val="24"/>
                <w:szCs w:val="24"/>
              </w:rPr>
              <w:tab/>
              <w:t>тыс. рублей, из</w:t>
            </w:r>
          </w:p>
          <w:p w:rsidR="00CF00AF" w:rsidRPr="002816D5" w:rsidRDefault="00CF00AF" w:rsidP="00CF00AF">
            <w:pPr>
              <w:pStyle w:val="aff5"/>
              <w:shd w:val="clear" w:color="auto" w:fill="auto"/>
              <w:spacing w:line="271" w:lineRule="auto"/>
              <w:ind w:firstLine="0"/>
              <w:rPr>
                <w:sz w:val="24"/>
                <w:szCs w:val="24"/>
              </w:rPr>
            </w:pPr>
            <w:r w:rsidRPr="002816D5">
              <w:rPr>
                <w:sz w:val="24"/>
                <w:szCs w:val="24"/>
              </w:rPr>
              <w:t>них:</w:t>
            </w:r>
          </w:p>
          <w:p w:rsidR="00CF00AF" w:rsidRPr="002816D5" w:rsidRDefault="00CF00AF" w:rsidP="00CF00AF">
            <w:pPr>
              <w:pStyle w:val="aff5"/>
              <w:shd w:val="clear" w:color="auto" w:fill="auto"/>
              <w:tabs>
                <w:tab w:val="left" w:pos="3096"/>
              </w:tabs>
              <w:spacing w:line="271" w:lineRule="auto"/>
              <w:ind w:firstLine="0"/>
              <w:rPr>
                <w:sz w:val="24"/>
                <w:szCs w:val="24"/>
              </w:rPr>
            </w:pPr>
            <w:r w:rsidRPr="002816D5">
              <w:rPr>
                <w:sz w:val="24"/>
                <w:szCs w:val="24"/>
              </w:rPr>
              <w:t>год начала реализации муниципальной программы - отчетный финансовый год (всего) -</w:t>
            </w:r>
            <w:r w:rsidRPr="002816D5">
              <w:rPr>
                <w:sz w:val="24"/>
                <w:szCs w:val="24"/>
              </w:rPr>
              <w:tab/>
              <w:t>тыс. рублей;</w:t>
            </w:r>
          </w:p>
          <w:p w:rsidR="00CF00AF" w:rsidRPr="002816D5" w:rsidRDefault="00CF00AF" w:rsidP="00CF00AF">
            <w:pPr>
              <w:pStyle w:val="aff5"/>
              <w:shd w:val="clear" w:color="auto" w:fill="auto"/>
              <w:tabs>
                <w:tab w:val="left" w:leader="underscore" w:pos="4061"/>
              </w:tabs>
              <w:spacing w:line="271" w:lineRule="auto"/>
              <w:ind w:firstLine="0"/>
              <w:rPr>
                <w:sz w:val="24"/>
                <w:szCs w:val="24"/>
              </w:rPr>
            </w:pPr>
            <w:r w:rsidRPr="002816D5">
              <w:rPr>
                <w:sz w:val="24"/>
                <w:szCs w:val="24"/>
              </w:rPr>
              <w:t>очередной финансовый год (всего) -</w:t>
            </w:r>
            <w:r w:rsidRPr="002816D5">
              <w:rPr>
                <w:sz w:val="24"/>
                <w:szCs w:val="24"/>
              </w:rPr>
              <w:tab/>
              <w:t>тыс. рублей, из них:</w:t>
            </w:r>
          </w:p>
          <w:p w:rsidR="00CF00AF" w:rsidRPr="002816D5" w:rsidRDefault="00CF00AF" w:rsidP="00CF00AF">
            <w:pPr>
              <w:pStyle w:val="aff5"/>
              <w:numPr>
                <w:ilvl w:val="0"/>
                <w:numId w:val="6"/>
              </w:numPr>
              <w:shd w:val="clear" w:color="auto" w:fill="auto"/>
              <w:tabs>
                <w:tab w:val="left" w:pos="133"/>
                <w:tab w:val="left" w:pos="4111"/>
              </w:tabs>
              <w:spacing w:line="271" w:lineRule="auto"/>
              <w:ind w:firstLine="0"/>
              <w:rPr>
                <w:sz w:val="24"/>
                <w:szCs w:val="24"/>
              </w:rPr>
            </w:pPr>
            <w:r w:rsidRPr="002816D5">
              <w:rPr>
                <w:sz w:val="24"/>
                <w:szCs w:val="24"/>
              </w:rPr>
              <w:t>средства федерального бюджета -</w:t>
            </w:r>
            <w:r w:rsidRPr="002816D5">
              <w:rPr>
                <w:sz w:val="24"/>
                <w:szCs w:val="24"/>
              </w:rPr>
              <w:tab/>
              <w:t>тыс. рублей;</w:t>
            </w:r>
          </w:p>
          <w:p w:rsidR="00CF00AF" w:rsidRPr="002816D5" w:rsidRDefault="00CF00AF" w:rsidP="00CF00AF">
            <w:pPr>
              <w:pStyle w:val="aff5"/>
              <w:numPr>
                <w:ilvl w:val="0"/>
                <w:numId w:val="6"/>
              </w:numPr>
              <w:shd w:val="clear" w:color="auto" w:fill="auto"/>
              <w:tabs>
                <w:tab w:val="left" w:pos="133"/>
                <w:tab w:val="left" w:pos="3787"/>
              </w:tabs>
              <w:spacing w:line="271" w:lineRule="auto"/>
              <w:ind w:firstLine="0"/>
              <w:rPr>
                <w:sz w:val="24"/>
                <w:szCs w:val="24"/>
              </w:rPr>
            </w:pPr>
            <w:r w:rsidRPr="002816D5">
              <w:rPr>
                <w:sz w:val="24"/>
                <w:szCs w:val="24"/>
              </w:rPr>
              <w:t>средства областного бюджета -</w:t>
            </w:r>
            <w:r w:rsidRPr="002816D5">
              <w:rPr>
                <w:sz w:val="24"/>
                <w:szCs w:val="24"/>
              </w:rPr>
              <w:tab/>
              <w:t>тыс. рублей;</w:t>
            </w:r>
          </w:p>
          <w:p w:rsidR="00CF00AF" w:rsidRPr="00913EF5" w:rsidRDefault="00CF00AF" w:rsidP="00CF00AF">
            <w:pPr>
              <w:pStyle w:val="aff5"/>
              <w:numPr>
                <w:ilvl w:val="0"/>
                <w:numId w:val="6"/>
              </w:numPr>
              <w:shd w:val="clear" w:color="auto" w:fill="auto"/>
              <w:tabs>
                <w:tab w:val="left" w:pos="137"/>
                <w:tab w:val="left" w:pos="3838"/>
              </w:tabs>
              <w:spacing w:line="271" w:lineRule="auto"/>
              <w:ind w:firstLine="0"/>
              <w:rPr>
                <w:sz w:val="24"/>
                <w:szCs w:val="24"/>
              </w:rPr>
            </w:pPr>
            <w:r w:rsidRPr="00913EF5">
              <w:rPr>
                <w:sz w:val="24"/>
                <w:szCs w:val="24"/>
              </w:rPr>
              <w:t>средства районного бюджета -</w:t>
            </w:r>
            <w:r w:rsidRPr="00913EF5">
              <w:rPr>
                <w:sz w:val="24"/>
                <w:szCs w:val="24"/>
              </w:rPr>
              <w:tab/>
              <w:t>тыс. рублей;</w:t>
            </w:r>
          </w:p>
          <w:p w:rsidR="00CF00AF" w:rsidRPr="002816D5" w:rsidRDefault="00CF00AF" w:rsidP="00CF00AF">
            <w:pPr>
              <w:pStyle w:val="aff5"/>
              <w:shd w:val="clear" w:color="auto" w:fill="auto"/>
              <w:tabs>
                <w:tab w:val="left" w:leader="underscore" w:pos="3996"/>
              </w:tabs>
              <w:spacing w:line="271" w:lineRule="auto"/>
              <w:ind w:firstLine="0"/>
              <w:rPr>
                <w:sz w:val="24"/>
                <w:szCs w:val="24"/>
              </w:rPr>
            </w:pPr>
            <w:r w:rsidRPr="002816D5">
              <w:rPr>
                <w:sz w:val="24"/>
                <w:szCs w:val="24"/>
              </w:rPr>
              <w:t>1-й год планового периода (всего) -</w:t>
            </w:r>
            <w:r w:rsidRPr="002816D5">
              <w:rPr>
                <w:sz w:val="24"/>
                <w:szCs w:val="24"/>
              </w:rPr>
              <w:tab/>
              <w:t>тыс. рублей, из них:</w:t>
            </w:r>
          </w:p>
          <w:p w:rsidR="00CF00AF" w:rsidRPr="002816D5" w:rsidRDefault="00CF00AF" w:rsidP="00CF00AF">
            <w:pPr>
              <w:pStyle w:val="aff5"/>
              <w:numPr>
                <w:ilvl w:val="0"/>
                <w:numId w:val="6"/>
              </w:numPr>
              <w:shd w:val="clear" w:color="auto" w:fill="auto"/>
              <w:tabs>
                <w:tab w:val="left" w:pos="133"/>
                <w:tab w:val="left" w:pos="4111"/>
              </w:tabs>
              <w:spacing w:line="271" w:lineRule="auto"/>
              <w:ind w:firstLine="0"/>
              <w:rPr>
                <w:sz w:val="24"/>
                <w:szCs w:val="24"/>
              </w:rPr>
            </w:pPr>
            <w:r w:rsidRPr="002816D5">
              <w:rPr>
                <w:sz w:val="24"/>
                <w:szCs w:val="24"/>
              </w:rPr>
              <w:t>средства федерального бюджета -</w:t>
            </w:r>
            <w:r w:rsidRPr="002816D5">
              <w:rPr>
                <w:sz w:val="24"/>
                <w:szCs w:val="24"/>
              </w:rPr>
              <w:tab/>
              <w:t>тыс. рублей;</w:t>
            </w:r>
          </w:p>
          <w:p w:rsidR="00CF00AF" w:rsidRPr="002816D5" w:rsidRDefault="00CF00AF" w:rsidP="00CF00AF">
            <w:pPr>
              <w:pStyle w:val="aff5"/>
              <w:numPr>
                <w:ilvl w:val="0"/>
                <w:numId w:val="6"/>
              </w:numPr>
              <w:shd w:val="clear" w:color="auto" w:fill="auto"/>
              <w:tabs>
                <w:tab w:val="left" w:pos="133"/>
                <w:tab w:val="left" w:pos="3787"/>
              </w:tabs>
              <w:spacing w:line="271" w:lineRule="auto"/>
              <w:ind w:firstLine="0"/>
              <w:rPr>
                <w:sz w:val="24"/>
                <w:szCs w:val="24"/>
              </w:rPr>
            </w:pPr>
            <w:r w:rsidRPr="002816D5">
              <w:rPr>
                <w:sz w:val="24"/>
                <w:szCs w:val="24"/>
              </w:rPr>
              <w:t>средства областного бюджета -</w:t>
            </w:r>
            <w:r w:rsidRPr="002816D5">
              <w:rPr>
                <w:sz w:val="24"/>
                <w:szCs w:val="24"/>
              </w:rPr>
              <w:tab/>
              <w:t>тыс. рублей;</w:t>
            </w:r>
          </w:p>
          <w:p w:rsidR="00CF00AF" w:rsidRPr="002816D5" w:rsidRDefault="00CF00AF" w:rsidP="00CF00AF">
            <w:pPr>
              <w:pStyle w:val="aff5"/>
              <w:numPr>
                <w:ilvl w:val="0"/>
                <w:numId w:val="6"/>
              </w:numPr>
              <w:shd w:val="clear" w:color="auto" w:fill="auto"/>
              <w:tabs>
                <w:tab w:val="left" w:pos="133"/>
                <w:tab w:val="left" w:pos="3834"/>
              </w:tabs>
              <w:spacing w:line="271" w:lineRule="auto"/>
              <w:ind w:firstLine="0"/>
              <w:rPr>
                <w:sz w:val="24"/>
                <w:szCs w:val="24"/>
              </w:rPr>
            </w:pPr>
            <w:r w:rsidRPr="002816D5">
              <w:rPr>
                <w:sz w:val="24"/>
                <w:szCs w:val="24"/>
              </w:rPr>
              <w:t>средства районного бюджета -</w:t>
            </w:r>
            <w:r w:rsidRPr="002816D5">
              <w:rPr>
                <w:sz w:val="24"/>
                <w:szCs w:val="24"/>
              </w:rPr>
              <w:tab/>
              <w:t>тыс. рублей;</w:t>
            </w:r>
          </w:p>
          <w:p w:rsidR="00CF00AF" w:rsidRPr="002816D5" w:rsidRDefault="00CF00AF" w:rsidP="00CF00AF">
            <w:pPr>
              <w:pStyle w:val="aff5"/>
              <w:shd w:val="clear" w:color="auto" w:fill="auto"/>
              <w:tabs>
                <w:tab w:val="left" w:leader="underscore" w:pos="4079"/>
              </w:tabs>
              <w:spacing w:line="271" w:lineRule="auto"/>
              <w:ind w:firstLine="0"/>
              <w:rPr>
                <w:sz w:val="24"/>
                <w:szCs w:val="24"/>
              </w:rPr>
            </w:pPr>
            <w:r>
              <w:rPr>
                <w:sz w:val="24"/>
                <w:szCs w:val="24"/>
                <w:lang w:eastAsia="en-US" w:bidi="en-US"/>
              </w:rPr>
              <w:t>2</w:t>
            </w:r>
            <w:r w:rsidRPr="002816D5">
              <w:rPr>
                <w:sz w:val="24"/>
                <w:szCs w:val="24"/>
              </w:rPr>
              <w:t>-й год планового периода (всего) -</w:t>
            </w:r>
            <w:r w:rsidRPr="002816D5">
              <w:rPr>
                <w:sz w:val="24"/>
                <w:szCs w:val="24"/>
              </w:rPr>
              <w:tab/>
              <w:t>тыс. рублей, из них:</w:t>
            </w:r>
          </w:p>
          <w:p w:rsidR="00CF00AF" w:rsidRPr="002816D5" w:rsidRDefault="00CF00AF" w:rsidP="00CF00AF">
            <w:pPr>
              <w:pStyle w:val="aff5"/>
              <w:numPr>
                <w:ilvl w:val="0"/>
                <w:numId w:val="6"/>
              </w:numPr>
              <w:shd w:val="clear" w:color="auto" w:fill="auto"/>
              <w:tabs>
                <w:tab w:val="left" w:pos="137"/>
                <w:tab w:val="left" w:leader="underscore" w:pos="3805"/>
              </w:tabs>
              <w:spacing w:line="271" w:lineRule="auto"/>
              <w:ind w:firstLine="0"/>
              <w:rPr>
                <w:sz w:val="24"/>
                <w:szCs w:val="24"/>
              </w:rPr>
            </w:pPr>
            <w:r w:rsidRPr="002816D5">
              <w:rPr>
                <w:sz w:val="24"/>
                <w:szCs w:val="24"/>
              </w:rPr>
              <w:t>средства федерального бюджета -</w:t>
            </w:r>
            <w:r w:rsidRPr="002816D5">
              <w:rPr>
                <w:sz w:val="24"/>
                <w:szCs w:val="24"/>
              </w:rPr>
              <w:tab/>
              <w:t>тыс. рублей;</w:t>
            </w:r>
          </w:p>
          <w:p w:rsidR="00CF00AF" w:rsidRPr="002816D5" w:rsidRDefault="00CF00AF" w:rsidP="00CF00AF">
            <w:pPr>
              <w:pStyle w:val="aff5"/>
              <w:numPr>
                <w:ilvl w:val="0"/>
                <w:numId w:val="6"/>
              </w:numPr>
              <w:shd w:val="clear" w:color="auto" w:fill="auto"/>
              <w:tabs>
                <w:tab w:val="left" w:pos="137"/>
                <w:tab w:val="left" w:pos="3830"/>
              </w:tabs>
              <w:spacing w:line="271" w:lineRule="auto"/>
              <w:ind w:firstLine="0"/>
              <w:rPr>
                <w:sz w:val="24"/>
                <w:szCs w:val="24"/>
              </w:rPr>
            </w:pPr>
            <w:r w:rsidRPr="002816D5">
              <w:rPr>
                <w:sz w:val="24"/>
                <w:szCs w:val="24"/>
              </w:rPr>
              <w:t>средства областного бюджета -</w:t>
            </w:r>
            <w:r w:rsidRPr="002816D5">
              <w:rPr>
                <w:sz w:val="24"/>
                <w:szCs w:val="24"/>
              </w:rPr>
              <w:tab/>
              <w:t>тыс. рублей;</w:t>
            </w:r>
          </w:p>
          <w:p w:rsidR="00CF00AF" w:rsidRPr="002816D5" w:rsidRDefault="00CF00AF" w:rsidP="00CF00AF">
            <w:pPr>
              <w:pStyle w:val="aff5"/>
              <w:numPr>
                <w:ilvl w:val="0"/>
                <w:numId w:val="6"/>
              </w:numPr>
              <w:shd w:val="clear" w:color="auto" w:fill="auto"/>
              <w:tabs>
                <w:tab w:val="left" w:pos="133"/>
                <w:tab w:val="left" w:pos="3892"/>
              </w:tabs>
              <w:spacing w:line="271" w:lineRule="auto"/>
              <w:ind w:firstLine="0"/>
              <w:rPr>
                <w:sz w:val="24"/>
                <w:szCs w:val="24"/>
              </w:rPr>
            </w:pPr>
            <w:r w:rsidRPr="002816D5">
              <w:rPr>
                <w:sz w:val="24"/>
                <w:szCs w:val="24"/>
              </w:rPr>
              <w:t>средства районного бюджета -</w:t>
            </w:r>
            <w:r w:rsidRPr="002816D5">
              <w:rPr>
                <w:sz w:val="24"/>
                <w:szCs w:val="24"/>
              </w:rPr>
              <w:tab/>
              <w:t>тыс. рублей;</w:t>
            </w:r>
          </w:p>
        </w:tc>
      </w:tr>
    </w:tbl>
    <w:p w:rsidR="00CF00AF" w:rsidRDefault="00CF00AF" w:rsidP="00CF00AF">
      <w:pPr>
        <w:spacing w:after="919" w:line="1" w:lineRule="exact"/>
      </w:pPr>
    </w:p>
    <w:p w:rsidR="00CF00AF" w:rsidRDefault="00CF00AF" w:rsidP="00CF00AF">
      <w:pPr>
        <w:spacing w:after="919" w:line="1" w:lineRule="exact"/>
      </w:pPr>
    </w:p>
    <w:p w:rsidR="00CF00AF" w:rsidRPr="002816D5" w:rsidRDefault="00CF00AF" w:rsidP="00CF00AF">
      <w:pPr>
        <w:spacing w:after="919" w:line="1" w:lineRule="exact"/>
      </w:pPr>
    </w:p>
    <w:p w:rsidR="00CF00AF" w:rsidRPr="002816D5" w:rsidRDefault="00CF00AF" w:rsidP="00CF00AF">
      <w:pPr>
        <w:pStyle w:val="12"/>
        <w:shd w:val="clear" w:color="auto" w:fill="auto"/>
        <w:spacing w:after="220" w:line="240" w:lineRule="auto"/>
        <w:ind w:firstLine="0"/>
        <w:jc w:val="center"/>
        <w:rPr>
          <w:sz w:val="24"/>
          <w:szCs w:val="24"/>
        </w:rPr>
      </w:pPr>
      <w:r>
        <w:rPr>
          <w:sz w:val="24"/>
          <w:szCs w:val="24"/>
        </w:rPr>
        <w:lastRenderedPageBreak/>
        <w:t xml:space="preserve">2. </w:t>
      </w:r>
      <w:r w:rsidRPr="009B4629">
        <w:rPr>
          <w:sz w:val="28"/>
          <w:szCs w:val="28"/>
        </w:rPr>
        <w:t>Показатели муниципальной программы</w:t>
      </w:r>
    </w:p>
    <w:tbl>
      <w:tblPr>
        <w:tblOverlap w:val="never"/>
        <w:tblW w:w="10397" w:type="dxa"/>
        <w:jc w:val="center"/>
        <w:tblLayout w:type="fixed"/>
        <w:tblCellMar>
          <w:left w:w="10" w:type="dxa"/>
          <w:right w:w="10" w:type="dxa"/>
        </w:tblCellMar>
        <w:tblLook w:val="0000"/>
      </w:tblPr>
      <w:tblGrid>
        <w:gridCol w:w="623"/>
        <w:gridCol w:w="2311"/>
        <w:gridCol w:w="951"/>
        <w:gridCol w:w="2221"/>
        <w:gridCol w:w="1591"/>
        <w:gridCol w:w="1346"/>
        <w:gridCol w:w="1354"/>
      </w:tblGrid>
      <w:tr w:rsidR="00CF00AF" w:rsidRPr="002816D5" w:rsidTr="00CF00AF">
        <w:trPr>
          <w:trHeight w:hRule="exact" w:val="1101"/>
          <w:jc w:val="center"/>
        </w:trPr>
        <w:tc>
          <w:tcPr>
            <w:tcW w:w="623"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 п/п</w:t>
            </w:r>
          </w:p>
        </w:tc>
        <w:tc>
          <w:tcPr>
            <w:tcW w:w="2311"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Наименование</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показателя</w:t>
            </w:r>
          </w:p>
        </w:tc>
        <w:tc>
          <w:tcPr>
            <w:tcW w:w="951"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Единица изм</w:t>
            </w:r>
            <w:r>
              <w:rPr>
                <w:sz w:val="24"/>
                <w:szCs w:val="24"/>
              </w:rPr>
              <w:t>.</w:t>
            </w:r>
          </w:p>
        </w:tc>
        <w:tc>
          <w:tcPr>
            <w:tcW w:w="2221"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Базовое значение пока</w:t>
            </w:r>
            <w:r w:rsidRPr="002816D5">
              <w:rPr>
                <w:sz w:val="24"/>
                <w:szCs w:val="24"/>
              </w:rPr>
              <w:softHyphen/>
              <w:t>зателя (в году, предше</w:t>
            </w:r>
            <w:r w:rsidRPr="002816D5">
              <w:rPr>
                <w:sz w:val="24"/>
                <w:szCs w:val="24"/>
              </w:rPr>
              <w:softHyphen/>
              <w:t>ствующем очередному финансовому году)</w:t>
            </w:r>
          </w:p>
        </w:tc>
        <w:tc>
          <w:tcPr>
            <w:tcW w:w="4291" w:type="dxa"/>
            <w:gridSpan w:val="3"/>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Pr>
                <w:sz w:val="24"/>
                <w:szCs w:val="24"/>
              </w:rPr>
              <w:t>Планируемое</w:t>
            </w:r>
            <w:r w:rsidRPr="002816D5">
              <w:rPr>
                <w:sz w:val="24"/>
                <w:szCs w:val="24"/>
              </w:rPr>
              <w:t xml:space="preserve"> значение показателя (</w:t>
            </w:r>
            <w:r>
              <w:rPr>
                <w:sz w:val="24"/>
                <w:szCs w:val="24"/>
              </w:rPr>
              <w:t>по годам реализации</w:t>
            </w:r>
          </w:p>
        </w:tc>
      </w:tr>
      <w:tr w:rsidR="00CF00AF" w:rsidRPr="002816D5" w:rsidTr="00CF00AF">
        <w:trPr>
          <w:trHeight w:hRule="exact" w:val="1052"/>
          <w:jc w:val="center"/>
        </w:trPr>
        <w:tc>
          <w:tcPr>
            <w:tcW w:w="623" w:type="dxa"/>
            <w:vMerge/>
            <w:tcBorders>
              <w:left w:val="single" w:sz="4" w:space="0" w:color="auto"/>
            </w:tcBorders>
            <w:shd w:val="clear" w:color="auto" w:fill="FFFFFF"/>
          </w:tcPr>
          <w:p w:rsidR="00CF00AF" w:rsidRPr="002816D5" w:rsidRDefault="00CF00AF" w:rsidP="00CF00AF"/>
        </w:tc>
        <w:tc>
          <w:tcPr>
            <w:tcW w:w="2311" w:type="dxa"/>
            <w:vMerge/>
            <w:tcBorders>
              <w:left w:val="single" w:sz="4" w:space="0" w:color="auto"/>
            </w:tcBorders>
            <w:shd w:val="clear" w:color="auto" w:fill="FFFFFF"/>
          </w:tcPr>
          <w:p w:rsidR="00CF00AF" w:rsidRPr="002816D5" w:rsidRDefault="00CF00AF" w:rsidP="00CF00AF"/>
        </w:tc>
        <w:tc>
          <w:tcPr>
            <w:tcW w:w="951" w:type="dxa"/>
            <w:vMerge/>
            <w:tcBorders>
              <w:left w:val="single" w:sz="4" w:space="0" w:color="auto"/>
            </w:tcBorders>
            <w:shd w:val="clear" w:color="auto" w:fill="FFFFFF"/>
          </w:tcPr>
          <w:p w:rsidR="00CF00AF" w:rsidRPr="002816D5" w:rsidRDefault="00CF00AF" w:rsidP="00CF00AF"/>
        </w:tc>
        <w:tc>
          <w:tcPr>
            <w:tcW w:w="2221" w:type="dxa"/>
            <w:vMerge/>
            <w:tcBorders>
              <w:left w:val="single" w:sz="4" w:space="0" w:color="auto"/>
            </w:tcBorders>
            <w:shd w:val="clear" w:color="auto" w:fill="FFFFFF"/>
          </w:tcPr>
          <w:p w:rsidR="00CF00AF" w:rsidRPr="002816D5" w:rsidRDefault="00CF00AF" w:rsidP="00CF00AF"/>
        </w:tc>
        <w:tc>
          <w:tcPr>
            <w:tcW w:w="1591"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очередной фи</w:t>
            </w:r>
            <w:r w:rsidRPr="002816D5">
              <w:rPr>
                <w:sz w:val="24"/>
                <w:szCs w:val="24"/>
              </w:rPr>
              <w:softHyphen/>
              <w:t>нансовый год</w:t>
            </w:r>
          </w:p>
        </w:tc>
        <w:tc>
          <w:tcPr>
            <w:tcW w:w="13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7" w:lineRule="auto"/>
              <w:ind w:firstLine="0"/>
              <w:rPr>
                <w:sz w:val="24"/>
                <w:szCs w:val="24"/>
              </w:rPr>
            </w:pPr>
            <w:r w:rsidRPr="002816D5">
              <w:rPr>
                <w:sz w:val="24"/>
                <w:szCs w:val="24"/>
              </w:rPr>
              <w:t>1-й год пла</w:t>
            </w:r>
            <w:r w:rsidRPr="002816D5">
              <w:rPr>
                <w:sz w:val="24"/>
                <w:szCs w:val="24"/>
              </w:rPr>
              <w:softHyphen/>
              <w:t>нового периода</w:t>
            </w:r>
          </w:p>
        </w:tc>
        <w:tc>
          <w:tcPr>
            <w:tcW w:w="1354"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57" w:lineRule="auto"/>
              <w:ind w:firstLine="0"/>
              <w:jc w:val="center"/>
              <w:rPr>
                <w:sz w:val="24"/>
                <w:szCs w:val="24"/>
              </w:rPr>
            </w:pPr>
            <w:r>
              <w:rPr>
                <w:sz w:val="24"/>
                <w:szCs w:val="24"/>
                <w:lang w:eastAsia="en-US" w:bidi="en-US"/>
              </w:rPr>
              <w:t>2</w:t>
            </w:r>
            <w:r w:rsidRPr="002816D5">
              <w:rPr>
                <w:sz w:val="24"/>
                <w:szCs w:val="24"/>
              </w:rPr>
              <w:t>-й год пла</w:t>
            </w:r>
            <w:r w:rsidRPr="002816D5">
              <w:rPr>
                <w:sz w:val="24"/>
                <w:szCs w:val="24"/>
              </w:rPr>
              <w:softHyphen/>
              <w:t>нового периода</w:t>
            </w:r>
          </w:p>
        </w:tc>
      </w:tr>
      <w:tr w:rsidR="00CF00AF" w:rsidRPr="002816D5" w:rsidTr="00CF00AF">
        <w:trPr>
          <w:trHeight w:hRule="exact" w:val="295"/>
          <w:jc w:val="center"/>
        </w:trPr>
        <w:tc>
          <w:tcPr>
            <w:tcW w:w="623" w:type="dxa"/>
            <w:tcBorders>
              <w:top w:val="single" w:sz="4" w:space="0" w:color="auto"/>
              <w:left w:val="single" w:sz="4" w:space="0" w:color="auto"/>
            </w:tcBorders>
            <w:shd w:val="clear" w:color="auto" w:fill="FFFFFF"/>
          </w:tcPr>
          <w:p w:rsidR="00CF00AF" w:rsidRPr="002816D5" w:rsidRDefault="00CF00AF" w:rsidP="00CF00AF"/>
        </w:tc>
        <w:tc>
          <w:tcPr>
            <w:tcW w:w="2311" w:type="dxa"/>
            <w:tcBorders>
              <w:top w:val="single" w:sz="4" w:space="0" w:color="auto"/>
              <w:left w:val="single" w:sz="4" w:space="0" w:color="auto"/>
            </w:tcBorders>
            <w:shd w:val="clear" w:color="auto" w:fill="FFFFFF"/>
          </w:tcPr>
          <w:p w:rsidR="00CF00AF" w:rsidRPr="002816D5" w:rsidRDefault="00CF00AF" w:rsidP="00CF00AF"/>
        </w:tc>
        <w:tc>
          <w:tcPr>
            <w:tcW w:w="951" w:type="dxa"/>
            <w:tcBorders>
              <w:top w:val="single" w:sz="4" w:space="0" w:color="auto"/>
              <w:left w:val="single" w:sz="4" w:space="0" w:color="auto"/>
            </w:tcBorders>
            <w:shd w:val="clear" w:color="auto" w:fill="FFFFFF"/>
          </w:tcPr>
          <w:p w:rsidR="00CF00AF" w:rsidRPr="002816D5" w:rsidRDefault="00CF00AF" w:rsidP="00CF00AF"/>
        </w:tc>
        <w:tc>
          <w:tcPr>
            <w:tcW w:w="2221" w:type="dxa"/>
            <w:tcBorders>
              <w:top w:val="single" w:sz="4" w:space="0" w:color="auto"/>
              <w:left w:val="single" w:sz="4" w:space="0" w:color="auto"/>
            </w:tcBorders>
            <w:shd w:val="clear" w:color="auto" w:fill="FFFFFF"/>
          </w:tcPr>
          <w:p w:rsidR="00CF00AF" w:rsidRPr="002816D5" w:rsidRDefault="00CF00AF" w:rsidP="00CF00AF"/>
        </w:tc>
        <w:tc>
          <w:tcPr>
            <w:tcW w:w="1591" w:type="dxa"/>
            <w:tcBorders>
              <w:top w:val="single" w:sz="4" w:space="0" w:color="auto"/>
              <w:left w:val="single" w:sz="4" w:space="0" w:color="auto"/>
            </w:tcBorders>
            <w:shd w:val="clear" w:color="auto" w:fill="FFFFFF"/>
          </w:tcPr>
          <w:p w:rsidR="00CF00AF" w:rsidRPr="002816D5" w:rsidRDefault="00CF00AF" w:rsidP="00CF00AF"/>
        </w:tc>
        <w:tc>
          <w:tcPr>
            <w:tcW w:w="1346" w:type="dxa"/>
            <w:tcBorders>
              <w:top w:val="single" w:sz="4" w:space="0" w:color="auto"/>
              <w:left w:val="single" w:sz="4" w:space="0" w:color="auto"/>
            </w:tcBorders>
            <w:shd w:val="clear" w:color="auto" w:fill="FFFFFF"/>
          </w:tcPr>
          <w:p w:rsidR="00CF00AF" w:rsidRPr="002816D5" w:rsidRDefault="00CF00AF" w:rsidP="00CF00AF"/>
        </w:tc>
        <w:tc>
          <w:tcPr>
            <w:tcW w:w="135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5"/>
          <w:jc w:val="center"/>
        </w:trPr>
        <w:tc>
          <w:tcPr>
            <w:tcW w:w="623" w:type="dxa"/>
            <w:tcBorders>
              <w:top w:val="single" w:sz="4" w:space="0" w:color="auto"/>
              <w:left w:val="single" w:sz="4" w:space="0" w:color="auto"/>
            </w:tcBorders>
            <w:shd w:val="clear" w:color="auto" w:fill="FFFFFF"/>
          </w:tcPr>
          <w:p w:rsidR="00CF00AF" w:rsidRPr="002816D5" w:rsidRDefault="00CF00AF" w:rsidP="00CF00AF"/>
        </w:tc>
        <w:tc>
          <w:tcPr>
            <w:tcW w:w="2311" w:type="dxa"/>
            <w:tcBorders>
              <w:top w:val="single" w:sz="4" w:space="0" w:color="auto"/>
              <w:left w:val="single" w:sz="4" w:space="0" w:color="auto"/>
            </w:tcBorders>
            <w:shd w:val="clear" w:color="auto" w:fill="FFFFFF"/>
          </w:tcPr>
          <w:p w:rsidR="00CF00AF" w:rsidRPr="002816D5" w:rsidRDefault="00CF00AF" w:rsidP="00CF00AF"/>
        </w:tc>
        <w:tc>
          <w:tcPr>
            <w:tcW w:w="951" w:type="dxa"/>
            <w:tcBorders>
              <w:top w:val="single" w:sz="4" w:space="0" w:color="auto"/>
              <w:left w:val="single" w:sz="4" w:space="0" w:color="auto"/>
            </w:tcBorders>
            <w:shd w:val="clear" w:color="auto" w:fill="FFFFFF"/>
          </w:tcPr>
          <w:p w:rsidR="00CF00AF" w:rsidRPr="002816D5" w:rsidRDefault="00CF00AF" w:rsidP="00CF00AF"/>
        </w:tc>
        <w:tc>
          <w:tcPr>
            <w:tcW w:w="2221" w:type="dxa"/>
            <w:tcBorders>
              <w:top w:val="single" w:sz="4" w:space="0" w:color="auto"/>
              <w:left w:val="single" w:sz="4" w:space="0" w:color="auto"/>
            </w:tcBorders>
            <w:shd w:val="clear" w:color="auto" w:fill="FFFFFF"/>
          </w:tcPr>
          <w:p w:rsidR="00CF00AF" w:rsidRPr="002816D5" w:rsidRDefault="00CF00AF" w:rsidP="00CF00AF"/>
        </w:tc>
        <w:tc>
          <w:tcPr>
            <w:tcW w:w="1591" w:type="dxa"/>
            <w:tcBorders>
              <w:top w:val="single" w:sz="4" w:space="0" w:color="auto"/>
              <w:left w:val="single" w:sz="4" w:space="0" w:color="auto"/>
            </w:tcBorders>
            <w:shd w:val="clear" w:color="auto" w:fill="FFFFFF"/>
          </w:tcPr>
          <w:p w:rsidR="00CF00AF" w:rsidRPr="002816D5" w:rsidRDefault="00CF00AF" w:rsidP="00CF00AF"/>
        </w:tc>
        <w:tc>
          <w:tcPr>
            <w:tcW w:w="1346" w:type="dxa"/>
            <w:tcBorders>
              <w:top w:val="single" w:sz="4" w:space="0" w:color="auto"/>
              <w:left w:val="single" w:sz="4" w:space="0" w:color="auto"/>
            </w:tcBorders>
            <w:shd w:val="clear" w:color="auto" w:fill="FFFFFF"/>
          </w:tcPr>
          <w:p w:rsidR="00CF00AF" w:rsidRPr="002816D5" w:rsidRDefault="00CF00AF" w:rsidP="00CF00AF"/>
        </w:tc>
        <w:tc>
          <w:tcPr>
            <w:tcW w:w="135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306"/>
          <w:jc w:val="center"/>
        </w:trPr>
        <w:tc>
          <w:tcPr>
            <w:tcW w:w="62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31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5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22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59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34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35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306"/>
          <w:jc w:val="center"/>
        </w:trPr>
        <w:tc>
          <w:tcPr>
            <w:tcW w:w="62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31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5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221" w:type="dxa"/>
            <w:tcBorders>
              <w:top w:val="single" w:sz="4" w:space="0" w:color="auto"/>
              <w:left w:val="single" w:sz="4" w:space="0" w:color="auto"/>
              <w:bottom w:val="single" w:sz="4" w:space="0" w:color="auto"/>
            </w:tcBorders>
            <w:shd w:val="clear" w:color="auto" w:fill="FFFFFF"/>
          </w:tcPr>
          <w:p w:rsidR="00CF00AF" w:rsidRDefault="00CF00AF" w:rsidP="00CF00AF"/>
          <w:p w:rsidR="00CF00AF" w:rsidRDefault="00CF00AF" w:rsidP="00CF00AF"/>
          <w:p w:rsidR="00CF00AF" w:rsidRDefault="00CF00AF" w:rsidP="00CF00AF"/>
          <w:p w:rsidR="00CF00AF" w:rsidRDefault="00CF00AF" w:rsidP="00CF00AF"/>
          <w:p w:rsidR="00CF00AF" w:rsidRDefault="00CF00AF" w:rsidP="00CF00AF"/>
          <w:p w:rsidR="00CF00AF" w:rsidRDefault="00CF00AF" w:rsidP="00CF00AF"/>
          <w:p w:rsidR="00CF00AF" w:rsidRDefault="00CF00AF" w:rsidP="00CF00AF"/>
          <w:p w:rsidR="00CF00AF" w:rsidRDefault="00CF00AF" w:rsidP="00CF00AF"/>
          <w:p w:rsidR="00CF00AF" w:rsidRPr="002816D5" w:rsidRDefault="00CF00AF" w:rsidP="00CF00AF"/>
        </w:tc>
        <w:tc>
          <w:tcPr>
            <w:tcW w:w="159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34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35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bl>
    <w:p w:rsidR="00CF00AF" w:rsidRPr="002816D5" w:rsidRDefault="00CF00AF" w:rsidP="00CF00AF">
      <w:pPr>
        <w:spacing w:after="219" w:line="1" w:lineRule="exact"/>
      </w:pPr>
    </w:p>
    <w:p w:rsidR="00CF00AF" w:rsidRDefault="00CF00AF" w:rsidP="00CF00AF">
      <w:pPr>
        <w:pStyle w:val="aff7"/>
        <w:shd w:val="clear" w:color="auto" w:fill="auto"/>
        <w:ind w:left="90"/>
        <w:jc w:val="center"/>
        <w:rPr>
          <w:sz w:val="28"/>
          <w:szCs w:val="28"/>
        </w:rPr>
      </w:pPr>
      <w:r w:rsidRPr="00FB496D">
        <w:rPr>
          <w:sz w:val="28"/>
          <w:szCs w:val="28"/>
        </w:rPr>
        <w:t>3. С</w:t>
      </w:r>
      <w:r>
        <w:rPr>
          <w:sz w:val="28"/>
          <w:szCs w:val="28"/>
        </w:rPr>
        <w:t>труктура муниципальной программы</w:t>
      </w:r>
    </w:p>
    <w:p w:rsidR="00CF00AF" w:rsidRDefault="00CF00AF" w:rsidP="00CF00AF">
      <w:pPr>
        <w:pStyle w:val="aff7"/>
        <w:shd w:val="clear" w:color="auto" w:fill="auto"/>
        <w:ind w:left="90"/>
        <w:jc w:val="center"/>
        <w:rPr>
          <w:sz w:val="28"/>
          <w:szCs w:val="28"/>
        </w:rPr>
      </w:pPr>
    </w:p>
    <w:tbl>
      <w:tblPr>
        <w:tblW w:w="0" w:type="auto"/>
        <w:tblLayout w:type="fixed"/>
        <w:tblCellMar>
          <w:top w:w="102" w:type="dxa"/>
          <w:left w:w="62" w:type="dxa"/>
          <w:bottom w:w="102" w:type="dxa"/>
          <w:right w:w="62" w:type="dxa"/>
        </w:tblCellMar>
        <w:tblLook w:val="0000"/>
      </w:tblPr>
      <w:tblGrid>
        <w:gridCol w:w="484"/>
        <w:gridCol w:w="3402"/>
        <w:gridCol w:w="2948"/>
        <w:gridCol w:w="3434"/>
      </w:tblGrid>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right"/>
              <w:rPr>
                <w:rFonts w:ascii="Times New Roman" w:hAnsi="Times New Roman" w:cs="Times New Roman"/>
                <w:sz w:val="24"/>
                <w:szCs w:val="24"/>
              </w:rPr>
            </w:pPr>
            <w:r w:rsidRPr="00FB496D">
              <w:rPr>
                <w:rFonts w:ascii="Times New Roman" w:hAnsi="Times New Roman" w:cs="Times New Roman"/>
                <w:sz w:val="24"/>
                <w:szCs w:val="24"/>
              </w:rPr>
              <w:t>N п/п</w:t>
            </w: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sidRPr="00FB496D">
              <w:rPr>
                <w:rFonts w:ascii="Times New Roman" w:hAnsi="Times New Roman" w:cs="Times New Roman"/>
                <w:sz w:val="24"/>
                <w:szCs w:val="24"/>
              </w:rPr>
              <w:t>Задачи структурного элемента</w:t>
            </w:r>
          </w:p>
        </w:tc>
        <w:tc>
          <w:tcPr>
            <w:tcW w:w="2948"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sidRPr="00FB496D">
              <w:rPr>
                <w:rFonts w:ascii="Times New Roman" w:hAnsi="Times New Roman" w:cs="Times New Roman"/>
                <w:sz w:val="24"/>
                <w:szCs w:val="24"/>
              </w:rPr>
              <w:t>Краткое описание ожидаемых эффектов от реализации задачи структурного элемента</w:t>
            </w:r>
          </w:p>
        </w:tc>
        <w:tc>
          <w:tcPr>
            <w:tcW w:w="343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sidRPr="00FB496D">
              <w:rPr>
                <w:rFonts w:ascii="Times New Roman" w:hAnsi="Times New Roman" w:cs="Times New Roman"/>
                <w:sz w:val="24"/>
                <w:szCs w:val="24"/>
              </w:rPr>
              <w:t>Связь с показателями</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center"/>
              <w:rPr>
                <w:rFonts w:ascii="Times New Roman" w:hAnsi="Times New Roman" w:cs="Times New Roman"/>
                <w:sz w:val="24"/>
                <w:szCs w:val="24"/>
              </w:rPr>
            </w:pPr>
            <w:r>
              <w:rPr>
                <w:rFonts w:ascii="Times New Roman" w:hAnsi="Times New Roman" w:cs="Times New Roman"/>
                <w:sz w:val="24"/>
                <w:szCs w:val="24"/>
              </w:rPr>
              <w:t>1</w:t>
            </w:r>
          </w:p>
        </w:tc>
        <w:tc>
          <w:tcPr>
            <w:tcW w:w="9784" w:type="dxa"/>
            <w:gridSpan w:val="3"/>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Pr>
                <w:rFonts w:ascii="Times New Roman" w:hAnsi="Times New Roman" w:cs="Times New Roman"/>
                <w:sz w:val="24"/>
                <w:szCs w:val="24"/>
              </w:rPr>
              <w:t>Региональный проект «Наименование»</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Pr>
                <w:rFonts w:ascii="Times New Roman" w:hAnsi="Times New Roman" w:cs="Times New Roman"/>
                <w:sz w:val="24"/>
                <w:szCs w:val="24"/>
              </w:rPr>
              <w:t>Ответственный за выполнение регионального проекта</w:t>
            </w:r>
          </w:p>
        </w:tc>
        <w:tc>
          <w:tcPr>
            <w:tcW w:w="6382" w:type="dxa"/>
            <w:gridSpan w:val="2"/>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Pr>
                <w:rFonts w:ascii="Times New Roman" w:hAnsi="Times New Roman" w:cs="Times New Roman"/>
                <w:sz w:val="24"/>
                <w:szCs w:val="24"/>
              </w:rPr>
              <w:t>Срок реализации (год начала – год окончания)</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c>
          <w:tcPr>
            <w:tcW w:w="2948"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sidRPr="00FB496D">
              <w:rPr>
                <w:rFonts w:ascii="Times New Roman" w:hAnsi="Times New Roman" w:cs="Times New Roman"/>
                <w:sz w:val="24"/>
                <w:szCs w:val="24"/>
              </w:rPr>
              <w:t>1.</w:t>
            </w:r>
          </w:p>
        </w:tc>
        <w:tc>
          <w:tcPr>
            <w:tcW w:w="9784" w:type="dxa"/>
            <w:gridSpan w:val="3"/>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sidRPr="00FB496D">
              <w:rPr>
                <w:rFonts w:ascii="Times New Roman" w:hAnsi="Times New Roman" w:cs="Times New Roman"/>
                <w:sz w:val="24"/>
                <w:szCs w:val="24"/>
              </w:rPr>
              <w:t xml:space="preserve">Комплекс процессных мероприятий </w:t>
            </w:r>
            <w:r>
              <w:rPr>
                <w:rFonts w:ascii="Times New Roman" w:hAnsi="Times New Roman" w:cs="Times New Roman"/>
                <w:sz w:val="24"/>
                <w:szCs w:val="24"/>
              </w:rPr>
              <w:t xml:space="preserve"> «Наименование»</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Ответственный за выполнение комплекса процессных мероприятий</w:t>
            </w:r>
          </w:p>
        </w:tc>
        <w:tc>
          <w:tcPr>
            <w:tcW w:w="6382" w:type="dxa"/>
            <w:gridSpan w:val="2"/>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sidRPr="00FB496D">
              <w:rPr>
                <w:rFonts w:ascii="Times New Roman" w:hAnsi="Times New Roman" w:cs="Times New Roman"/>
                <w:sz w:val="24"/>
                <w:szCs w:val="24"/>
              </w:rPr>
              <w:t>1.1.</w:t>
            </w: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Задача 1</w:t>
            </w:r>
          </w:p>
        </w:tc>
        <w:tc>
          <w:tcPr>
            <w:tcW w:w="2948"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43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Pr>
                <w:rFonts w:ascii="Times New Roman" w:hAnsi="Times New Roman" w:cs="Times New Roman"/>
                <w:sz w:val="24"/>
                <w:szCs w:val="24"/>
              </w:rPr>
              <w:t>1.2.</w:t>
            </w:r>
          </w:p>
        </w:tc>
        <w:tc>
          <w:tcPr>
            <w:tcW w:w="3402"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Задача 2</w:t>
            </w:r>
          </w:p>
        </w:tc>
        <w:tc>
          <w:tcPr>
            <w:tcW w:w="2948"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sidRPr="00FB496D">
              <w:rPr>
                <w:rFonts w:ascii="Times New Roman" w:hAnsi="Times New Roman" w:cs="Times New Roman"/>
                <w:sz w:val="24"/>
                <w:szCs w:val="24"/>
              </w:rPr>
              <w:t>2.</w:t>
            </w:r>
          </w:p>
        </w:tc>
        <w:tc>
          <w:tcPr>
            <w:tcW w:w="9784" w:type="dxa"/>
            <w:gridSpan w:val="3"/>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sidRPr="00FB496D">
              <w:rPr>
                <w:rFonts w:ascii="Times New Roman" w:hAnsi="Times New Roman" w:cs="Times New Roman"/>
                <w:sz w:val="24"/>
                <w:szCs w:val="24"/>
              </w:rPr>
              <w:t xml:space="preserve">Комплекс процессных мероприятий </w:t>
            </w:r>
            <w:r>
              <w:rPr>
                <w:rFonts w:ascii="Times New Roman" w:hAnsi="Times New Roman" w:cs="Times New Roman"/>
                <w:sz w:val="24"/>
                <w:szCs w:val="24"/>
              </w:rPr>
              <w:t xml:space="preserve"> «Наименование»</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Ответственный за выполнение комплекса процессных мероприятий</w:t>
            </w:r>
          </w:p>
        </w:tc>
        <w:tc>
          <w:tcPr>
            <w:tcW w:w="6382" w:type="dxa"/>
            <w:gridSpan w:val="2"/>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sidRPr="00FB496D">
              <w:rPr>
                <w:rFonts w:ascii="Times New Roman" w:hAnsi="Times New Roman" w:cs="Times New Roman"/>
                <w:sz w:val="24"/>
                <w:szCs w:val="24"/>
              </w:rPr>
              <w:t>2.1.</w:t>
            </w:r>
          </w:p>
        </w:tc>
        <w:tc>
          <w:tcPr>
            <w:tcW w:w="3402" w:type="dxa"/>
            <w:tcBorders>
              <w:top w:val="single" w:sz="4" w:space="0" w:color="auto"/>
              <w:left w:val="single" w:sz="4" w:space="0" w:color="auto"/>
              <w:bottom w:val="single" w:sz="4" w:space="0" w:color="auto"/>
              <w:right w:val="single" w:sz="4" w:space="0" w:color="auto"/>
            </w:tcBorders>
          </w:tcPr>
          <w:p w:rsidR="00CF00AF" w:rsidRPr="00C15042"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Задача 1</w:t>
            </w:r>
          </w:p>
        </w:tc>
        <w:tc>
          <w:tcPr>
            <w:tcW w:w="2948"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343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CF00AF" w:rsidTr="00CF00AF">
        <w:tc>
          <w:tcPr>
            <w:tcW w:w="484" w:type="dxa"/>
            <w:tcBorders>
              <w:top w:val="single" w:sz="4" w:space="0" w:color="auto"/>
              <w:left w:val="single" w:sz="4" w:space="0" w:color="auto"/>
              <w:bottom w:val="single" w:sz="4" w:space="0" w:color="auto"/>
              <w:right w:val="single" w:sz="4" w:space="0" w:color="auto"/>
            </w:tcBorders>
          </w:tcPr>
          <w:p w:rsidR="00CF00AF" w:rsidRPr="00FB496D" w:rsidRDefault="00CF00AF" w:rsidP="00CF00AF">
            <w:pPr>
              <w:pStyle w:val="ConsPlusNormal"/>
              <w:ind w:left="-734"/>
              <w:jc w:val="both"/>
              <w:rPr>
                <w:rFonts w:ascii="Times New Roman" w:hAnsi="Times New Roman" w:cs="Times New Roman"/>
                <w:sz w:val="24"/>
                <w:szCs w:val="24"/>
              </w:rPr>
            </w:pPr>
            <w:r>
              <w:rPr>
                <w:rFonts w:ascii="Times New Roman" w:hAnsi="Times New Roman" w:cs="Times New Roman"/>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r>
              <w:rPr>
                <w:rFonts w:ascii="Times New Roman" w:hAnsi="Times New Roman" w:cs="Times New Roman"/>
                <w:sz w:val="24"/>
                <w:szCs w:val="24"/>
              </w:rPr>
              <w:t>Задача 2</w:t>
            </w:r>
          </w:p>
        </w:tc>
        <w:tc>
          <w:tcPr>
            <w:tcW w:w="2948"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p>
        </w:tc>
        <w:tc>
          <w:tcPr>
            <w:tcW w:w="3434" w:type="dxa"/>
            <w:tcBorders>
              <w:top w:val="single" w:sz="4" w:space="0" w:color="auto"/>
              <w:left w:val="single" w:sz="4" w:space="0" w:color="auto"/>
              <w:bottom w:val="single" w:sz="4" w:space="0" w:color="auto"/>
              <w:right w:val="single" w:sz="4" w:space="0" w:color="auto"/>
            </w:tcBorders>
          </w:tcPr>
          <w:p w:rsidR="00CF00AF" w:rsidRDefault="00CF00AF" w:rsidP="00CF00AF">
            <w:pPr>
              <w:pStyle w:val="ConsPlusNormal"/>
              <w:jc w:val="both"/>
              <w:rPr>
                <w:rFonts w:ascii="Times New Roman" w:hAnsi="Times New Roman" w:cs="Times New Roman"/>
                <w:sz w:val="24"/>
                <w:szCs w:val="24"/>
              </w:rPr>
            </w:pPr>
          </w:p>
        </w:tc>
      </w:tr>
    </w:tbl>
    <w:p w:rsidR="00CF00AF" w:rsidRDefault="00CF00AF" w:rsidP="00CF00AF">
      <w:pPr>
        <w:pStyle w:val="12"/>
        <w:shd w:val="clear" w:color="auto" w:fill="auto"/>
        <w:spacing w:line="240" w:lineRule="auto"/>
        <w:ind w:firstLine="0"/>
        <w:jc w:val="center"/>
        <w:rPr>
          <w:sz w:val="28"/>
          <w:szCs w:val="28"/>
        </w:rPr>
      </w:pPr>
    </w:p>
    <w:p w:rsidR="00CF00AF" w:rsidRDefault="00CF00AF" w:rsidP="00CF00AF">
      <w:pPr>
        <w:pStyle w:val="12"/>
        <w:shd w:val="clear" w:color="auto" w:fill="auto"/>
        <w:spacing w:line="240" w:lineRule="auto"/>
        <w:ind w:firstLine="0"/>
        <w:jc w:val="center"/>
        <w:rPr>
          <w:sz w:val="28"/>
          <w:szCs w:val="28"/>
        </w:rPr>
      </w:pPr>
    </w:p>
    <w:p w:rsidR="00CF00AF" w:rsidRPr="00F63060" w:rsidRDefault="00CF00AF" w:rsidP="00CF00AF">
      <w:pPr>
        <w:pStyle w:val="12"/>
        <w:shd w:val="clear" w:color="auto" w:fill="auto"/>
        <w:spacing w:line="240" w:lineRule="auto"/>
        <w:ind w:firstLine="0"/>
        <w:jc w:val="center"/>
        <w:rPr>
          <w:sz w:val="28"/>
          <w:szCs w:val="28"/>
        </w:rPr>
      </w:pPr>
      <w:r>
        <w:rPr>
          <w:sz w:val="28"/>
          <w:szCs w:val="28"/>
        </w:rPr>
        <w:lastRenderedPageBreak/>
        <w:t xml:space="preserve">4. </w:t>
      </w:r>
      <w:r w:rsidRPr="00F63060">
        <w:rPr>
          <w:sz w:val="28"/>
          <w:szCs w:val="28"/>
        </w:rPr>
        <w:t>Финансовое обеспечение муниципальной программы</w:t>
      </w:r>
    </w:p>
    <w:p w:rsidR="00CF00AF" w:rsidRPr="002816D5" w:rsidRDefault="00CF00AF" w:rsidP="00CF00AF">
      <w:pPr>
        <w:pStyle w:val="12"/>
        <w:shd w:val="clear" w:color="auto" w:fill="auto"/>
        <w:spacing w:line="240" w:lineRule="auto"/>
        <w:ind w:firstLine="0"/>
        <w:jc w:val="center"/>
        <w:rPr>
          <w:sz w:val="24"/>
          <w:szCs w:val="24"/>
        </w:rPr>
      </w:pPr>
    </w:p>
    <w:tbl>
      <w:tblPr>
        <w:tblOverlap w:val="never"/>
        <w:tblW w:w="0" w:type="auto"/>
        <w:jc w:val="center"/>
        <w:tblLayout w:type="fixed"/>
        <w:tblCellMar>
          <w:left w:w="10" w:type="dxa"/>
          <w:right w:w="10" w:type="dxa"/>
        </w:tblCellMar>
        <w:tblLook w:val="0000"/>
      </w:tblPr>
      <w:tblGrid>
        <w:gridCol w:w="3215"/>
        <w:gridCol w:w="1526"/>
        <w:gridCol w:w="1858"/>
        <w:gridCol w:w="1840"/>
        <w:gridCol w:w="1732"/>
      </w:tblGrid>
      <w:tr w:rsidR="00CF00AF" w:rsidRPr="002816D5" w:rsidTr="00CF00AF">
        <w:trPr>
          <w:trHeight w:hRule="exact" w:val="259"/>
          <w:jc w:val="center"/>
        </w:trPr>
        <w:tc>
          <w:tcPr>
            <w:tcW w:w="3215"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Источник финансового обеспече</w:t>
            </w:r>
            <w:r w:rsidRPr="002816D5">
              <w:rPr>
                <w:sz w:val="24"/>
                <w:szCs w:val="24"/>
              </w:rPr>
              <w:softHyphen/>
              <w:t>ния</w:t>
            </w:r>
          </w:p>
        </w:tc>
        <w:tc>
          <w:tcPr>
            <w:tcW w:w="6956" w:type="dxa"/>
            <w:gridSpan w:val="4"/>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Объем финансового обеспечения по годам реализации (тыс.руб.)</w:t>
            </w:r>
          </w:p>
        </w:tc>
      </w:tr>
      <w:tr w:rsidR="00CF00AF" w:rsidRPr="002816D5" w:rsidTr="00CF00AF">
        <w:trPr>
          <w:trHeight w:hRule="exact" w:val="900"/>
          <w:jc w:val="center"/>
        </w:trPr>
        <w:tc>
          <w:tcPr>
            <w:tcW w:w="3215" w:type="dxa"/>
            <w:vMerge/>
            <w:tcBorders>
              <w:left w:val="single" w:sz="4" w:space="0" w:color="auto"/>
              <w:bottom w:val="single" w:sz="4" w:space="0" w:color="auto"/>
            </w:tcBorders>
            <w:shd w:val="clear" w:color="auto" w:fill="FFFFFF"/>
          </w:tcPr>
          <w:p w:rsidR="00CF00AF" w:rsidRPr="002816D5" w:rsidRDefault="00CF00AF" w:rsidP="00CF00AF"/>
        </w:tc>
        <w:tc>
          <w:tcPr>
            <w:tcW w:w="1526" w:type="dxa"/>
            <w:tcBorders>
              <w:top w:val="single" w:sz="4" w:space="0" w:color="auto"/>
              <w:left w:val="single" w:sz="4" w:space="0" w:color="auto"/>
              <w:bottom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всего</w:t>
            </w:r>
          </w:p>
        </w:tc>
        <w:tc>
          <w:tcPr>
            <w:tcW w:w="1858"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очередной финан</w:t>
            </w:r>
            <w:r w:rsidRPr="002816D5">
              <w:rPr>
                <w:sz w:val="24"/>
                <w:szCs w:val="24"/>
              </w:rPr>
              <w:softHyphen/>
              <w:t>совый год</w:t>
            </w:r>
          </w:p>
        </w:tc>
        <w:tc>
          <w:tcPr>
            <w:tcW w:w="184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1-й год планового периода</w:t>
            </w:r>
          </w:p>
        </w:tc>
        <w:tc>
          <w:tcPr>
            <w:tcW w:w="1732"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lang w:eastAsia="en-US" w:bidi="en-US"/>
              </w:rPr>
              <w:t>2</w:t>
            </w:r>
            <w:r w:rsidRPr="002816D5">
              <w:rPr>
                <w:sz w:val="24"/>
                <w:szCs w:val="24"/>
              </w:rPr>
              <w:t>-й год планово</w:t>
            </w:r>
            <w:r w:rsidRPr="002816D5">
              <w:rPr>
                <w:sz w:val="24"/>
                <w:szCs w:val="24"/>
              </w:rPr>
              <w:softHyphen/>
              <w:t>го периода</w:t>
            </w:r>
          </w:p>
        </w:tc>
      </w:tr>
      <w:tr w:rsidR="00CF00AF" w:rsidRPr="002816D5" w:rsidTr="00CF00AF">
        <w:trPr>
          <w:trHeight w:hRule="exact" w:val="569"/>
          <w:jc w:val="center"/>
        </w:trPr>
        <w:tc>
          <w:tcPr>
            <w:tcW w:w="3215"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В целом по муниципальной программе, в том числе:</w:t>
            </w:r>
          </w:p>
        </w:tc>
        <w:tc>
          <w:tcPr>
            <w:tcW w:w="15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58"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40"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2"/>
          <w:jc w:val="center"/>
        </w:trPr>
        <w:tc>
          <w:tcPr>
            <w:tcW w:w="3215"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федеральный бюджет</w:t>
            </w:r>
          </w:p>
        </w:tc>
        <w:tc>
          <w:tcPr>
            <w:tcW w:w="15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58"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40"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88"/>
          <w:jc w:val="center"/>
        </w:trPr>
        <w:tc>
          <w:tcPr>
            <w:tcW w:w="3215"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областной бюджет</w:t>
            </w:r>
          </w:p>
        </w:tc>
        <w:tc>
          <w:tcPr>
            <w:tcW w:w="15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58"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40"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544"/>
          <w:jc w:val="center"/>
        </w:trPr>
        <w:tc>
          <w:tcPr>
            <w:tcW w:w="3215" w:type="dxa"/>
            <w:tcBorders>
              <w:top w:val="single" w:sz="4" w:space="0" w:color="auto"/>
              <w:left w:val="single" w:sz="4" w:space="0" w:color="auto"/>
              <w:bottom w:val="single" w:sz="4" w:space="0" w:color="auto"/>
            </w:tcBorders>
            <w:shd w:val="clear" w:color="auto" w:fill="FFFFFF"/>
          </w:tcPr>
          <w:p w:rsidR="00CF00AF" w:rsidRPr="002816D5" w:rsidRDefault="00CF00AF" w:rsidP="00CF00AF">
            <w:pPr>
              <w:pStyle w:val="aff5"/>
              <w:shd w:val="clear" w:color="auto" w:fill="auto"/>
              <w:spacing w:line="240" w:lineRule="auto"/>
              <w:ind w:firstLine="0"/>
              <w:rPr>
                <w:sz w:val="24"/>
                <w:szCs w:val="24"/>
              </w:rPr>
            </w:pPr>
            <w:r>
              <w:rPr>
                <w:sz w:val="24"/>
                <w:szCs w:val="24"/>
              </w:rPr>
              <w:t>местный бюджет</w:t>
            </w:r>
          </w:p>
        </w:tc>
        <w:tc>
          <w:tcPr>
            <w:tcW w:w="15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58"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840"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bl>
    <w:p w:rsidR="00CF00AF" w:rsidRDefault="00CF00AF" w:rsidP="00CF00AF"/>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AB49EA" w:rsidRDefault="00AB49EA" w:rsidP="00CF00AF">
      <w:pPr>
        <w:pStyle w:val="12"/>
        <w:shd w:val="clear" w:color="auto" w:fill="auto"/>
        <w:spacing w:line="240" w:lineRule="auto"/>
        <w:ind w:firstLine="0"/>
        <w:jc w:val="right"/>
        <w:rPr>
          <w:sz w:val="28"/>
          <w:szCs w:val="28"/>
        </w:rPr>
      </w:pPr>
    </w:p>
    <w:p w:rsidR="00CF00AF" w:rsidRPr="00586FA1" w:rsidRDefault="00CF00AF" w:rsidP="00CF00AF">
      <w:pPr>
        <w:pStyle w:val="12"/>
        <w:shd w:val="clear" w:color="auto" w:fill="auto"/>
        <w:spacing w:line="240" w:lineRule="auto"/>
        <w:ind w:firstLine="0"/>
        <w:jc w:val="right"/>
        <w:rPr>
          <w:sz w:val="28"/>
          <w:szCs w:val="28"/>
        </w:rPr>
      </w:pPr>
      <w:r w:rsidRPr="00586FA1">
        <w:rPr>
          <w:sz w:val="28"/>
          <w:szCs w:val="28"/>
        </w:rPr>
        <w:lastRenderedPageBreak/>
        <w:t>Приложение</w:t>
      </w:r>
    </w:p>
    <w:p w:rsidR="00AB49EA" w:rsidRDefault="00CF00AF" w:rsidP="00CF00AF">
      <w:pPr>
        <w:pStyle w:val="12"/>
        <w:shd w:val="clear" w:color="auto" w:fill="auto"/>
        <w:spacing w:line="240" w:lineRule="auto"/>
        <w:ind w:firstLine="0"/>
        <w:jc w:val="right"/>
        <w:rPr>
          <w:sz w:val="28"/>
          <w:szCs w:val="28"/>
        </w:rPr>
      </w:pPr>
      <w:r w:rsidRPr="00586FA1">
        <w:rPr>
          <w:sz w:val="28"/>
          <w:szCs w:val="28"/>
        </w:rPr>
        <w:t>к паспорту муниципальной</w:t>
      </w:r>
    </w:p>
    <w:p w:rsidR="00CF00AF" w:rsidRPr="00586FA1" w:rsidRDefault="00CF00AF" w:rsidP="00CF00AF">
      <w:pPr>
        <w:pStyle w:val="12"/>
        <w:shd w:val="clear" w:color="auto" w:fill="auto"/>
        <w:spacing w:line="240" w:lineRule="auto"/>
        <w:ind w:firstLine="0"/>
        <w:jc w:val="right"/>
        <w:rPr>
          <w:sz w:val="28"/>
          <w:szCs w:val="28"/>
        </w:rPr>
      </w:pPr>
      <w:r w:rsidRPr="00586FA1">
        <w:rPr>
          <w:sz w:val="28"/>
          <w:szCs w:val="28"/>
        </w:rPr>
        <w:t xml:space="preserve"> программы</w:t>
      </w:r>
    </w:p>
    <w:p w:rsidR="00CF00AF" w:rsidRDefault="00CF00AF" w:rsidP="00CF00AF">
      <w:pPr>
        <w:pStyle w:val="12"/>
        <w:shd w:val="clear" w:color="auto" w:fill="auto"/>
        <w:spacing w:line="240" w:lineRule="auto"/>
        <w:ind w:firstLine="0"/>
        <w:jc w:val="center"/>
        <w:rPr>
          <w:sz w:val="24"/>
          <w:szCs w:val="24"/>
        </w:rPr>
      </w:pPr>
    </w:p>
    <w:p w:rsidR="00AB49EA" w:rsidRDefault="00AB49EA" w:rsidP="00CF00AF">
      <w:pPr>
        <w:pStyle w:val="12"/>
        <w:shd w:val="clear" w:color="auto" w:fill="auto"/>
        <w:spacing w:line="240" w:lineRule="auto"/>
        <w:ind w:firstLine="0"/>
        <w:jc w:val="center"/>
        <w:rPr>
          <w:sz w:val="28"/>
          <w:szCs w:val="28"/>
        </w:rPr>
      </w:pPr>
    </w:p>
    <w:p w:rsidR="00CF00AF" w:rsidRPr="00586FA1" w:rsidRDefault="00CF00AF" w:rsidP="00CF00AF">
      <w:pPr>
        <w:pStyle w:val="12"/>
        <w:shd w:val="clear" w:color="auto" w:fill="auto"/>
        <w:spacing w:line="240" w:lineRule="auto"/>
        <w:ind w:firstLine="0"/>
        <w:jc w:val="center"/>
        <w:rPr>
          <w:sz w:val="28"/>
          <w:szCs w:val="28"/>
        </w:rPr>
      </w:pPr>
      <w:r w:rsidRPr="00586FA1">
        <w:rPr>
          <w:sz w:val="28"/>
          <w:szCs w:val="28"/>
        </w:rPr>
        <w:t>СВЕДЕНИЯ</w:t>
      </w:r>
    </w:p>
    <w:p w:rsidR="00CF00AF" w:rsidRPr="00586FA1" w:rsidRDefault="00CF00AF" w:rsidP="00CF00AF">
      <w:pPr>
        <w:pStyle w:val="12"/>
        <w:shd w:val="clear" w:color="auto" w:fill="auto"/>
        <w:spacing w:line="240" w:lineRule="auto"/>
        <w:ind w:firstLine="0"/>
        <w:jc w:val="center"/>
        <w:rPr>
          <w:sz w:val="28"/>
          <w:szCs w:val="28"/>
        </w:rPr>
      </w:pPr>
      <w:r w:rsidRPr="00586FA1">
        <w:rPr>
          <w:sz w:val="28"/>
          <w:szCs w:val="28"/>
        </w:rPr>
        <w:t>о показателях муниципальной программы</w:t>
      </w:r>
    </w:p>
    <w:p w:rsidR="00CF00AF" w:rsidRPr="002816D5" w:rsidRDefault="00CF00AF" w:rsidP="00CF00AF">
      <w:pPr>
        <w:pStyle w:val="12"/>
        <w:shd w:val="clear" w:color="auto" w:fill="auto"/>
        <w:spacing w:line="240" w:lineRule="auto"/>
        <w:ind w:firstLine="0"/>
        <w:jc w:val="center"/>
        <w:rPr>
          <w:sz w:val="24"/>
          <w:szCs w:val="24"/>
        </w:rPr>
      </w:pPr>
    </w:p>
    <w:tbl>
      <w:tblPr>
        <w:tblOverlap w:val="never"/>
        <w:tblW w:w="0" w:type="auto"/>
        <w:jc w:val="center"/>
        <w:tblLayout w:type="fixed"/>
        <w:tblCellMar>
          <w:left w:w="10" w:type="dxa"/>
          <w:right w:w="10" w:type="dxa"/>
        </w:tblCellMar>
        <w:tblLook w:val="0000"/>
      </w:tblPr>
      <w:tblGrid>
        <w:gridCol w:w="713"/>
        <w:gridCol w:w="2531"/>
        <w:gridCol w:w="7070"/>
      </w:tblGrid>
      <w:tr w:rsidR="00CF00AF" w:rsidRPr="002816D5" w:rsidTr="007E37D9">
        <w:trPr>
          <w:trHeight w:hRule="exact" w:val="1362"/>
          <w:jc w:val="center"/>
        </w:trPr>
        <w:tc>
          <w:tcPr>
            <w:tcW w:w="713" w:type="dxa"/>
            <w:tcBorders>
              <w:top w:val="single" w:sz="4" w:space="0" w:color="auto"/>
              <w:left w:val="single" w:sz="4" w:space="0" w:color="auto"/>
            </w:tcBorders>
            <w:shd w:val="clear" w:color="auto" w:fill="FFFFFF"/>
          </w:tcPr>
          <w:p w:rsidR="00AB49EA" w:rsidRDefault="00CF00AF" w:rsidP="00CF00AF">
            <w:pPr>
              <w:pStyle w:val="aff5"/>
              <w:shd w:val="clear" w:color="auto" w:fill="auto"/>
              <w:spacing w:line="240" w:lineRule="auto"/>
              <w:ind w:firstLine="0"/>
              <w:jc w:val="center"/>
              <w:rPr>
                <w:sz w:val="24"/>
                <w:szCs w:val="24"/>
              </w:rPr>
            </w:pPr>
            <w:r w:rsidRPr="002816D5">
              <w:rPr>
                <w:sz w:val="24"/>
                <w:szCs w:val="24"/>
              </w:rPr>
              <w:t xml:space="preserve">№ </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п/п</w:t>
            </w:r>
          </w:p>
        </w:tc>
        <w:tc>
          <w:tcPr>
            <w:tcW w:w="2531"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Наименование показателя</w:t>
            </w:r>
          </w:p>
        </w:tc>
        <w:tc>
          <w:tcPr>
            <w:tcW w:w="7070"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7E37D9">
            <w:pPr>
              <w:pStyle w:val="aff5"/>
              <w:shd w:val="clear" w:color="auto" w:fill="auto"/>
              <w:spacing w:line="240" w:lineRule="auto"/>
              <w:ind w:right="181" w:firstLine="0"/>
              <w:jc w:val="center"/>
              <w:rPr>
                <w:sz w:val="24"/>
                <w:szCs w:val="24"/>
              </w:rPr>
            </w:pPr>
            <w:r w:rsidRPr="002816D5">
              <w:rPr>
                <w:sz w:val="24"/>
                <w:szCs w:val="24"/>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CF00AF" w:rsidRPr="002816D5" w:rsidTr="00CF00AF">
        <w:trPr>
          <w:trHeight w:hRule="exact" w:val="248"/>
          <w:jc w:val="center"/>
        </w:trPr>
        <w:tc>
          <w:tcPr>
            <w:tcW w:w="713"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p>
        </w:tc>
        <w:tc>
          <w:tcPr>
            <w:tcW w:w="2531"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p>
        </w:tc>
        <w:tc>
          <w:tcPr>
            <w:tcW w:w="7070" w:type="dxa"/>
            <w:tcBorders>
              <w:top w:val="single" w:sz="4" w:space="0" w:color="auto"/>
              <w:left w:val="single" w:sz="4" w:space="0" w:color="auto"/>
              <w:righ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p>
        </w:tc>
      </w:tr>
      <w:tr w:rsidR="00CF00AF" w:rsidRPr="002816D5" w:rsidTr="00CF00AF">
        <w:trPr>
          <w:trHeight w:hRule="exact" w:val="313"/>
          <w:jc w:val="center"/>
        </w:trPr>
        <w:tc>
          <w:tcPr>
            <w:tcW w:w="713"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53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r w:rsidR="00CF00AF" w:rsidRPr="002816D5" w:rsidTr="00CF00AF">
        <w:trPr>
          <w:trHeight w:hRule="exact" w:val="313"/>
          <w:jc w:val="center"/>
        </w:trPr>
        <w:tc>
          <w:tcPr>
            <w:tcW w:w="713"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53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r w:rsidR="00CF00AF" w:rsidRPr="002816D5" w:rsidTr="00CF00AF">
        <w:trPr>
          <w:trHeight w:hRule="exact" w:val="313"/>
          <w:jc w:val="center"/>
        </w:trPr>
        <w:tc>
          <w:tcPr>
            <w:tcW w:w="713"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53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7070"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bl>
    <w:p w:rsidR="00CF00AF" w:rsidRPr="002816D5" w:rsidRDefault="00CF00AF" w:rsidP="00CF00AF">
      <w:pPr>
        <w:pStyle w:val="12"/>
        <w:shd w:val="clear" w:color="auto" w:fill="auto"/>
        <w:spacing w:after="460" w:line="257" w:lineRule="auto"/>
        <w:ind w:left="5760" w:firstLine="0"/>
        <w:rPr>
          <w:sz w:val="24"/>
          <w:szCs w:val="24"/>
        </w:rPr>
      </w:pPr>
    </w:p>
    <w:p w:rsidR="00CF00AF" w:rsidRPr="002816D5" w:rsidRDefault="00CF00AF" w:rsidP="00CF00AF">
      <w:r w:rsidRPr="002816D5">
        <w:br w:type="page"/>
      </w:r>
    </w:p>
    <w:p w:rsidR="00AB49EA" w:rsidRDefault="00CF00AF" w:rsidP="00AB49EA">
      <w:pPr>
        <w:pStyle w:val="12"/>
        <w:shd w:val="clear" w:color="auto" w:fill="auto"/>
        <w:spacing w:line="240" w:lineRule="auto"/>
        <w:ind w:firstLine="0"/>
        <w:jc w:val="right"/>
        <w:rPr>
          <w:sz w:val="28"/>
          <w:szCs w:val="28"/>
        </w:rPr>
      </w:pPr>
      <w:r w:rsidRPr="00512288">
        <w:rPr>
          <w:sz w:val="28"/>
          <w:szCs w:val="28"/>
        </w:rPr>
        <w:lastRenderedPageBreak/>
        <w:t xml:space="preserve">Приложение № 2 </w:t>
      </w:r>
    </w:p>
    <w:p w:rsidR="00AB49EA" w:rsidRDefault="00CF00AF" w:rsidP="00AB49EA">
      <w:pPr>
        <w:pStyle w:val="12"/>
        <w:shd w:val="clear" w:color="auto" w:fill="auto"/>
        <w:spacing w:line="240" w:lineRule="auto"/>
        <w:ind w:firstLine="0"/>
        <w:jc w:val="right"/>
        <w:rPr>
          <w:sz w:val="28"/>
          <w:szCs w:val="28"/>
        </w:rPr>
      </w:pPr>
      <w:r w:rsidRPr="00512288">
        <w:rPr>
          <w:sz w:val="28"/>
          <w:szCs w:val="28"/>
        </w:rPr>
        <w:t xml:space="preserve">к Порядку принятия решений </w:t>
      </w:r>
    </w:p>
    <w:p w:rsidR="00AB49EA" w:rsidRDefault="00CF00AF" w:rsidP="00AB49EA">
      <w:pPr>
        <w:pStyle w:val="12"/>
        <w:shd w:val="clear" w:color="auto" w:fill="auto"/>
        <w:spacing w:line="240" w:lineRule="auto"/>
        <w:ind w:firstLine="0"/>
        <w:jc w:val="right"/>
        <w:rPr>
          <w:sz w:val="28"/>
          <w:szCs w:val="28"/>
        </w:rPr>
      </w:pPr>
      <w:r w:rsidRPr="00512288">
        <w:rPr>
          <w:sz w:val="28"/>
          <w:szCs w:val="28"/>
        </w:rPr>
        <w:t xml:space="preserve">о разработке муниципальных </w:t>
      </w:r>
    </w:p>
    <w:p w:rsidR="00AB49EA" w:rsidRDefault="00CF00AF" w:rsidP="00AB49EA">
      <w:pPr>
        <w:pStyle w:val="12"/>
        <w:shd w:val="clear" w:color="auto" w:fill="auto"/>
        <w:spacing w:line="240" w:lineRule="auto"/>
        <w:ind w:firstLine="0"/>
        <w:jc w:val="right"/>
        <w:rPr>
          <w:sz w:val="28"/>
          <w:szCs w:val="28"/>
        </w:rPr>
      </w:pPr>
      <w:r w:rsidRPr="00512288">
        <w:rPr>
          <w:sz w:val="28"/>
          <w:szCs w:val="28"/>
        </w:rPr>
        <w:t>программ,</w:t>
      </w:r>
      <w:r w:rsidR="00AB49EA">
        <w:rPr>
          <w:sz w:val="28"/>
          <w:szCs w:val="28"/>
        </w:rPr>
        <w:t xml:space="preserve"> </w:t>
      </w:r>
      <w:r w:rsidRPr="00512288">
        <w:rPr>
          <w:sz w:val="28"/>
          <w:szCs w:val="28"/>
        </w:rPr>
        <w:t xml:space="preserve">их формирования </w:t>
      </w:r>
    </w:p>
    <w:p w:rsidR="00CF00AF" w:rsidRPr="00512288" w:rsidRDefault="00CF00AF" w:rsidP="00AB49EA">
      <w:pPr>
        <w:pStyle w:val="12"/>
        <w:shd w:val="clear" w:color="auto" w:fill="auto"/>
        <w:spacing w:line="240" w:lineRule="auto"/>
        <w:ind w:firstLine="0"/>
        <w:jc w:val="right"/>
        <w:rPr>
          <w:sz w:val="28"/>
          <w:szCs w:val="28"/>
        </w:rPr>
      </w:pPr>
      <w:r w:rsidRPr="00512288">
        <w:rPr>
          <w:sz w:val="28"/>
          <w:szCs w:val="28"/>
        </w:rPr>
        <w:t xml:space="preserve">и реализации </w:t>
      </w:r>
      <w:r>
        <w:rPr>
          <w:sz w:val="28"/>
          <w:szCs w:val="28"/>
        </w:rPr>
        <w:t xml:space="preserve"> </w:t>
      </w:r>
    </w:p>
    <w:p w:rsidR="00AB49EA" w:rsidRDefault="00AB49EA" w:rsidP="00CF00AF">
      <w:pPr>
        <w:pStyle w:val="12"/>
        <w:shd w:val="clear" w:color="auto" w:fill="auto"/>
        <w:spacing w:line="257" w:lineRule="auto"/>
        <w:ind w:firstLine="0"/>
        <w:jc w:val="center"/>
        <w:rPr>
          <w:sz w:val="28"/>
          <w:szCs w:val="28"/>
        </w:rPr>
      </w:pPr>
    </w:p>
    <w:p w:rsidR="00CF00AF" w:rsidRPr="00512288" w:rsidRDefault="00CF00AF" w:rsidP="00CF00AF">
      <w:pPr>
        <w:pStyle w:val="12"/>
        <w:shd w:val="clear" w:color="auto" w:fill="auto"/>
        <w:spacing w:line="257" w:lineRule="auto"/>
        <w:ind w:firstLine="0"/>
        <w:jc w:val="center"/>
        <w:rPr>
          <w:sz w:val="28"/>
          <w:szCs w:val="28"/>
        </w:rPr>
      </w:pPr>
      <w:r>
        <w:rPr>
          <w:sz w:val="28"/>
          <w:szCs w:val="28"/>
        </w:rPr>
        <w:t xml:space="preserve"> </w:t>
      </w:r>
    </w:p>
    <w:p w:rsidR="00CF00AF" w:rsidRPr="00512288" w:rsidRDefault="00CF00AF" w:rsidP="00CF00AF">
      <w:pPr>
        <w:pStyle w:val="12"/>
        <w:shd w:val="clear" w:color="auto" w:fill="auto"/>
        <w:spacing w:after="320" w:line="257" w:lineRule="auto"/>
        <w:ind w:firstLine="0"/>
        <w:jc w:val="center"/>
        <w:rPr>
          <w:sz w:val="28"/>
          <w:szCs w:val="28"/>
        </w:rPr>
      </w:pPr>
      <w:r w:rsidRPr="00512288">
        <w:rPr>
          <w:sz w:val="28"/>
          <w:szCs w:val="28"/>
        </w:rPr>
        <w:t>СВЕДЕНИЯ</w:t>
      </w:r>
      <w:r w:rsidRPr="00512288">
        <w:rPr>
          <w:sz w:val="28"/>
          <w:szCs w:val="28"/>
        </w:rPr>
        <w:br/>
        <w:t>о региональном проекте</w:t>
      </w:r>
    </w:p>
    <w:p w:rsidR="00CF00AF" w:rsidRPr="002816D5" w:rsidRDefault="00CF00AF" w:rsidP="00CF00AF">
      <w:pPr>
        <w:pStyle w:val="27"/>
        <w:pBdr>
          <w:top w:val="single" w:sz="4" w:space="0" w:color="auto"/>
        </w:pBdr>
        <w:shd w:val="clear" w:color="auto" w:fill="auto"/>
        <w:rPr>
          <w:sz w:val="24"/>
          <w:szCs w:val="24"/>
        </w:rPr>
      </w:pPr>
      <w:r w:rsidRPr="002816D5">
        <w:rPr>
          <w:sz w:val="24"/>
          <w:szCs w:val="24"/>
        </w:rPr>
        <w:t>(наименование регионального проекта)</w:t>
      </w:r>
    </w:p>
    <w:p w:rsidR="00CF00AF" w:rsidRDefault="00CF00AF" w:rsidP="00CF00AF">
      <w:pPr>
        <w:pStyle w:val="aff7"/>
        <w:shd w:val="clear" w:color="auto" w:fill="auto"/>
        <w:ind w:left="4036"/>
        <w:rPr>
          <w:sz w:val="24"/>
          <w:szCs w:val="24"/>
        </w:rPr>
      </w:pPr>
      <w:r>
        <w:rPr>
          <w:sz w:val="24"/>
          <w:szCs w:val="24"/>
        </w:rPr>
        <w:t xml:space="preserve">1. </w:t>
      </w:r>
      <w:r w:rsidRPr="002816D5">
        <w:rPr>
          <w:sz w:val="24"/>
          <w:szCs w:val="24"/>
        </w:rPr>
        <w:t>Общие положения</w:t>
      </w:r>
    </w:p>
    <w:p w:rsidR="00CF00AF" w:rsidRPr="002816D5" w:rsidRDefault="00CF00AF" w:rsidP="00CF00AF">
      <w:pPr>
        <w:pStyle w:val="aff7"/>
        <w:shd w:val="clear" w:color="auto" w:fill="auto"/>
        <w:ind w:left="4036"/>
        <w:rPr>
          <w:sz w:val="24"/>
          <w:szCs w:val="24"/>
        </w:rPr>
      </w:pPr>
    </w:p>
    <w:tbl>
      <w:tblPr>
        <w:tblOverlap w:val="never"/>
        <w:tblW w:w="0" w:type="auto"/>
        <w:jc w:val="center"/>
        <w:tblLayout w:type="fixed"/>
        <w:tblCellMar>
          <w:left w:w="10" w:type="dxa"/>
          <w:right w:w="10" w:type="dxa"/>
        </w:tblCellMar>
        <w:tblLook w:val="0000"/>
      </w:tblPr>
      <w:tblGrid>
        <w:gridCol w:w="5180"/>
        <w:gridCol w:w="5213"/>
      </w:tblGrid>
      <w:tr w:rsidR="00CF00AF" w:rsidRPr="002816D5" w:rsidTr="00CF00AF">
        <w:trPr>
          <w:trHeight w:hRule="exact" w:val="580"/>
          <w:jc w:val="center"/>
        </w:trPr>
        <w:tc>
          <w:tcPr>
            <w:tcW w:w="5180"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rPr>
                <w:sz w:val="24"/>
                <w:szCs w:val="24"/>
              </w:rPr>
            </w:pPr>
            <w:r>
              <w:rPr>
                <w:sz w:val="24"/>
                <w:szCs w:val="24"/>
              </w:rPr>
              <w:t>Ответственный за выполнение</w:t>
            </w:r>
            <w:r w:rsidRPr="002816D5">
              <w:rPr>
                <w:sz w:val="24"/>
                <w:szCs w:val="24"/>
              </w:rPr>
              <w:t xml:space="preserve"> регионального проекта</w:t>
            </w:r>
          </w:p>
        </w:tc>
        <w:tc>
          <w:tcPr>
            <w:tcW w:w="5213"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66" w:lineRule="auto"/>
              <w:ind w:firstLine="0"/>
              <w:rPr>
                <w:sz w:val="24"/>
                <w:szCs w:val="24"/>
              </w:rPr>
            </w:pPr>
            <w:r w:rsidRPr="002816D5">
              <w:rPr>
                <w:sz w:val="24"/>
                <w:szCs w:val="24"/>
              </w:rPr>
              <w:t xml:space="preserve">должность, фамилия, имя. отчество </w:t>
            </w:r>
            <w:r>
              <w:rPr>
                <w:sz w:val="24"/>
                <w:szCs w:val="24"/>
              </w:rPr>
              <w:t xml:space="preserve"> </w:t>
            </w:r>
          </w:p>
        </w:tc>
      </w:tr>
      <w:tr w:rsidR="00CF00AF" w:rsidRPr="002816D5" w:rsidTr="00CF00AF">
        <w:trPr>
          <w:trHeight w:hRule="exact" w:val="302"/>
          <w:jc w:val="center"/>
        </w:trPr>
        <w:tc>
          <w:tcPr>
            <w:tcW w:w="51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Связь с муниципальной программой</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муниципальная программа «Наименование»</w:t>
            </w:r>
          </w:p>
        </w:tc>
      </w:tr>
    </w:tbl>
    <w:p w:rsidR="00AB49EA" w:rsidRDefault="00AB49EA" w:rsidP="00AB49EA">
      <w:pPr>
        <w:pStyle w:val="12"/>
        <w:shd w:val="clear" w:color="auto" w:fill="auto"/>
        <w:spacing w:line="240" w:lineRule="auto"/>
        <w:ind w:firstLine="0"/>
        <w:jc w:val="center"/>
        <w:rPr>
          <w:sz w:val="24"/>
          <w:szCs w:val="24"/>
        </w:rPr>
      </w:pPr>
    </w:p>
    <w:p w:rsidR="00CF00AF" w:rsidRDefault="00CF00AF" w:rsidP="00AB49EA">
      <w:pPr>
        <w:pStyle w:val="12"/>
        <w:shd w:val="clear" w:color="auto" w:fill="auto"/>
        <w:spacing w:line="240" w:lineRule="auto"/>
        <w:ind w:firstLine="0"/>
        <w:jc w:val="center"/>
        <w:rPr>
          <w:sz w:val="24"/>
          <w:szCs w:val="24"/>
        </w:rPr>
      </w:pPr>
      <w:r>
        <w:rPr>
          <w:sz w:val="24"/>
          <w:szCs w:val="24"/>
        </w:rPr>
        <w:t xml:space="preserve">2. </w:t>
      </w:r>
      <w:r w:rsidRPr="002816D5">
        <w:rPr>
          <w:sz w:val="24"/>
          <w:szCs w:val="24"/>
        </w:rPr>
        <w:t>Значения результатов регионального проекта</w:t>
      </w:r>
    </w:p>
    <w:p w:rsidR="00AB49EA" w:rsidRPr="002816D5" w:rsidRDefault="00AB49EA" w:rsidP="00AB49EA">
      <w:pPr>
        <w:pStyle w:val="12"/>
        <w:shd w:val="clear" w:color="auto" w:fill="auto"/>
        <w:spacing w:line="240" w:lineRule="auto"/>
        <w:ind w:firstLine="0"/>
        <w:jc w:val="center"/>
        <w:rPr>
          <w:sz w:val="24"/>
          <w:szCs w:val="24"/>
        </w:rPr>
      </w:pPr>
    </w:p>
    <w:tbl>
      <w:tblPr>
        <w:tblOverlap w:val="never"/>
        <w:tblW w:w="10354" w:type="dxa"/>
        <w:jc w:val="center"/>
        <w:tblLayout w:type="fixed"/>
        <w:tblCellMar>
          <w:left w:w="10" w:type="dxa"/>
          <w:right w:w="10" w:type="dxa"/>
        </w:tblCellMar>
        <w:tblLook w:val="0000"/>
      </w:tblPr>
      <w:tblGrid>
        <w:gridCol w:w="565"/>
        <w:gridCol w:w="2490"/>
        <w:gridCol w:w="992"/>
        <w:gridCol w:w="1560"/>
        <w:gridCol w:w="1701"/>
        <w:gridCol w:w="1417"/>
        <w:gridCol w:w="1629"/>
      </w:tblGrid>
      <w:tr w:rsidR="00CF00AF" w:rsidRPr="002816D5" w:rsidTr="00CF00AF">
        <w:trPr>
          <w:trHeight w:hRule="exact" w:val="859"/>
          <w:jc w:val="center"/>
        </w:trPr>
        <w:tc>
          <w:tcPr>
            <w:tcW w:w="565"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 п/п</w:t>
            </w:r>
          </w:p>
        </w:tc>
        <w:tc>
          <w:tcPr>
            <w:tcW w:w="2490"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Наименование результата</w:t>
            </w:r>
          </w:p>
        </w:tc>
        <w:tc>
          <w:tcPr>
            <w:tcW w:w="992"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Единица изм</w:t>
            </w:r>
            <w:r>
              <w:rPr>
                <w:sz w:val="24"/>
                <w:szCs w:val="24"/>
              </w:rPr>
              <w:t>.</w:t>
            </w:r>
          </w:p>
        </w:tc>
        <w:tc>
          <w:tcPr>
            <w:tcW w:w="1560" w:type="dxa"/>
            <w:vMerge w:val="restart"/>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9" w:lineRule="auto"/>
              <w:ind w:firstLine="0"/>
              <w:jc w:val="center"/>
              <w:rPr>
                <w:sz w:val="24"/>
                <w:szCs w:val="24"/>
              </w:rPr>
            </w:pPr>
            <w:r w:rsidRPr="002816D5">
              <w:rPr>
                <w:sz w:val="24"/>
                <w:szCs w:val="24"/>
              </w:rPr>
              <w:t>Базовое зна</w:t>
            </w:r>
            <w:r w:rsidRPr="002816D5">
              <w:rPr>
                <w:sz w:val="24"/>
                <w:szCs w:val="24"/>
              </w:rPr>
              <w:softHyphen/>
              <w:t>чение результата (к очередному фи</w:t>
            </w:r>
            <w:r w:rsidRPr="002816D5">
              <w:rPr>
                <w:sz w:val="24"/>
                <w:szCs w:val="24"/>
              </w:rPr>
              <w:softHyphen/>
              <w:t>нансовому году)</w:t>
            </w:r>
          </w:p>
        </w:tc>
        <w:tc>
          <w:tcPr>
            <w:tcW w:w="4747" w:type="dxa"/>
            <w:gridSpan w:val="3"/>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Планируемое значение результата на очередной финансовый год и плановый период</w:t>
            </w:r>
          </w:p>
        </w:tc>
      </w:tr>
      <w:tr w:rsidR="00CF00AF" w:rsidRPr="002816D5" w:rsidTr="00CF00AF">
        <w:trPr>
          <w:trHeight w:hRule="exact" w:val="950"/>
          <w:jc w:val="center"/>
        </w:trPr>
        <w:tc>
          <w:tcPr>
            <w:tcW w:w="565" w:type="dxa"/>
            <w:vMerge/>
            <w:tcBorders>
              <w:left w:val="single" w:sz="4" w:space="0" w:color="auto"/>
            </w:tcBorders>
            <w:shd w:val="clear" w:color="auto" w:fill="FFFFFF"/>
          </w:tcPr>
          <w:p w:rsidR="00CF00AF" w:rsidRPr="002816D5" w:rsidRDefault="00CF00AF" w:rsidP="00CF00AF"/>
        </w:tc>
        <w:tc>
          <w:tcPr>
            <w:tcW w:w="2490" w:type="dxa"/>
            <w:vMerge/>
            <w:tcBorders>
              <w:left w:val="single" w:sz="4" w:space="0" w:color="auto"/>
            </w:tcBorders>
            <w:shd w:val="clear" w:color="auto" w:fill="FFFFFF"/>
          </w:tcPr>
          <w:p w:rsidR="00CF00AF" w:rsidRPr="002816D5" w:rsidRDefault="00CF00AF" w:rsidP="00CF00AF"/>
        </w:tc>
        <w:tc>
          <w:tcPr>
            <w:tcW w:w="992" w:type="dxa"/>
            <w:vMerge/>
            <w:tcBorders>
              <w:left w:val="single" w:sz="4" w:space="0" w:color="auto"/>
            </w:tcBorders>
            <w:shd w:val="clear" w:color="auto" w:fill="FFFFFF"/>
          </w:tcPr>
          <w:p w:rsidR="00CF00AF" w:rsidRPr="002816D5" w:rsidRDefault="00CF00AF" w:rsidP="00CF00AF"/>
        </w:tc>
        <w:tc>
          <w:tcPr>
            <w:tcW w:w="1560" w:type="dxa"/>
            <w:vMerge/>
            <w:tcBorders>
              <w:left w:val="single" w:sz="4" w:space="0" w:color="auto"/>
            </w:tcBorders>
            <w:shd w:val="clear" w:color="auto" w:fill="FFFFFF"/>
            <w:vAlign w:val="bottom"/>
          </w:tcPr>
          <w:p w:rsidR="00CF00AF" w:rsidRPr="002816D5" w:rsidRDefault="00CF00AF" w:rsidP="00CF00AF"/>
        </w:tc>
        <w:tc>
          <w:tcPr>
            <w:tcW w:w="1701"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ind w:firstLine="0"/>
              <w:jc w:val="center"/>
              <w:rPr>
                <w:sz w:val="24"/>
                <w:szCs w:val="24"/>
              </w:rPr>
            </w:pPr>
            <w:r w:rsidRPr="002816D5">
              <w:rPr>
                <w:sz w:val="24"/>
                <w:szCs w:val="24"/>
              </w:rPr>
              <w:t>очередной финансовый год</w:t>
            </w:r>
          </w:p>
        </w:tc>
        <w:tc>
          <w:tcPr>
            <w:tcW w:w="1417"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9" w:lineRule="auto"/>
              <w:ind w:firstLine="0"/>
              <w:jc w:val="center"/>
              <w:rPr>
                <w:sz w:val="24"/>
                <w:szCs w:val="24"/>
              </w:rPr>
            </w:pPr>
            <w:r w:rsidRPr="002816D5">
              <w:rPr>
                <w:sz w:val="24"/>
                <w:szCs w:val="24"/>
              </w:rPr>
              <w:t>1 -й год пла</w:t>
            </w:r>
            <w:r w:rsidRPr="002816D5">
              <w:rPr>
                <w:sz w:val="24"/>
                <w:szCs w:val="24"/>
              </w:rPr>
              <w:softHyphen/>
              <w:t>нового периода</w:t>
            </w:r>
          </w:p>
        </w:tc>
        <w:tc>
          <w:tcPr>
            <w:tcW w:w="1629" w:type="dxa"/>
            <w:tcBorders>
              <w:top w:val="single" w:sz="4" w:space="0" w:color="auto"/>
              <w:left w:val="single" w:sz="4" w:space="0" w:color="auto"/>
              <w:right w:val="single" w:sz="4" w:space="0" w:color="auto"/>
            </w:tcBorders>
            <w:shd w:val="clear" w:color="auto" w:fill="FFFFFF"/>
          </w:tcPr>
          <w:p w:rsidR="00CF00AF" w:rsidRPr="002816D5" w:rsidRDefault="00CF00AF" w:rsidP="00CF00AF">
            <w:pPr>
              <w:pStyle w:val="aff5"/>
              <w:shd w:val="clear" w:color="auto" w:fill="auto"/>
              <w:ind w:firstLine="0"/>
              <w:jc w:val="center"/>
              <w:rPr>
                <w:sz w:val="24"/>
                <w:szCs w:val="24"/>
              </w:rPr>
            </w:pPr>
            <w:r w:rsidRPr="002816D5">
              <w:rPr>
                <w:sz w:val="24"/>
                <w:szCs w:val="24"/>
              </w:rPr>
              <w:t>2-й год пла</w:t>
            </w:r>
            <w:r w:rsidRPr="002816D5">
              <w:rPr>
                <w:sz w:val="24"/>
                <w:szCs w:val="24"/>
              </w:rPr>
              <w:softHyphen/>
              <w:t>нового периода</w:t>
            </w:r>
          </w:p>
        </w:tc>
      </w:tr>
      <w:tr w:rsidR="00CF00AF" w:rsidRPr="002816D5" w:rsidTr="00CF00AF">
        <w:trPr>
          <w:trHeight w:hRule="exact" w:val="266"/>
          <w:jc w:val="center"/>
        </w:trPr>
        <w:tc>
          <w:tcPr>
            <w:tcW w:w="565"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49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56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70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r w:rsidR="00CF00AF" w:rsidRPr="002816D5" w:rsidTr="00CF00AF">
        <w:trPr>
          <w:trHeight w:hRule="exact" w:val="266"/>
          <w:jc w:val="center"/>
        </w:trPr>
        <w:tc>
          <w:tcPr>
            <w:tcW w:w="565"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49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56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70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r w:rsidR="00CF00AF" w:rsidRPr="002816D5" w:rsidTr="00CF00AF">
        <w:trPr>
          <w:trHeight w:hRule="exact" w:val="266"/>
          <w:jc w:val="center"/>
        </w:trPr>
        <w:tc>
          <w:tcPr>
            <w:tcW w:w="565"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49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56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70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r w:rsidR="00CF00AF" w:rsidRPr="002816D5" w:rsidTr="00CF00AF">
        <w:trPr>
          <w:trHeight w:hRule="exact" w:val="266"/>
          <w:jc w:val="center"/>
        </w:trPr>
        <w:tc>
          <w:tcPr>
            <w:tcW w:w="565"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249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560"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701"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pPr>
              <w:jc w:val="cente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pPr>
              <w:jc w:val="center"/>
            </w:pPr>
          </w:p>
        </w:tc>
      </w:tr>
    </w:tbl>
    <w:p w:rsidR="00CF00AF" w:rsidRPr="002816D5" w:rsidRDefault="00CF00AF" w:rsidP="00CF00AF">
      <w:pPr>
        <w:spacing w:after="4239" w:line="1" w:lineRule="exact"/>
      </w:pPr>
    </w:p>
    <w:p w:rsidR="00CF00AF" w:rsidRDefault="00CF00AF" w:rsidP="00CF00AF">
      <w:pPr>
        <w:pStyle w:val="12"/>
        <w:shd w:val="clear" w:color="auto" w:fill="auto"/>
        <w:spacing w:after="640" w:line="259" w:lineRule="auto"/>
        <w:ind w:left="5740" w:firstLine="20"/>
        <w:jc w:val="both"/>
        <w:rPr>
          <w:sz w:val="28"/>
          <w:szCs w:val="28"/>
        </w:rPr>
      </w:pPr>
    </w:p>
    <w:p w:rsidR="00AB49EA" w:rsidRDefault="00CF00AF" w:rsidP="00AB49EA">
      <w:pPr>
        <w:pStyle w:val="12"/>
        <w:shd w:val="clear" w:color="auto" w:fill="auto"/>
        <w:spacing w:line="240" w:lineRule="auto"/>
        <w:ind w:firstLine="0"/>
        <w:jc w:val="right"/>
        <w:rPr>
          <w:sz w:val="28"/>
          <w:szCs w:val="28"/>
        </w:rPr>
      </w:pPr>
      <w:r w:rsidRPr="002A618A">
        <w:rPr>
          <w:sz w:val="28"/>
          <w:szCs w:val="28"/>
        </w:rPr>
        <w:lastRenderedPageBreak/>
        <w:t xml:space="preserve">Приложение № 3 </w:t>
      </w:r>
    </w:p>
    <w:p w:rsidR="00AB49EA" w:rsidRDefault="00CF00AF" w:rsidP="00AB49EA">
      <w:pPr>
        <w:pStyle w:val="12"/>
        <w:shd w:val="clear" w:color="auto" w:fill="auto"/>
        <w:spacing w:line="240" w:lineRule="auto"/>
        <w:ind w:firstLine="0"/>
        <w:jc w:val="right"/>
        <w:rPr>
          <w:sz w:val="28"/>
          <w:szCs w:val="28"/>
        </w:rPr>
      </w:pPr>
      <w:r w:rsidRPr="002A618A">
        <w:rPr>
          <w:sz w:val="28"/>
          <w:szCs w:val="28"/>
        </w:rPr>
        <w:t xml:space="preserve">к Порядку принятия решений </w:t>
      </w:r>
    </w:p>
    <w:p w:rsidR="00AB49EA" w:rsidRDefault="00CF00AF" w:rsidP="00AB49EA">
      <w:pPr>
        <w:pStyle w:val="12"/>
        <w:shd w:val="clear" w:color="auto" w:fill="auto"/>
        <w:spacing w:line="240" w:lineRule="auto"/>
        <w:ind w:firstLine="0"/>
        <w:jc w:val="right"/>
        <w:rPr>
          <w:sz w:val="28"/>
          <w:szCs w:val="28"/>
        </w:rPr>
      </w:pPr>
      <w:r w:rsidRPr="002A618A">
        <w:rPr>
          <w:sz w:val="28"/>
          <w:szCs w:val="28"/>
        </w:rPr>
        <w:t>о разработке муниципальных</w:t>
      </w:r>
    </w:p>
    <w:p w:rsidR="00AB49EA" w:rsidRDefault="00CF00AF" w:rsidP="00AB49EA">
      <w:pPr>
        <w:pStyle w:val="12"/>
        <w:shd w:val="clear" w:color="auto" w:fill="auto"/>
        <w:spacing w:line="240" w:lineRule="auto"/>
        <w:ind w:firstLine="0"/>
        <w:jc w:val="right"/>
        <w:rPr>
          <w:sz w:val="28"/>
          <w:szCs w:val="28"/>
        </w:rPr>
      </w:pPr>
      <w:r w:rsidRPr="002A618A">
        <w:rPr>
          <w:sz w:val="28"/>
          <w:szCs w:val="28"/>
        </w:rPr>
        <w:t>программ, их формирования</w:t>
      </w:r>
    </w:p>
    <w:p w:rsidR="00CF00AF" w:rsidRDefault="00CF00AF" w:rsidP="00AB49EA">
      <w:pPr>
        <w:pStyle w:val="12"/>
        <w:shd w:val="clear" w:color="auto" w:fill="auto"/>
        <w:spacing w:line="240" w:lineRule="auto"/>
        <w:ind w:firstLine="0"/>
        <w:jc w:val="right"/>
        <w:rPr>
          <w:sz w:val="28"/>
          <w:szCs w:val="28"/>
        </w:rPr>
      </w:pPr>
      <w:r w:rsidRPr="002A618A">
        <w:rPr>
          <w:sz w:val="28"/>
          <w:szCs w:val="28"/>
        </w:rPr>
        <w:t xml:space="preserve"> и реализации </w:t>
      </w:r>
      <w:r>
        <w:rPr>
          <w:sz w:val="28"/>
          <w:szCs w:val="28"/>
        </w:rPr>
        <w:t xml:space="preserve"> </w:t>
      </w:r>
      <w:r w:rsidRPr="002A618A">
        <w:rPr>
          <w:sz w:val="28"/>
          <w:szCs w:val="28"/>
        </w:rPr>
        <w:t xml:space="preserve"> </w:t>
      </w:r>
    </w:p>
    <w:p w:rsidR="00AB49EA" w:rsidRDefault="00CF00AF" w:rsidP="00CF00AF">
      <w:pPr>
        <w:pStyle w:val="12"/>
        <w:shd w:val="clear" w:color="auto" w:fill="auto"/>
        <w:spacing w:after="320" w:line="259" w:lineRule="auto"/>
        <w:ind w:firstLine="0"/>
        <w:jc w:val="center"/>
        <w:rPr>
          <w:sz w:val="28"/>
          <w:szCs w:val="28"/>
        </w:rPr>
      </w:pPr>
      <w:r>
        <w:rPr>
          <w:sz w:val="28"/>
          <w:szCs w:val="28"/>
        </w:rPr>
        <w:t xml:space="preserve"> </w:t>
      </w:r>
    </w:p>
    <w:p w:rsidR="00CF00AF" w:rsidRPr="00EE7456" w:rsidRDefault="00CF00AF" w:rsidP="00692CC2">
      <w:pPr>
        <w:pStyle w:val="12"/>
        <w:shd w:val="clear" w:color="auto" w:fill="auto"/>
        <w:spacing w:line="240" w:lineRule="auto"/>
        <w:ind w:firstLine="0"/>
        <w:jc w:val="center"/>
        <w:rPr>
          <w:sz w:val="28"/>
          <w:szCs w:val="28"/>
        </w:rPr>
      </w:pPr>
      <w:r w:rsidRPr="00EE7456">
        <w:rPr>
          <w:sz w:val="28"/>
          <w:szCs w:val="28"/>
        </w:rPr>
        <w:t>ПАСПОРТ</w:t>
      </w:r>
      <w:r w:rsidRPr="00EE7456">
        <w:rPr>
          <w:sz w:val="28"/>
          <w:szCs w:val="28"/>
        </w:rPr>
        <w:br/>
        <w:t>комплекса процессных мероприятий</w:t>
      </w:r>
    </w:p>
    <w:p w:rsidR="00692CC2" w:rsidRDefault="00692CC2" w:rsidP="00692CC2">
      <w:pPr>
        <w:pStyle w:val="27"/>
        <w:shd w:val="clear" w:color="auto" w:fill="auto"/>
        <w:spacing w:after="0"/>
        <w:rPr>
          <w:sz w:val="24"/>
          <w:szCs w:val="24"/>
        </w:rPr>
      </w:pPr>
    </w:p>
    <w:p w:rsidR="00CF00AF" w:rsidRPr="002816D5" w:rsidRDefault="00CF00AF" w:rsidP="00692CC2">
      <w:pPr>
        <w:pStyle w:val="27"/>
        <w:shd w:val="clear" w:color="auto" w:fill="auto"/>
        <w:spacing w:after="0"/>
        <w:rPr>
          <w:sz w:val="24"/>
          <w:szCs w:val="24"/>
        </w:rPr>
      </w:pPr>
      <w:r w:rsidRPr="002816D5">
        <w:rPr>
          <w:sz w:val="24"/>
          <w:szCs w:val="24"/>
        </w:rPr>
        <w:t>(наименование комплекса процессных мероприятий)</w:t>
      </w:r>
    </w:p>
    <w:p w:rsidR="00692CC2" w:rsidRDefault="00692CC2" w:rsidP="00CF00AF">
      <w:pPr>
        <w:pStyle w:val="12"/>
        <w:shd w:val="clear" w:color="auto" w:fill="auto"/>
        <w:spacing w:after="320" w:line="259" w:lineRule="auto"/>
        <w:ind w:firstLine="0"/>
        <w:jc w:val="center"/>
        <w:rPr>
          <w:sz w:val="28"/>
          <w:szCs w:val="28"/>
        </w:rPr>
      </w:pPr>
    </w:p>
    <w:p w:rsidR="00CF00AF" w:rsidRPr="00EE7456" w:rsidRDefault="00CF00AF" w:rsidP="00CF00AF">
      <w:pPr>
        <w:pStyle w:val="12"/>
        <w:shd w:val="clear" w:color="auto" w:fill="auto"/>
        <w:spacing w:after="320" w:line="259" w:lineRule="auto"/>
        <w:ind w:firstLine="0"/>
        <w:jc w:val="center"/>
        <w:rPr>
          <w:sz w:val="28"/>
          <w:szCs w:val="28"/>
        </w:rPr>
      </w:pPr>
      <w:r w:rsidRPr="00EE7456">
        <w:rPr>
          <w:sz w:val="28"/>
          <w:szCs w:val="28"/>
        </w:rPr>
        <w:t>1. Общие положения</w:t>
      </w:r>
    </w:p>
    <w:tbl>
      <w:tblPr>
        <w:tblOverlap w:val="never"/>
        <w:tblW w:w="0" w:type="auto"/>
        <w:jc w:val="center"/>
        <w:tblLayout w:type="fixed"/>
        <w:tblCellMar>
          <w:left w:w="10" w:type="dxa"/>
          <w:right w:w="10" w:type="dxa"/>
        </w:tblCellMar>
        <w:tblLook w:val="0000"/>
      </w:tblPr>
      <w:tblGrid>
        <w:gridCol w:w="5180"/>
        <w:gridCol w:w="5213"/>
      </w:tblGrid>
      <w:tr w:rsidR="00CF00AF" w:rsidRPr="002816D5" w:rsidTr="00CF00AF">
        <w:trPr>
          <w:trHeight w:hRule="exact" w:val="587"/>
          <w:jc w:val="center"/>
        </w:trPr>
        <w:tc>
          <w:tcPr>
            <w:tcW w:w="51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71" w:lineRule="auto"/>
              <w:ind w:firstLine="0"/>
              <w:rPr>
                <w:sz w:val="24"/>
                <w:szCs w:val="24"/>
              </w:rPr>
            </w:pPr>
            <w:r w:rsidRPr="002816D5">
              <w:rPr>
                <w:sz w:val="24"/>
                <w:szCs w:val="24"/>
              </w:rPr>
              <w:t>Ответственный за выполнение комплекса про</w:t>
            </w:r>
            <w:r w:rsidRPr="002816D5">
              <w:rPr>
                <w:sz w:val="24"/>
                <w:szCs w:val="24"/>
              </w:rPr>
              <w:softHyphen/>
              <w:t>цессных мероприятий</w:t>
            </w:r>
          </w:p>
        </w:tc>
        <w:tc>
          <w:tcPr>
            <w:tcW w:w="5213"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76" w:lineRule="auto"/>
              <w:ind w:firstLine="0"/>
              <w:rPr>
                <w:sz w:val="24"/>
                <w:szCs w:val="24"/>
              </w:rPr>
            </w:pPr>
            <w:r w:rsidRPr="002816D5">
              <w:rPr>
                <w:sz w:val="24"/>
                <w:szCs w:val="24"/>
              </w:rPr>
              <w:t>должность, фамилия, имя. отчество руководите</w:t>
            </w:r>
            <w:r w:rsidRPr="002816D5">
              <w:rPr>
                <w:sz w:val="24"/>
                <w:szCs w:val="24"/>
              </w:rPr>
              <w:softHyphen/>
              <w:t>ля структурного подразделения Администрации</w:t>
            </w:r>
          </w:p>
        </w:tc>
      </w:tr>
      <w:tr w:rsidR="00CF00AF" w:rsidRPr="002816D5" w:rsidTr="00CF00AF">
        <w:trPr>
          <w:trHeight w:hRule="exact" w:val="302"/>
          <w:jc w:val="center"/>
        </w:trPr>
        <w:tc>
          <w:tcPr>
            <w:tcW w:w="51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Связь с муниципальной программой</w:t>
            </w:r>
          </w:p>
        </w:tc>
        <w:tc>
          <w:tcPr>
            <w:tcW w:w="5213"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муниципальная программа «Наименование»</w:t>
            </w:r>
          </w:p>
        </w:tc>
      </w:tr>
    </w:tbl>
    <w:p w:rsidR="00CF00AF" w:rsidRDefault="00CF00AF" w:rsidP="00CF00AF">
      <w:pPr>
        <w:pStyle w:val="12"/>
        <w:shd w:val="clear" w:color="auto" w:fill="auto"/>
        <w:spacing w:line="259" w:lineRule="auto"/>
        <w:ind w:firstLine="0"/>
        <w:jc w:val="center"/>
        <w:rPr>
          <w:sz w:val="28"/>
          <w:szCs w:val="28"/>
        </w:rPr>
      </w:pPr>
    </w:p>
    <w:p w:rsidR="00CF00AF" w:rsidRDefault="00CF00AF" w:rsidP="00CF00AF">
      <w:pPr>
        <w:pStyle w:val="12"/>
        <w:shd w:val="clear" w:color="auto" w:fill="auto"/>
        <w:spacing w:line="259" w:lineRule="auto"/>
        <w:ind w:firstLine="0"/>
        <w:jc w:val="center"/>
        <w:rPr>
          <w:sz w:val="28"/>
          <w:szCs w:val="28"/>
        </w:rPr>
      </w:pPr>
      <w:r>
        <w:rPr>
          <w:sz w:val="28"/>
          <w:szCs w:val="28"/>
        </w:rPr>
        <w:t>2. Показатели реализации комплекса процессных мероприятий</w:t>
      </w:r>
    </w:p>
    <w:p w:rsidR="00CF00AF" w:rsidRDefault="00CF00AF" w:rsidP="00CF00AF">
      <w:pPr>
        <w:pStyle w:val="12"/>
        <w:shd w:val="clear" w:color="auto" w:fill="auto"/>
        <w:spacing w:line="259" w:lineRule="auto"/>
        <w:ind w:firstLine="0"/>
        <w:jc w:val="center"/>
        <w:rPr>
          <w:sz w:val="28"/>
          <w:szCs w:val="28"/>
        </w:rPr>
      </w:pPr>
    </w:p>
    <w:tbl>
      <w:tblPr>
        <w:tblStyle w:val="ab"/>
        <w:tblW w:w="0" w:type="auto"/>
        <w:tblLook w:val="04A0"/>
      </w:tblPr>
      <w:tblGrid>
        <w:gridCol w:w="4620"/>
        <w:gridCol w:w="1550"/>
        <w:gridCol w:w="1493"/>
        <w:gridCol w:w="1409"/>
        <w:gridCol w:w="1343"/>
      </w:tblGrid>
      <w:tr w:rsidR="00CF00AF" w:rsidTr="00CF00AF">
        <w:tc>
          <w:tcPr>
            <w:tcW w:w="4786" w:type="dxa"/>
            <w:vMerge w:val="restart"/>
          </w:tcPr>
          <w:p w:rsidR="00CF00AF" w:rsidRPr="00EE7456" w:rsidRDefault="00CF00AF" w:rsidP="00CF00AF">
            <w:pPr>
              <w:pStyle w:val="12"/>
              <w:shd w:val="clear" w:color="auto" w:fill="auto"/>
              <w:spacing w:line="259" w:lineRule="auto"/>
              <w:ind w:firstLine="0"/>
              <w:jc w:val="center"/>
              <w:rPr>
                <w:sz w:val="24"/>
                <w:szCs w:val="24"/>
              </w:rPr>
            </w:pPr>
            <w:r>
              <w:rPr>
                <w:sz w:val="24"/>
                <w:szCs w:val="24"/>
              </w:rPr>
              <w:t>Наименование показателя реализации, единица измерения</w:t>
            </w:r>
          </w:p>
        </w:tc>
        <w:tc>
          <w:tcPr>
            <w:tcW w:w="1559" w:type="dxa"/>
          </w:tcPr>
          <w:p w:rsidR="00CF00AF" w:rsidRPr="00EE7456" w:rsidRDefault="00CF00AF" w:rsidP="00CF00AF">
            <w:pPr>
              <w:pStyle w:val="12"/>
              <w:shd w:val="clear" w:color="auto" w:fill="auto"/>
              <w:spacing w:line="259" w:lineRule="auto"/>
              <w:ind w:firstLine="0"/>
              <w:jc w:val="center"/>
              <w:rPr>
                <w:sz w:val="24"/>
                <w:szCs w:val="24"/>
              </w:rPr>
            </w:pPr>
            <w:r>
              <w:rPr>
                <w:sz w:val="24"/>
                <w:szCs w:val="24"/>
              </w:rPr>
              <w:t>Базовое значение показателя реализации</w:t>
            </w:r>
          </w:p>
        </w:tc>
        <w:tc>
          <w:tcPr>
            <w:tcW w:w="4182" w:type="dxa"/>
            <w:gridSpan w:val="3"/>
          </w:tcPr>
          <w:p w:rsidR="00CF00AF" w:rsidRPr="00EE7456" w:rsidRDefault="00CF00AF" w:rsidP="00CF00AF">
            <w:pPr>
              <w:pStyle w:val="12"/>
              <w:shd w:val="clear" w:color="auto" w:fill="auto"/>
              <w:spacing w:line="259" w:lineRule="auto"/>
              <w:ind w:firstLine="0"/>
              <w:jc w:val="center"/>
              <w:rPr>
                <w:sz w:val="24"/>
                <w:szCs w:val="24"/>
              </w:rPr>
            </w:pPr>
            <w:r>
              <w:rPr>
                <w:sz w:val="24"/>
                <w:szCs w:val="24"/>
              </w:rPr>
              <w:t>Планируемое значение показателя реализации на очередной финансовый год и плановый период</w:t>
            </w:r>
          </w:p>
        </w:tc>
      </w:tr>
      <w:tr w:rsidR="00CF00AF" w:rsidTr="00CF00AF">
        <w:tc>
          <w:tcPr>
            <w:tcW w:w="4786" w:type="dxa"/>
            <w:vMerge/>
          </w:tcPr>
          <w:p w:rsidR="00CF00AF" w:rsidRPr="00EE7456" w:rsidRDefault="00CF00AF" w:rsidP="00CF00AF">
            <w:pPr>
              <w:pStyle w:val="12"/>
              <w:shd w:val="clear" w:color="auto" w:fill="auto"/>
              <w:spacing w:line="259" w:lineRule="auto"/>
              <w:ind w:firstLine="0"/>
              <w:jc w:val="center"/>
              <w:rPr>
                <w:sz w:val="24"/>
                <w:szCs w:val="24"/>
              </w:rPr>
            </w:pPr>
          </w:p>
        </w:tc>
        <w:tc>
          <w:tcPr>
            <w:tcW w:w="1559" w:type="dxa"/>
          </w:tcPr>
          <w:p w:rsidR="00CF00AF" w:rsidRPr="00EE7456" w:rsidRDefault="00CF00AF" w:rsidP="00CF00AF">
            <w:pPr>
              <w:pStyle w:val="12"/>
              <w:shd w:val="clear" w:color="auto" w:fill="auto"/>
              <w:spacing w:line="259" w:lineRule="auto"/>
              <w:ind w:firstLine="0"/>
              <w:jc w:val="center"/>
              <w:rPr>
                <w:sz w:val="24"/>
                <w:szCs w:val="24"/>
              </w:rPr>
            </w:pPr>
          </w:p>
        </w:tc>
        <w:tc>
          <w:tcPr>
            <w:tcW w:w="1418" w:type="dxa"/>
          </w:tcPr>
          <w:p w:rsidR="00CF00AF" w:rsidRPr="00EE7456" w:rsidRDefault="00CF00AF" w:rsidP="00CF00AF">
            <w:pPr>
              <w:pStyle w:val="12"/>
              <w:shd w:val="clear" w:color="auto" w:fill="auto"/>
              <w:spacing w:line="259" w:lineRule="auto"/>
              <w:ind w:firstLine="0"/>
              <w:jc w:val="center"/>
              <w:rPr>
                <w:sz w:val="24"/>
                <w:szCs w:val="24"/>
              </w:rPr>
            </w:pPr>
            <w:r>
              <w:rPr>
                <w:sz w:val="24"/>
                <w:szCs w:val="24"/>
              </w:rPr>
              <w:t>Очередной финансовый год</w:t>
            </w:r>
          </w:p>
        </w:tc>
        <w:tc>
          <w:tcPr>
            <w:tcW w:w="1417" w:type="dxa"/>
          </w:tcPr>
          <w:p w:rsidR="00CF00AF" w:rsidRPr="00EE7456" w:rsidRDefault="00CF00AF" w:rsidP="00CF00AF">
            <w:pPr>
              <w:pStyle w:val="12"/>
              <w:shd w:val="clear" w:color="auto" w:fill="auto"/>
              <w:spacing w:line="259" w:lineRule="auto"/>
              <w:ind w:firstLine="0"/>
              <w:jc w:val="center"/>
              <w:rPr>
                <w:sz w:val="24"/>
                <w:szCs w:val="24"/>
              </w:rPr>
            </w:pPr>
            <w:r>
              <w:rPr>
                <w:sz w:val="24"/>
                <w:szCs w:val="24"/>
              </w:rPr>
              <w:t>1-й год планового периода</w:t>
            </w:r>
          </w:p>
        </w:tc>
        <w:tc>
          <w:tcPr>
            <w:tcW w:w="1347" w:type="dxa"/>
          </w:tcPr>
          <w:p w:rsidR="00CF00AF" w:rsidRPr="00EE7456" w:rsidRDefault="00CF00AF" w:rsidP="00CF00AF">
            <w:pPr>
              <w:pStyle w:val="12"/>
              <w:shd w:val="clear" w:color="auto" w:fill="auto"/>
              <w:spacing w:line="259" w:lineRule="auto"/>
              <w:ind w:firstLine="0"/>
              <w:jc w:val="center"/>
              <w:rPr>
                <w:sz w:val="24"/>
                <w:szCs w:val="24"/>
              </w:rPr>
            </w:pPr>
            <w:r>
              <w:rPr>
                <w:sz w:val="24"/>
                <w:szCs w:val="24"/>
              </w:rPr>
              <w:t>2-й год планового периода</w:t>
            </w:r>
          </w:p>
        </w:tc>
      </w:tr>
      <w:tr w:rsidR="00CF00AF" w:rsidTr="00CF00AF">
        <w:tc>
          <w:tcPr>
            <w:tcW w:w="4786" w:type="dxa"/>
          </w:tcPr>
          <w:p w:rsidR="00CF00AF" w:rsidRPr="00EE7456" w:rsidRDefault="00CF00AF" w:rsidP="00CF00AF">
            <w:pPr>
              <w:pStyle w:val="12"/>
              <w:shd w:val="clear" w:color="auto" w:fill="auto"/>
              <w:spacing w:line="259" w:lineRule="auto"/>
              <w:ind w:firstLine="0"/>
              <w:jc w:val="center"/>
              <w:rPr>
                <w:sz w:val="24"/>
                <w:szCs w:val="24"/>
              </w:rPr>
            </w:pPr>
          </w:p>
        </w:tc>
        <w:tc>
          <w:tcPr>
            <w:tcW w:w="1559" w:type="dxa"/>
          </w:tcPr>
          <w:p w:rsidR="00CF00AF" w:rsidRPr="00EE7456" w:rsidRDefault="00CF00AF" w:rsidP="00CF00AF">
            <w:pPr>
              <w:pStyle w:val="12"/>
              <w:shd w:val="clear" w:color="auto" w:fill="auto"/>
              <w:spacing w:line="259" w:lineRule="auto"/>
              <w:ind w:firstLine="0"/>
              <w:jc w:val="center"/>
              <w:rPr>
                <w:sz w:val="24"/>
                <w:szCs w:val="24"/>
              </w:rPr>
            </w:pPr>
          </w:p>
        </w:tc>
        <w:tc>
          <w:tcPr>
            <w:tcW w:w="1418" w:type="dxa"/>
          </w:tcPr>
          <w:p w:rsidR="00CF00AF" w:rsidRPr="00EE7456" w:rsidRDefault="00CF00AF" w:rsidP="00CF00AF">
            <w:pPr>
              <w:pStyle w:val="12"/>
              <w:shd w:val="clear" w:color="auto" w:fill="auto"/>
              <w:spacing w:line="259" w:lineRule="auto"/>
              <w:ind w:firstLine="0"/>
              <w:jc w:val="center"/>
              <w:rPr>
                <w:sz w:val="24"/>
                <w:szCs w:val="24"/>
              </w:rPr>
            </w:pPr>
          </w:p>
        </w:tc>
        <w:tc>
          <w:tcPr>
            <w:tcW w:w="1417" w:type="dxa"/>
          </w:tcPr>
          <w:p w:rsidR="00CF00AF" w:rsidRPr="00EE7456" w:rsidRDefault="00CF00AF" w:rsidP="00CF00AF">
            <w:pPr>
              <w:pStyle w:val="12"/>
              <w:shd w:val="clear" w:color="auto" w:fill="auto"/>
              <w:spacing w:line="259" w:lineRule="auto"/>
              <w:ind w:firstLine="0"/>
              <w:jc w:val="center"/>
              <w:rPr>
                <w:sz w:val="24"/>
                <w:szCs w:val="24"/>
              </w:rPr>
            </w:pPr>
          </w:p>
        </w:tc>
        <w:tc>
          <w:tcPr>
            <w:tcW w:w="1347" w:type="dxa"/>
          </w:tcPr>
          <w:p w:rsidR="00CF00AF" w:rsidRPr="00EE7456" w:rsidRDefault="00CF00AF" w:rsidP="00CF00AF">
            <w:pPr>
              <w:pStyle w:val="12"/>
              <w:shd w:val="clear" w:color="auto" w:fill="auto"/>
              <w:spacing w:line="259" w:lineRule="auto"/>
              <w:ind w:firstLine="0"/>
              <w:jc w:val="center"/>
              <w:rPr>
                <w:sz w:val="24"/>
                <w:szCs w:val="24"/>
              </w:rPr>
            </w:pPr>
          </w:p>
        </w:tc>
      </w:tr>
      <w:tr w:rsidR="00CF00AF" w:rsidTr="00CF00AF">
        <w:tc>
          <w:tcPr>
            <w:tcW w:w="4786" w:type="dxa"/>
          </w:tcPr>
          <w:p w:rsidR="00CF00AF" w:rsidRPr="00EE7456" w:rsidRDefault="00CF00AF" w:rsidP="00CF00AF">
            <w:pPr>
              <w:pStyle w:val="12"/>
              <w:shd w:val="clear" w:color="auto" w:fill="auto"/>
              <w:spacing w:line="259" w:lineRule="auto"/>
              <w:ind w:firstLine="0"/>
              <w:jc w:val="center"/>
              <w:rPr>
                <w:sz w:val="24"/>
                <w:szCs w:val="24"/>
              </w:rPr>
            </w:pPr>
          </w:p>
        </w:tc>
        <w:tc>
          <w:tcPr>
            <w:tcW w:w="1559" w:type="dxa"/>
          </w:tcPr>
          <w:p w:rsidR="00CF00AF" w:rsidRPr="00EE7456" w:rsidRDefault="00CF00AF" w:rsidP="00CF00AF">
            <w:pPr>
              <w:pStyle w:val="12"/>
              <w:shd w:val="clear" w:color="auto" w:fill="auto"/>
              <w:spacing w:line="259" w:lineRule="auto"/>
              <w:ind w:firstLine="0"/>
              <w:jc w:val="center"/>
              <w:rPr>
                <w:sz w:val="24"/>
                <w:szCs w:val="24"/>
              </w:rPr>
            </w:pPr>
          </w:p>
        </w:tc>
        <w:tc>
          <w:tcPr>
            <w:tcW w:w="1418" w:type="dxa"/>
          </w:tcPr>
          <w:p w:rsidR="00CF00AF" w:rsidRPr="00EE7456" w:rsidRDefault="00CF00AF" w:rsidP="00CF00AF">
            <w:pPr>
              <w:pStyle w:val="12"/>
              <w:shd w:val="clear" w:color="auto" w:fill="auto"/>
              <w:spacing w:line="259" w:lineRule="auto"/>
              <w:ind w:firstLine="0"/>
              <w:jc w:val="center"/>
              <w:rPr>
                <w:sz w:val="24"/>
                <w:szCs w:val="24"/>
              </w:rPr>
            </w:pPr>
          </w:p>
        </w:tc>
        <w:tc>
          <w:tcPr>
            <w:tcW w:w="1417" w:type="dxa"/>
          </w:tcPr>
          <w:p w:rsidR="00CF00AF" w:rsidRPr="00EE7456" w:rsidRDefault="00CF00AF" w:rsidP="00CF00AF">
            <w:pPr>
              <w:pStyle w:val="12"/>
              <w:shd w:val="clear" w:color="auto" w:fill="auto"/>
              <w:spacing w:line="259" w:lineRule="auto"/>
              <w:ind w:firstLine="0"/>
              <w:jc w:val="center"/>
              <w:rPr>
                <w:sz w:val="24"/>
                <w:szCs w:val="24"/>
              </w:rPr>
            </w:pPr>
          </w:p>
        </w:tc>
        <w:tc>
          <w:tcPr>
            <w:tcW w:w="1347" w:type="dxa"/>
          </w:tcPr>
          <w:p w:rsidR="00CF00AF" w:rsidRPr="00EE7456" w:rsidRDefault="00CF00AF" w:rsidP="00CF00AF">
            <w:pPr>
              <w:pStyle w:val="12"/>
              <w:shd w:val="clear" w:color="auto" w:fill="auto"/>
              <w:spacing w:line="259" w:lineRule="auto"/>
              <w:ind w:firstLine="0"/>
              <w:jc w:val="center"/>
              <w:rPr>
                <w:sz w:val="24"/>
                <w:szCs w:val="24"/>
              </w:rPr>
            </w:pPr>
          </w:p>
        </w:tc>
      </w:tr>
    </w:tbl>
    <w:p w:rsidR="00CF00AF" w:rsidRDefault="00CF00AF" w:rsidP="00CF00AF">
      <w:pPr>
        <w:pStyle w:val="12"/>
        <w:shd w:val="clear" w:color="auto" w:fill="auto"/>
        <w:spacing w:line="259" w:lineRule="auto"/>
        <w:ind w:firstLine="0"/>
        <w:jc w:val="center"/>
        <w:rPr>
          <w:sz w:val="28"/>
          <w:szCs w:val="28"/>
        </w:rPr>
      </w:pPr>
    </w:p>
    <w:p w:rsidR="00CF00AF" w:rsidRPr="00381366" w:rsidRDefault="00CF00AF" w:rsidP="00381366">
      <w:pPr>
        <w:pStyle w:val="12"/>
        <w:shd w:val="clear" w:color="auto" w:fill="auto"/>
        <w:spacing w:line="259" w:lineRule="auto"/>
        <w:ind w:firstLine="0"/>
        <w:jc w:val="center"/>
        <w:rPr>
          <w:sz w:val="28"/>
          <w:szCs w:val="28"/>
        </w:rPr>
      </w:pPr>
    </w:p>
    <w:p w:rsidR="00CF00AF" w:rsidRPr="002816D5" w:rsidRDefault="00CF00AF" w:rsidP="00381366">
      <w:pPr>
        <w:spacing w:after="4579" w:line="1" w:lineRule="exact"/>
      </w:pPr>
    </w:p>
    <w:p w:rsidR="00CF00AF" w:rsidRDefault="00CF00AF" w:rsidP="00381366">
      <w:pPr>
        <w:pStyle w:val="1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uto"/>
        <w:spacing w:line="259" w:lineRule="auto"/>
        <w:ind w:left="5740" w:firstLine="0"/>
        <w:jc w:val="both"/>
        <w:rPr>
          <w:sz w:val="28"/>
          <w:szCs w:val="28"/>
        </w:rPr>
        <w:sectPr w:rsidR="00CF00AF" w:rsidSect="00CF00AF">
          <w:headerReference w:type="even" r:id="rId10"/>
          <w:headerReference w:type="default" r:id="rId11"/>
          <w:footerReference w:type="even" r:id="rId12"/>
          <w:footerReference w:type="default" r:id="rId13"/>
          <w:headerReference w:type="first" r:id="rId14"/>
          <w:footerReference w:type="first" r:id="rId15"/>
          <w:pgSz w:w="11900" w:h="16840"/>
          <w:pgMar w:top="1134" w:right="567" w:bottom="1134" w:left="1134" w:header="0" w:footer="754" w:gutter="0"/>
          <w:cols w:space="720"/>
          <w:noEndnote/>
          <w:docGrid w:linePitch="360"/>
        </w:sectPr>
      </w:pPr>
    </w:p>
    <w:p w:rsidR="00CF00AF" w:rsidRPr="006A4F4D" w:rsidRDefault="00CF00AF" w:rsidP="00AB49EA">
      <w:pPr>
        <w:pStyle w:val="af9"/>
        <w:spacing w:line="240" w:lineRule="auto"/>
        <w:ind w:firstLine="0"/>
        <w:jc w:val="right"/>
      </w:pPr>
      <w:r w:rsidRPr="006A4F4D">
        <w:lastRenderedPageBreak/>
        <w:t>Приложение № 4</w:t>
      </w:r>
    </w:p>
    <w:p w:rsidR="00CF00AF" w:rsidRPr="006A4F4D" w:rsidRDefault="00CF00AF" w:rsidP="00AB49EA">
      <w:pPr>
        <w:pStyle w:val="af9"/>
        <w:spacing w:line="240" w:lineRule="auto"/>
        <w:ind w:firstLine="0"/>
        <w:jc w:val="right"/>
      </w:pPr>
      <w:r w:rsidRPr="006A4F4D">
        <w:t>к Порядку принятия решений</w:t>
      </w:r>
    </w:p>
    <w:p w:rsidR="00CF00AF" w:rsidRDefault="00CF00AF" w:rsidP="00AB49EA">
      <w:pPr>
        <w:pStyle w:val="af9"/>
        <w:spacing w:line="240" w:lineRule="auto"/>
        <w:ind w:firstLine="0"/>
        <w:jc w:val="right"/>
      </w:pPr>
      <w:r w:rsidRPr="006A4F4D">
        <w:t xml:space="preserve"> о раз</w:t>
      </w:r>
      <w:r w:rsidRPr="006A4F4D">
        <w:softHyphen/>
        <w:t>работке муниципальных программ,</w:t>
      </w:r>
    </w:p>
    <w:p w:rsidR="00CF00AF" w:rsidRPr="006A4F4D" w:rsidRDefault="00CF00AF" w:rsidP="00AB49EA">
      <w:pPr>
        <w:pStyle w:val="af9"/>
        <w:spacing w:line="240" w:lineRule="auto"/>
        <w:ind w:firstLine="0"/>
        <w:jc w:val="right"/>
      </w:pPr>
      <w:r w:rsidRPr="006A4F4D">
        <w:t xml:space="preserve"> их формирования и реализации  </w:t>
      </w:r>
    </w:p>
    <w:p w:rsidR="00CF00AF" w:rsidRDefault="00CF00AF" w:rsidP="00AB49EA">
      <w:pPr>
        <w:pStyle w:val="12"/>
        <w:shd w:val="clear" w:color="auto" w:fill="auto"/>
        <w:spacing w:line="240" w:lineRule="auto"/>
        <w:ind w:firstLine="0"/>
        <w:jc w:val="center"/>
        <w:rPr>
          <w:sz w:val="28"/>
          <w:szCs w:val="28"/>
        </w:rPr>
      </w:pPr>
    </w:p>
    <w:p w:rsidR="00AB49EA" w:rsidRDefault="00AB49EA" w:rsidP="00AB49EA">
      <w:pPr>
        <w:pStyle w:val="12"/>
        <w:shd w:val="clear" w:color="auto" w:fill="auto"/>
        <w:spacing w:line="240" w:lineRule="auto"/>
        <w:ind w:firstLine="0"/>
        <w:jc w:val="center"/>
        <w:rPr>
          <w:sz w:val="28"/>
          <w:szCs w:val="28"/>
        </w:rPr>
      </w:pPr>
    </w:p>
    <w:p w:rsidR="00CF00AF" w:rsidRDefault="00CF00AF" w:rsidP="00AB49EA">
      <w:pPr>
        <w:pStyle w:val="12"/>
        <w:shd w:val="clear" w:color="auto" w:fill="auto"/>
        <w:spacing w:line="240" w:lineRule="auto"/>
        <w:ind w:firstLine="0"/>
        <w:jc w:val="center"/>
        <w:rPr>
          <w:sz w:val="28"/>
          <w:szCs w:val="28"/>
        </w:rPr>
      </w:pPr>
      <w:r>
        <w:rPr>
          <w:sz w:val="28"/>
          <w:szCs w:val="28"/>
        </w:rPr>
        <w:t>ОЦЕНКА</w:t>
      </w:r>
    </w:p>
    <w:p w:rsidR="00CF00AF" w:rsidRDefault="00CF00AF" w:rsidP="00AB49EA">
      <w:pPr>
        <w:pStyle w:val="12"/>
        <w:shd w:val="clear" w:color="auto" w:fill="auto"/>
        <w:spacing w:line="240" w:lineRule="auto"/>
        <w:ind w:firstLine="0"/>
        <w:jc w:val="center"/>
        <w:rPr>
          <w:sz w:val="28"/>
          <w:szCs w:val="28"/>
        </w:rPr>
      </w:pPr>
      <w:r>
        <w:rPr>
          <w:sz w:val="28"/>
          <w:szCs w:val="28"/>
        </w:rPr>
        <w:t>применения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CF00AF" w:rsidRDefault="00CF00AF" w:rsidP="00CF00AF">
      <w:pPr>
        <w:pStyle w:val="12"/>
        <w:pBdr>
          <w:bottom w:val="single" w:sz="12" w:space="1" w:color="auto"/>
        </w:pBdr>
        <w:shd w:val="clear" w:color="auto" w:fill="auto"/>
        <w:spacing w:line="266" w:lineRule="auto"/>
        <w:ind w:firstLine="0"/>
        <w:jc w:val="center"/>
        <w:rPr>
          <w:sz w:val="28"/>
          <w:szCs w:val="28"/>
        </w:rPr>
      </w:pPr>
    </w:p>
    <w:p w:rsidR="00CF00AF" w:rsidRDefault="00CF00AF" w:rsidP="00CF00AF">
      <w:pPr>
        <w:pStyle w:val="12"/>
        <w:shd w:val="clear" w:color="auto" w:fill="auto"/>
        <w:spacing w:line="266" w:lineRule="auto"/>
        <w:ind w:firstLine="0"/>
        <w:jc w:val="center"/>
        <w:rPr>
          <w:sz w:val="28"/>
          <w:szCs w:val="28"/>
        </w:rPr>
      </w:pPr>
      <w:r>
        <w:rPr>
          <w:sz w:val="28"/>
          <w:szCs w:val="28"/>
        </w:rPr>
        <w:t>(наименование муниципальной программы)</w:t>
      </w:r>
    </w:p>
    <w:p w:rsidR="00CF00AF" w:rsidRDefault="00CF00AF" w:rsidP="00CF00AF">
      <w:pPr>
        <w:pStyle w:val="12"/>
        <w:shd w:val="clear" w:color="auto" w:fill="auto"/>
        <w:spacing w:line="266" w:lineRule="auto"/>
        <w:ind w:firstLine="0"/>
        <w:jc w:val="center"/>
        <w:rPr>
          <w:sz w:val="28"/>
          <w:szCs w:val="28"/>
        </w:rPr>
      </w:pPr>
    </w:p>
    <w:p w:rsidR="00CF00AF" w:rsidRDefault="00CF00AF" w:rsidP="00CF00AF">
      <w:pPr>
        <w:pStyle w:val="12"/>
        <w:shd w:val="clear" w:color="auto" w:fill="auto"/>
        <w:spacing w:line="266" w:lineRule="auto"/>
        <w:ind w:firstLine="0"/>
        <w:jc w:val="center"/>
        <w:rPr>
          <w:sz w:val="28"/>
          <w:szCs w:val="28"/>
        </w:rPr>
      </w:pPr>
    </w:p>
    <w:tbl>
      <w:tblPr>
        <w:tblStyle w:val="ab"/>
        <w:tblW w:w="15370" w:type="dxa"/>
        <w:tblLayout w:type="fixed"/>
        <w:tblLook w:val="04A0"/>
      </w:tblPr>
      <w:tblGrid>
        <w:gridCol w:w="1740"/>
        <w:gridCol w:w="1761"/>
        <w:gridCol w:w="1740"/>
        <w:gridCol w:w="1530"/>
        <w:gridCol w:w="1570"/>
        <w:gridCol w:w="1542"/>
        <w:gridCol w:w="1493"/>
        <w:gridCol w:w="1271"/>
        <w:gridCol w:w="1271"/>
        <w:gridCol w:w="1452"/>
      </w:tblGrid>
      <w:tr w:rsidR="00CF00AF" w:rsidTr="007E37D9">
        <w:tc>
          <w:tcPr>
            <w:tcW w:w="1740" w:type="dxa"/>
            <w:vMerge w:val="restart"/>
          </w:tcPr>
          <w:p w:rsidR="00CF00AF" w:rsidRPr="000706BB" w:rsidRDefault="00CF00AF" w:rsidP="00CF00AF">
            <w:pPr>
              <w:pStyle w:val="12"/>
              <w:shd w:val="clear" w:color="auto" w:fill="auto"/>
              <w:spacing w:line="266" w:lineRule="auto"/>
              <w:ind w:firstLine="0"/>
              <w:jc w:val="center"/>
              <w:rPr>
                <w:sz w:val="24"/>
                <w:szCs w:val="24"/>
              </w:rPr>
            </w:pPr>
            <w:r w:rsidRPr="000706BB">
              <w:rPr>
                <w:sz w:val="24"/>
                <w:szCs w:val="24"/>
              </w:rPr>
              <w:t>Наименование налоговой льготы, освобождения, иной преференции по налогам и сборам</w:t>
            </w:r>
          </w:p>
        </w:tc>
        <w:tc>
          <w:tcPr>
            <w:tcW w:w="1761" w:type="dxa"/>
            <w:vMerge w:val="restart"/>
          </w:tcPr>
          <w:p w:rsidR="00CF00AF" w:rsidRPr="000706BB" w:rsidRDefault="00CF00AF" w:rsidP="00CF00AF">
            <w:pPr>
              <w:pStyle w:val="12"/>
              <w:shd w:val="clear" w:color="auto" w:fill="auto"/>
              <w:spacing w:line="266" w:lineRule="auto"/>
              <w:ind w:firstLine="0"/>
              <w:jc w:val="center"/>
              <w:rPr>
                <w:sz w:val="24"/>
                <w:szCs w:val="24"/>
              </w:rPr>
            </w:pPr>
            <w:r>
              <w:rPr>
                <w:sz w:val="24"/>
                <w:szCs w:val="24"/>
              </w:rPr>
              <w:t>Вид налога (сбора), по которому предоставлены налоговая льгота, освобождение, иная преференция по налогам и сборам</w:t>
            </w:r>
          </w:p>
        </w:tc>
        <w:tc>
          <w:tcPr>
            <w:tcW w:w="1740" w:type="dxa"/>
            <w:vMerge w:val="restart"/>
          </w:tcPr>
          <w:p w:rsidR="00CF00AF" w:rsidRPr="000706BB" w:rsidRDefault="00CF00AF" w:rsidP="00CF00AF">
            <w:pPr>
              <w:pStyle w:val="12"/>
              <w:shd w:val="clear" w:color="auto" w:fill="auto"/>
              <w:spacing w:line="266" w:lineRule="auto"/>
              <w:ind w:firstLine="0"/>
              <w:jc w:val="center"/>
              <w:rPr>
                <w:sz w:val="24"/>
                <w:szCs w:val="24"/>
              </w:rPr>
            </w:pPr>
            <w:r>
              <w:rPr>
                <w:sz w:val="24"/>
                <w:szCs w:val="24"/>
              </w:rPr>
              <w:t>Цель (цели) введения налоговой льготы, освобождения, иной преференции по налогам и сборам</w:t>
            </w:r>
          </w:p>
        </w:tc>
        <w:tc>
          <w:tcPr>
            <w:tcW w:w="1530" w:type="dxa"/>
            <w:vMerge w:val="restart"/>
          </w:tcPr>
          <w:p w:rsidR="00CF00AF" w:rsidRDefault="00CF00AF" w:rsidP="00CF00AF">
            <w:pPr>
              <w:pStyle w:val="12"/>
              <w:shd w:val="clear" w:color="auto" w:fill="auto"/>
              <w:spacing w:line="266" w:lineRule="auto"/>
              <w:ind w:firstLine="0"/>
              <w:jc w:val="center"/>
              <w:rPr>
                <w:sz w:val="24"/>
                <w:szCs w:val="24"/>
              </w:rPr>
            </w:pPr>
            <w:r>
              <w:rPr>
                <w:sz w:val="24"/>
                <w:szCs w:val="24"/>
              </w:rPr>
              <w:t>Период действия налоговой льготы,</w:t>
            </w:r>
          </w:p>
          <w:p w:rsidR="00CF00AF" w:rsidRPr="000706BB" w:rsidRDefault="00CF00AF" w:rsidP="00CF00AF">
            <w:pPr>
              <w:pStyle w:val="12"/>
              <w:shd w:val="clear" w:color="auto" w:fill="auto"/>
              <w:spacing w:line="266" w:lineRule="auto"/>
              <w:ind w:firstLine="0"/>
              <w:jc w:val="center"/>
              <w:rPr>
                <w:sz w:val="24"/>
                <w:szCs w:val="24"/>
              </w:rPr>
            </w:pPr>
            <w:r w:rsidRPr="000706BB">
              <w:rPr>
                <w:sz w:val="24"/>
                <w:szCs w:val="24"/>
              </w:rPr>
              <w:t>освобождения, иной преференции по налогам и сборам</w:t>
            </w:r>
          </w:p>
        </w:tc>
        <w:tc>
          <w:tcPr>
            <w:tcW w:w="1570" w:type="dxa"/>
            <w:vMerge w:val="restart"/>
          </w:tcPr>
          <w:p w:rsidR="00CF00AF" w:rsidRPr="000706BB" w:rsidRDefault="00CF00AF" w:rsidP="00CF00AF">
            <w:pPr>
              <w:pStyle w:val="12"/>
              <w:shd w:val="clear" w:color="auto" w:fill="auto"/>
              <w:spacing w:line="266" w:lineRule="auto"/>
              <w:ind w:firstLine="0"/>
              <w:jc w:val="center"/>
              <w:rPr>
                <w:sz w:val="24"/>
                <w:szCs w:val="24"/>
              </w:rPr>
            </w:pPr>
            <w:r>
              <w:rPr>
                <w:sz w:val="24"/>
                <w:szCs w:val="24"/>
              </w:rPr>
              <w:t>Фактический объем налогового расхода местного бюджета за 2-й год до начала очередного финансового года</w:t>
            </w:r>
          </w:p>
        </w:tc>
        <w:tc>
          <w:tcPr>
            <w:tcW w:w="1542" w:type="dxa"/>
            <w:vMerge w:val="restart"/>
          </w:tcPr>
          <w:p w:rsidR="00CF00AF" w:rsidRPr="000706BB" w:rsidRDefault="00CF00AF" w:rsidP="00CF00AF">
            <w:pPr>
              <w:pStyle w:val="12"/>
              <w:shd w:val="clear" w:color="auto" w:fill="auto"/>
              <w:spacing w:line="266" w:lineRule="auto"/>
              <w:ind w:firstLine="0"/>
              <w:jc w:val="center"/>
              <w:rPr>
                <w:sz w:val="24"/>
                <w:szCs w:val="24"/>
              </w:rPr>
            </w:pPr>
            <w:r>
              <w:rPr>
                <w:sz w:val="24"/>
                <w:szCs w:val="24"/>
              </w:rPr>
              <w:t>Оценочный объем налогового расхода местного бюджета за 1-й год до начала очередного финансового года</w:t>
            </w:r>
          </w:p>
        </w:tc>
        <w:tc>
          <w:tcPr>
            <w:tcW w:w="4035" w:type="dxa"/>
            <w:gridSpan w:val="3"/>
          </w:tcPr>
          <w:p w:rsidR="00CF00AF" w:rsidRPr="000706BB" w:rsidRDefault="00CF00AF" w:rsidP="00CF00AF">
            <w:pPr>
              <w:pStyle w:val="12"/>
              <w:shd w:val="clear" w:color="auto" w:fill="auto"/>
              <w:spacing w:line="266" w:lineRule="auto"/>
              <w:ind w:firstLine="0"/>
              <w:jc w:val="center"/>
              <w:rPr>
                <w:sz w:val="24"/>
                <w:szCs w:val="24"/>
              </w:rPr>
            </w:pPr>
            <w:r>
              <w:rPr>
                <w:sz w:val="24"/>
                <w:szCs w:val="24"/>
              </w:rPr>
              <w:t>Прогнозный объем налоговых расходов областного бюджета (тыс.руб.)</w:t>
            </w:r>
          </w:p>
        </w:tc>
        <w:tc>
          <w:tcPr>
            <w:tcW w:w="1452" w:type="dxa"/>
            <w:vMerge w:val="restart"/>
          </w:tcPr>
          <w:p w:rsidR="00CF00AF" w:rsidRPr="000706BB" w:rsidRDefault="00CF00AF" w:rsidP="00CF00AF">
            <w:pPr>
              <w:pStyle w:val="12"/>
              <w:shd w:val="clear" w:color="auto" w:fill="auto"/>
              <w:spacing w:line="266" w:lineRule="auto"/>
              <w:ind w:firstLine="0"/>
              <w:jc w:val="center"/>
              <w:rPr>
                <w:sz w:val="24"/>
                <w:szCs w:val="24"/>
              </w:rPr>
            </w:pPr>
            <w:r>
              <w:rPr>
                <w:sz w:val="24"/>
                <w:szCs w:val="24"/>
              </w:rPr>
              <w:t>Целевой показатель (индикатор) налогового расхода</w:t>
            </w:r>
          </w:p>
        </w:tc>
      </w:tr>
      <w:tr w:rsidR="00CF00AF" w:rsidTr="007E37D9">
        <w:tc>
          <w:tcPr>
            <w:tcW w:w="1740"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761"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740"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530"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570"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542" w:type="dxa"/>
            <w:vMerge/>
          </w:tcPr>
          <w:p w:rsidR="00CF00AF" w:rsidRPr="000706BB" w:rsidRDefault="00CF00AF" w:rsidP="00CF00AF">
            <w:pPr>
              <w:pStyle w:val="12"/>
              <w:shd w:val="clear" w:color="auto" w:fill="auto"/>
              <w:spacing w:line="266" w:lineRule="auto"/>
              <w:ind w:firstLine="0"/>
              <w:jc w:val="center"/>
              <w:rPr>
                <w:sz w:val="24"/>
                <w:szCs w:val="24"/>
              </w:rPr>
            </w:pPr>
          </w:p>
        </w:tc>
        <w:tc>
          <w:tcPr>
            <w:tcW w:w="1493" w:type="dxa"/>
          </w:tcPr>
          <w:p w:rsidR="00CF00AF" w:rsidRPr="000706BB" w:rsidRDefault="00CF00AF" w:rsidP="00CF00AF">
            <w:pPr>
              <w:pStyle w:val="12"/>
              <w:shd w:val="clear" w:color="auto" w:fill="auto"/>
              <w:spacing w:line="266" w:lineRule="auto"/>
              <w:ind w:firstLine="0"/>
              <w:jc w:val="center"/>
              <w:rPr>
                <w:sz w:val="24"/>
                <w:szCs w:val="24"/>
              </w:rPr>
            </w:pPr>
            <w:r>
              <w:rPr>
                <w:sz w:val="24"/>
                <w:szCs w:val="24"/>
              </w:rPr>
              <w:t>Очередной финансовый год</w:t>
            </w:r>
          </w:p>
        </w:tc>
        <w:tc>
          <w:tcPr>
            <w:tcW w:w="1271" w:type="dxa"/>
          </w:tcPr>
          <w:p w:rsidR="00CF00AF" w:rsidRPr="000706BB" w:rsidRDefault="00CF00AF" w:rsidP="00CF00AF">
            <w:pPr>
              <w:pStyle w:val="12"/>
              <w:shd w:val="clear" w:color="auto" w:fill="auto"/>
              <w:spacing w:line="266" w:lineRule="auto"/>
              <w:ind w:firstLine="0"/>
              <w:jc w:val="center"/>
              <w:rPr>
                <w:sz w:val="24"/>
                <w:szCs w:val="24"/>
              </w:rPr>
            </w:pPr>
            <w:r>
              <w:rPr>
                <w:sz w:val="24"/>
                <w:szCs w:val="24"/>
              </w:rPr>
              <w:t>1-й год планового периода</w:t>
            </w:r>
          </w:p>
        </w:tc>
        <w:tc>
          <w:tcPr>
            <w:tcW w:w="1271" w:type="dxa"/>
          </w:tcPr>
          <w:p w:rsidR="00CF00AF" w:rsidRPr="000706BB" w:rsidRDefault="00CF00AF" w:rsidP="00CF00AF">
            <w:pPr>
              <w:pStyle w:val="12"/>
              <w:shd w:val="clear" w:color="auto" w:fill="auto"/>
              <w:spacing w:line="266" w:lineRule="auto"/>
              <w:ind w:firstLine="0"/>
              <w:jc w:val="center"/>
              <w:rPr>
                <w:sz w:val="24"/>
                <w:szCs w:val="24"/>
              </w:rPr>
            </w:pPr>
            <w:r>
              <w:rPr>
                <w:sz w:val="24"/>
                <w:szCs w:val="24"/>
              </w:rPr>
              <w:t>2-й год планового периода</w:t>
            </w:r>
          </w:p>
        </w:tc>
        <w:tc>
          <w:tcPr>
            <w:tcW w:w="1452" w:type="dxa"/>
            <w:vMerge/>
          </w:tcPr>
          <w:p w:rsidR="00CF00AF" w:rsidRPr="000706BB" w:rsidRDefault="00CF00AF" w:rsidP="00CF00AF">
            <w:pPr>
              <w:pStyle w:val="12"/>
              <w:shd w:val="clear" w:color="auto" w:fill="auto"/>
              <w:spacing w:line="266" w:lineRule="auto"/>
              <w:ind w:firstLine="0"/>
              <w:jc w:val="center"/>
              <w:rPr>
                <w:sz w:val="24"/>
                <w:szCs w:val="24"/>
              </w:rPr>
            </w:pPr>
          </w:p>
        </w:tc>
      </w:tr>
      <w:tr w:rsidR="00CF00AF" w:rsidTr="007E37D9">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761" w:type="dxa"/>
          </w:tcPr>
          <w:p w:rsidR="00CF00AF" w:rsidRPr="000706BB" w:rsidRDefault="00CF00AF" w:rsidP="00CF00AF">
            <w:pPr>
              <w:pStyle w:val="12"/>
              <w:shd w:val="clear" w:color="auto" w:fill="auto"/>
              <w:spacing w:line="266" w:lineRule="auto"/>
              <w:ind w:firstLine="0"/>
              <w:jc w:val="center"/>
              <w:rPr>
                <w:sz w:val="24"/>
                <w:szCs w:val="24"/>
              </w:rPr>
            </w:pPr>
          </w:p>
        </w:tc>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530" w:type="dxa"/>
          </w:tcPr>
          <w:p w:rsidR="00CF00AF" w:rsidRPr="000706BB" w:rsidRDefault="00CF00AF" w:rsidP="00CF00AF">
            <w:pPr>
              <w:pStyle w:val="12"/>
              <w:shd w:val="clear" w:color="auto" w:fill="auto"/>
              <w:spacing w:line="266" w:lineRule="auto"/>
              <w:ind w:firstLine="0"/>
              <w:jc w:val="center"/>
              <w:rPr>
                <w:sz w:val="24"/>
                <w:szCs w:val="24"/>
              </w:rPr>
            </w:pPr>
          </w:p>
        </w:tc>
        <w:tc>
          <w:tcPr>
            <w:tcW w:w="1570" w:type="dxa"/>
          </w:tcPr>
          <w:p w:rsidR="00CF00AF" w:rsidRPr="000706BB" w:rsidRDefault="00CF00AF" w:rsidP="00CF00AF">
            <w:pPr>
              <w:pStyle w:val="12"/>
              <w:shd w:val="clear" w:color="auto" w:fill="auto"/>
              <w:spacing w:line="266" w:lineRule="auto"/>
              <w:ind w:firstLine="0"/>
              <w:jc w:val="center"/>
              <w:rPr>
                <w:sz w:val="24"/>
                <w:szCs w:val="24"/>
              </w:rPr>
            </w:pPr>
          </w:p>
        </w:tc>
        <w:tc>
          <w:tcPr>
            <w:tcW w:w="1542" w:type="dxa"/>
          </w:tcPr>
          <w:p w:rsidR="00CF00AF" w:rsidRPr="000706BB" w:rsidRDefault="00CF00AF" w:rsidP="00CF00AF">
            <w:pPr>
              <w:pStyle w:val="12"/>
              <w:shd w:val="clear" w:color="auto" w:fill="auto"/>
              <w:spacing w:line="266" w:lineRule="auto"/>
              <w:ind w:firstLine="0"/>
              <w:jc w:val="center"/>
              <w:rPr>
                <w:sz w:val="24"/>
                <w:szCs w:val="24"/>
              </w:rPr>
            </w:pPr>
          </w:p>
        </w:tc>
        <w:tc>
          <w:tcPr>
            <w:tcW w:w="1493"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452" w:type="dxa"/>
          </w:tcPr>
          <w:p w:rsidR="00CF00AF" w:rsidRPr="000706BB" w:rsidRDefault="00CF00AF" w:rsidP="00CF00AF">
            <w:pPr>
              <w:pStyle w:val="12"/>
              <w:shd w:val="clear" w:color="auto" w:fill="auto"/>
              <w:spacing w:line="266" w:lineRule="auto"/>
              <w:ind w:firstLine="0"/>
              <w:jc w:val="center"/>
              <w:rPr>
                <w:sz w:val="24"/>
                <w:szCs w:val="24"/>
              </w:rPr>
            </w:pPr>
          </w:p>
        </w:tc>
      </w:tr>
      <w:tr w:rsidR="00CF00AF" w:rsidTr="007E37D9">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761" w:type="dxa"/>
          </w:tcPr>
          <w:p w:rsidR="00CF00AF" w:rsidRPr="000706BB" w:rsidRDefault="00CF00AF" w:rsidP="00CF00AF">
            <w:pPr>
              <w:pStyle w:val="12"/>
              <w:shd w:val="clear" w:color="auto" w:fill="auto"/>
              <w:spacing w:line="266" w:lineRule="auto"/>
              <w:ind w:firstLine="0"/>
              <w:jc w:val="center"/>
              <w:rPr>
                <w:sz w:val="24"/>
                <w:szCs w:val="24"/>
              </w:rPr>
            </w:pPr>
          </w:p>
        </w:tc>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530" w:type="dxa"/>
          </w:tcPr>
          <w:p w:rsidR="00CF00AF" w:rsidRPr="000706BB" w:rsidRDefault="00CF00AF" w:rsidP="00CF00AF">
            <w:pPr>
              <w:pStyle w:val="12"/>
              <w:shd w:val="clear" w:color="auto" w:fill="auto"/>
              <w:spacing w:line="266" w:lineRule="auto"/>
              <w:ind w:firstLine="0"/>
              <w:jc w:val="center"/>
              <w:rPr>
                <w:sz w:val="24"/>
                <w:szCs w:val="24"/>
              </w:rPr>
            </w:pPr>
          </w:p>
        </w:tc>
        <w:tc>
          <w:tcPr>
            <w:tcW w:w="1570" w:type="dxa"/>
          </w:tcPr>
          <w:p w:rsidR="00CF00AF" w:rsidRPr="000706BB" w:rsidRDefault="00CF00AF" w:rsidP="00CF00AF">
            <w:pPr>
              <w:pStyle w:val="12"/>
              <w:shd w:val="clear" w:color="auto" w:fill="auto"/>
              <w:spacing w:line="266" w:lineRule="auto"/>
              <w:ind w:firstLine="0"/>
              <w:jc w:val="center"/>
              <w:rPr>
                <w:sz w:val="24"/>
                <w:szCs w:val="24"/>
              </w:rPr>
            </w:pPr>
          </w:p>
        </w:tc>
        <w:tc>
          <w:tcPr>
            <w:tcW w:w="1542" w:type="dxa"/>
          </w:tcPr>
          <w:p w:rsidR="00CF00AF" w:rsidRPr="000706BB" w:rsidRDefault="00CF00AF" w:rsidP="00CF00AF">
            <w:pPr>
              <w:pStyle w:val="12"/>
              <w:shd w:val="clear" w:color="auto" w:fill="auto"/>
              <w:spacing w:line="266" w:lineRule="auto"/>
              <w:ind w:firstLine="0"/>
              <w:jc w:val="center"/>
              <w:rPr>
                <w:sz w:val="24"/>
                <w:szCs w:val="24"/>
              </w:rPr>
            </w:pPr>
          </w:p>
        </w:tc>
        <w:tc>
          <w:tcPr>
            <w:tcW w:w="1493"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452" w:type="dxa"/>
          </w:tcPr>
          <w:p w:rsidR="00CF00AF" w:rsidRPr="000706BB" w:rsidRDefault="00CF00AF" w:rsidP="00CF00AF">
            <w:pPr>
              <w:pStyle w:val="12"/>
              <w:shd w:val="clear" w:color="auto" w:fill="auto"/>
              <w:spacing w:line="266" w:lineRule="auto"/>
              <w:ind w:firstLine="0"/>
              <w:jc w:val="center"/>
              <w:rPr>
                <w:sz w:val="24"/>
                <w:szCs w:val="24"/>
              </w:rPr>
            </w:pPr>
          </w:p>
        </w:tc>
      </w:tr>
      <w:tr w:rsidR="00CF00AF" w:rsidTr="007E37D9">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761" w:type="dxa"/>
          </w:tcPr>
          <w:p w:rsidR="00CF00AF" w:rsidRPr="000706BB" w:rsidRDefault="00CF00AF" w:rsidP="00CF00AF">
            <w:pPr>
              <w:pStyle w:val="12"/>
              <w:shd w:val="clear" w:color="auto" w:fill="auto"/>
              <w:spacing w:line="266" w:lineRule="auto"/>
              <w:ind w:firstLine="0"/>
              <w:jc w:val="center"/>
              <w:rPr>
                <w:sz w:val="24"/>
                <w:szCs w:val="24"/>
              </w:rPr>
            </w:pPr>
          </w:p>
        </w:tc>
        <w:tc>
          <w:tcPr>
            <w:tcW w:w="1740" w:type="dxa"/>
          </w:tcPr>
          <w:p w:rsidR="00CF00AF" w:rsidRPr="000706BB" w:rsidRDefault="00CF00AF" w:rsidP="00CF00AF">
            <w:pPr>
              <w:pStyle w:val="12"/>
              <w:shd w:val="clear" w:color="auto" w:fill="auto"/>
              <w:spacing w:line="266" w:lineRule="auto"/>
              <w:ind w:firstLine="0"/>
              <w:jc w:val="center"/>
              <w:rPr>
                <w:sz w:val="24"/>
                <w:szCs w:val="24"/>
              </w:rPr>
            </w:pPr>
          </w:p>
        </w:tc>
        <w:tc>
          <w:tcPr>
            <w:tcW w:w="1530" w:type="dxa"/>
          </w:tcPr>
          <w:p w:rsidR="00CF00AF" w:rsidRPr="000706BB" w:rsidRDefault="00CF00AF" w:rsidP="00CF00AF">
            <w:pPr>
              <w:pStyle w:val="12"/>
              <w:shd w:val="clear" w:color="auto" w:fill="auto"/>
              <w:spacing w:line="266" w:lineRule="auto"/>
              <w:ind w:firstLine="0"/>
              <w:jc w:val="center"/>
              <w:rPr>
                <w:sz w:val="24"/>
                <w:szCs w:val="24"/>
              </w:rPr>
            </w:pPr>
          </w:p>
        </w:tc>
        <w:tc>
          <w:tcPr>
            <w:tcW w:w="1570" w:type="dxa"/>
          </w:tcPr>
          <w:p w:rsidR="00CF00AF" w:rsidRPr="000706BB" w:rsidRDefault="00CF00AF" w:rsidP="00CF00AF">
            <w:pPr>
              <w:pStyle w:val="12"/>
              <w:shd w:val="clear" w:color="auto" w:fill="auto"/>
              <w:spacing w:line="266" w:lineRule="auto"/>
              <w:ind w:firstLine="0"/>
              <w:jc w:val="center"/>
              <w:rPr>
                <w:sz w:val="24"/>
                <w:szCs w:val="24"/>
              </w:rPr>
            </w:pPr>
          </w:p>
        </w:tc>
        <w:tc>
          <w:tcPr>
            <w:tcW w:w="1542" w:type="dxa"/>
          </w:tcPr>
          <w:p w:rsidR="00CF00AF" w:rsidRPr="000706BB" w:rsidRDefault="00CF00AF" w:rsidP="00CF00AF">
            <w:pPr>
              <w:pStyle w:val="12"/>
              <w:shd w:val="clear" w:color="auto" w:fill="auto"/>
              <w:spacing w:line="266" w:lineRule="auto"/>
              <w:ind w:firstLine="0"/>
              <w:jc w:val="center"/>
              <w:rPr>
                <w:sz w:val="24"/>
                <w:szCs w:val="24"/>
              </w:rPr>
            </w:pPr>
          </w:p>
        </w:tc>
        <w:tc>
          <w:tcPr>
            <w:tcW w:w="1493"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271" w:type="dxa"/>
          </w:tcPr>
          <w:p w:rsidR="00CF00AF" w:rsidRPr="000706BB" w:rsidRDefault="00CF00AF" w:rsidP="00CF00AF">
            <w:pPr>
              <w:pStyle w:val="12"/>
              <w:shd w:val="clear" w:color="auto" w:fill="auto"/>
              <w:spacing w:line="266" w:lineRule="auto"/>
              <w:ind w:firstLine="0"/>
              <w:jc w:val="center"/>
              <w:rPr>
                <w:sz w:val="24"/>
                <w:szCs w:val="24"/>
              </w:rPr>
            </w:pPr>
          </w:p>
        </w:tc>
        <w:tc>
          <w:tcPr>
            <w:tcW w:w="1452" w:type="dxa"/>
          </w:tcPr>
          <w:p w:rsidR="00CF00AF" w:rsidRPr="000706BB" w:rsidRDefault="00CF00AF" w:rsidP="00CF00AF">
            <w:pPr>
              <w:pStyle w:val="12"/>
              <w:shd w:val="clear" w:color="auto" w:fill="auto"/>
              <w:spacing w:line="266" w:lineRule="auto"/>
              <w:ind w:firstLine="0"/>
              <w:jc w:val="center"/>
              <w:rPr>
                <w:sz w:val="24"/>
                <w:szCs w:val="24"/>
              </w:rPr>
            </w:pPr>
          </w:p>
        </w:tc>
      </w:tr>
    </w:tbl>
    <w:p w:rsidR="00CF00AF" w:rsidRDefault="00CF00AF" w:rsidP="00CF00AF">
      <w:pPr>
        <w:pStyle w:val="12"/>
        <w:shd w:val="clear" w:color="auto" w:fill="auto"/>
        <w:spacing w:line="266" w:lineRule="auto"/>
        <w:ind w:firstLine="0"/>
        <w:jc w:val="center"/>
        <w:rPr>
          <w:sz w:val="28"/>
          <w:szCs w:val="28"/>
        </w:rPr>
        <w:sectPr w:rsidR="00CF00AF" w:rsidSect="00CF00AF">
          <w:pgSz w:w="16840" w:h="11900" w:orient="landscape"/>
          <w:pgMar w:top="567" w:right="1134" w:bottom="1134" w:left="1134" w:header="0" w:footer="754" w:gutter="0"/>
          <w:cols w:space="720"/>
          <w:noEndnote/>
          <w:docGrid w:linePitch="360"/>
        </w:sectPr>
      </w:pPr>
    </w:p>
    <w:p w:rsidR="00CF00AF" w:rsidRDefault="00CF00AF" w:rsidP="00CF00AF">
      <w:pPr>
        <w:pStyle w:val="12"/>
        <w:shd w:val="clear" w:color="auto" w:fill="auto"/>
        <w:spacing w:line="266" w:lineRule="auto"/>
        <w:ind w:firstLine="0"/>
        <w:jc w:val="center"/>
        <w:rPr>
          <w:sz w:val="28"/>
          <w:szCs w:val="28"/>
        </w:rPr>
      </w:pPr>
    </w:p>
    <w:p w:rsidR="00CF00AF" w:rsidRPr="006A4F4D" w:rsidRDefault="00CF00AF" w:rsidP="00AB49EA">
      <w:pPr>
        <w:pStyle w:val="af9"/>
        <w:spacing w:line="240" w:lineRule="auto"/>
        <w:ind w:firstLine="0"/>
        <w:jc w:val="right"/>
      </w:pPr>
      <w:r w:rsidRPr="006A4F4D">
        <w:t xml:space="preserve">Приложение № </w:t>
      </w:r>
      <w:r>
        <w:t>5</w:t>
      </w:r>
    </w:p>
    <w:p w:rsidR="00CF00AF" w:rsidRPr="006A4F4D" w:rsidRDefault="00CF00AF" w:rsidP="00AB49EA">
      <w:pPr>
        <w:pStyle w:val="af9"/>
        <w:spacing w:line="240" w:lineRule="auto"/>
        <w:ind w:firstLine="0"/>
        <w:jc w:val="right"/>
      </w:pPr>
      <w:r w:rsidRPr="006A4F4D">
        <w:t>к Порядку принятия решений</w:t>
      </w:r>
    </w:p>
    <w:p w:rsidR="007E37D9" w:rsidRDefault="00CF00AF" w:rsidP="00AB49EA">
      <w:pPr>
        <w:pStyle w:val="af9"/>
        <w:spacing w:line="240" w:lineRule="auto"/>
        <w:ind w:firstLine="0"/>
        <w:jc w:val="right"/>
      </w:pPr>
      <w:r w:rsidRPr="006A4F4D">
        <w:t xml:space="preserve"> о раз</w:t>
      </w:r>
      <w:r w:rsidRPr="006A4F4D">
        <w:softHyphen/>
        <w:t>работке муниципальных</w:t>
      </w:r>
    </w:p>
    <w:p w:rsidR="007E37D9" w:rsidRDefault="00CF00AF" w:rsidP="007E37D9">
      <w:pPr>
        <w:pStyle w:val="af9"/>
        <w:spacing w:line="240" w:lineRule="auto"/>
        <w:ind w:firstLine="0"/>
        <w:jc w:val="right"/>
      </w:pPr>
      <w:r w:rsidRPr="006A4F4D">
        <w:t xml:space="preserve"> программ,</w:t>
      </w:r>
      <w:r w:rsidR="007E37D9">
        <w:t xml:space="preserve"> </w:t>
      </w:r>
      <w:r w:rsidRPr="006A4F4D">
        <w:t xml:space="preserve"> их формирования </w:t>
      </w:r>
    </w:p>
    <w:p w:rsidR="00CF00AF" w:rsidRDefault="00CF00AF" w:rsidP="007E37D9">
      <w:pPr>
        <w:pStyle w:val="af9"/>
        <w:spacing w:line="240" w:lineRule="auto"/>
        <w:ind w:firstLine="0"/>
        <w:jc w:val="right"/>
      </w:pPr>
      <w:r w:rsidRPr="006A4F4D">
        <w:t xml:space="preserve">и реализации  </w:t>
      </w:r>
    </w:p>
    <w:p w:rsidR="00CF00AF" w:rsidRDefault="00CF00AF" w:rsidP="00AB49EA">
      <w:pPr>
        <w:pStyle w:val="12"/>
        <w:shd w:val="clear" w:color="auto" w:fill="auto"/>
        <w:spacing w:line="240" w:lineRule="auto"/>
        <w:ind w:firstLine="0"/>
        <w:jc w:val="center"/>
        <w:rPr>
          <w:sz w:val="28"/>
          <w:szCs w:val="28"/>
        </w:rPr>
      </w:pPr>
    </w:p>
    <w:p w:rsidR="00CF00AF" w:rsidRDefault="00CF00AF" w:rsidP="00AB49EA">
      <w:pPr>
        <w:pStyle w:val="12"/>
        <w:shd w:val="clear" w:color="auto" w:fill="auto"/>
        <w:spacing w:line="240" w:lineRule="auto"/>
        <w:ind w:firstLine="0"/>
        <w:jc w:val="center"/>
        <w:rPr>
          <w:sz w:val="28"/>
          <w:szCs w:val="28"/>
        </w:rPr>
      </w:pPr>
    </w:p>
    <w:p w:rsidR="00CF00AF" w:rsidRPr="005B2279" w:rsidRDefault="00CF00AF" w:rsidP="00AB49EA">
      <w:pPr>
        <w:pStyle w:val="12"/>
        <w:shd w:val="clear" w:color="auto" w:fill="auto"/>
        <w:spacing w:line="240" w:lineRule="auto"/>
        <w:ind w:firstLine="0"/>
        <w:jc w:val="center"/>
        <w:rPr>
          <w:sz w:val="28"/>
          <w:szCs w:val="28"/>
        </w:rPr>
      </w:pPr>
      <w:r w:rsidRPr="005B2279">
        <w:rPr>
          <w:sz w:val="28"/>
          <w:szCs w:val="28"/>
        </w:rPr>
        <w:t>СВЕДЕНИЯ</w:t>
      </w:r>
    </w:p>
    <w:p w:rsidR="00CF00AF" w:rsidRDefault="00CF00AF" w:rsidP="00AB49EA">
      <w:pPr>
        <w:pStyle w:val="12"/>
        <w:shd w:val="clear" w:color="auto" w:fill="auto"/>
        <w:spacing w:line="240" w:lineRule="auto"/>
        <w:ind w:firstLine="0"/>
        <w:jc w:val="center"/>
        <w:rPr>
          <w:sz w:val="28"/>
          <w:szCs w:val="28"/>
        </w:rPr>
      </w:pPr>
      <w:r w:rsidRPr="005B2279">
        <w:rPr>
          <w:sz w:val="28"/>
          <w:szCs w:val="28"/>
        </w:rPr>
        <w:t>о финансировании структурных элементов</w:t>
      </w:r>
      <w:r w:rsidRPr="005B2279">
        <w:rPr>
          <w:sz w:val="28"/>
          <w:szCs w:val="28"/>
        </w:rPr>
        <w:br/>
        <w:t>муниципальной программы</w:t>
      </w:r>
    </w:p>
    <w:p w:rsidR="00AB49EA" w:rsidRPr="005B2279" w:rsidRDefault="00AB49EA" w:rsidP="00AB49EA">
      <w:pPr>
        <w:pStyle w:val="12"/>
        <w:shd w:val="clear" w:color="auto" w:fill="auto"/>
        <w:spacing w:line="240" w:lineRule="auto"/>
        <w:ind w:firstLine="0"/>
        <w:jc w:val="center"/>
        <w:rPr>
          <w:sz w:val="28"/>
          <w:szCs w:val="28"/>
        </w:rPr>
      </w:pPr>
    </w:p>
    <w:tbl>
      <w:tblPr>
        <w:tblOverlap w:val="never"/>
        <w:tblW w:w="10285" w:type="dxa"/>
        <w:jc w:val="center"/>
        <w:tblLayout w:type="fixed"/>
        <w:tblCellMar>
          <w:left w:w="10" w:type="dxa"/>
          <w:right w:w="10" w:type="dxa"/>
        </w:tblCellMar>
        <w:tblLook w:val="0000"/>
      </w:tblPr>
      <w:tblGrid>
        <w:gridCol w:w="680"/>
        <w:gridCol w:w="2254"/>
        <w:gridCol w:w="2582"/>
        <w:gridCol w:w="1417"/>
        <w:gridCol w:w="1134"/>
        <w:gridCol w:w="1134"/>
        <w:gridCol w:w="1084"/>
      </w:tblGrid>
      <w:tr w:rsidR="00CF00AF" w:rsidRPr="002816D5" w:rsidTr="00CF00AF">
        <w:trPr>
          <w:trHeight w:hRule="exact" w:val="969"/>
          <w:jc w:val="center"/>
        </w:trPr>
        <w:tc>
          <w:tcPr>
            <w:tcW w:w="680"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 п/п</w:t>
            </w:r>
          </w:p>
        </w:tc>
        <w:tc>
          <w:tcPr>
            <w:tcW w:w="2254"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520"/>
              <w:rPr>
                <w:sz w:val="24"/>
                <w:szCs w:val="24"/>
              </w:rPr>
            </w:pPr>
            <w:r w:rsidRPr="002816D5">
              <w:rPr>
                <w:sz w:val="24"/>
                <w:szCs w:val="24"/>
              </w:rPr>
              <w:t>Наименование</w:t>
            </w:r>
          </w:p>
        </w:tc>
        <w:tc>
          <w:tcPr>
            <w:tcW w:w="2582"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Pr>
                <w:sz w:val="24"/>
                <w:szCs w:val="24"/>
              </w:rPr>
              <w:t xml:space="preserve"> </w:t>
            </w:r>
          </w:p>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Источник фи</w:t>
            </w:r>
            <w:r w:rsidRPr="002816D5">
              <w:rPr>
                <w:sz w:val="24"/>
                <w:szCs w:val="24"/>
              </w:rPr>
              <w:softHyphen/>
              <w:t>нансового обес</w:t>
            </w:r>
            <w:r w:rsidRPr="002816D5">
              <w:rPr>
                <w:sz w:val="24"/>
                <w:szCs w:val="24"/>
              </w:rPr>
              <w:softHyphen/>
              <w:t>печения (рас</w:t>
            </w:r>
            <w:r w:rsidRPr="002816D5">
              <w:rPr>
                <w:sz w:val="24"/>
                <w:szCs w:val="24"/>
              </w:rPr>
              <w:softHyphen/>
              <w:t>шифровать)</w:t>
            </w:r>
          </w:p>
        </w:tc>
        <w:tc>
          <w:tcPr>
            <w:tcW w:w="4769" w:type="dxa"/>
            <w:gridSpan w:val="4"/>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Объем средств на реализацию государствен</w:t>
            </w:r>
            <w:r w:rsidRPr="002816D5">
              <w:rPr>
                <w:sz w:val="24"/>
                <w:szCs w:val="24"/>
              </w:rPr>
              <w:softHyphen/>
              <w:t>ной программы на очередной финансовый год и плановый период (тыс. рублей)</w:t>
            </w:r>
          </w:p>
        </w:tc>
      </w:tr>
      <w:tr w:rsidR="00CF00AF" w:rsidRPr="002816D5" w:rsidTr="00CF00AF">
        <w:trPr>
          <w:trHeight w:hRule="exact" w:val="1188"/>
          <w:jc w:val="center"/>
        </w:trPr>
        <w:tc>
          <w:tcPr>
            <w:tcW w:w="680" w:type="dxa"/>
            <w:vMerge/>
            <w:tcBorders>
              <w:left w:val="single" w:sz="4" w:space="0" w:color="auto"/>
            </w:tcBorders>
            <w:shd w:val="clear" w:color="auto" w:fill="FFFFFF"/>
          </w:tcPr>
          <w:p w:rsidR="00CF00AF" w:rsidRPr="002816D5" w:rsidRDefault="00CF00AF" w:rsidP="00CF00AF"/>
        </w:tc>
        <w:tc>
          <w:tcPr>
            <w:tcW w:w="2254" w:type="dxa"/>
            <w:vMerge/>
            <w:tcBorders>
              <w:left w:val="single" w:sz="4" w:space="0" w:color="auto"/>
            </w:tcBorders>
            <w:shd w:val="clear" w:color="auto" w:fill="FFFFFF"/>
          </w:tcPr>
          <w:p w:rsidR="00CF00AF" w:rsidRPr="002816D5" w:rsidRDefault="00CF00AF" w:rsidP="00CF00AF"/>
        </w:tc>
        <w:tc>
          <w:tcPr>
            <w:tcW w:w="2582" w:type="dxa"/>
            <w:vMerge/>
            <w:tcBorders>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Pr>
                <w:sz w:val="24"/>
                <w:szCs w:val="24"/>
              </w:rPr>
              <w:t>всего</w:t>
            </w:r>
          </w:p>
        </w:tc>
        <w:tc>
          <w:tcPr>
            <w:tcW w:w="1134"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очередной финансовый год</w:t>
            </w:r>
          </w:p>
        </w:tc>
        <w:tc>
          <w:tcPr>
            <w:tcW w:w="1134"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1-й год планового периода</w:t>
            </w:r>
          </w:p>
        </w:tc>
        <w:tc>
          <w:tcPr>
            <w:tcW w:w="1084" w:type="dxa"/>
            <w:tcBorders>
              <w:top w:val="single" w:sz="4" w:space="0" w:color="auto"/>
              <w:left w:val="single" w:sz="4" w:space="0" w:color="auto"/>
              <w:righ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2-й год планового периода</w:t>
            </w:r>
          </w:p>
        </w:tc>
      </w:tr>
      <w:tr w:rsidR="00CF00AF" w:rsidRPr="002816D5" w:rsidTr="00CF00AF">
        <w:trPr>
          <w:trHeight w:hRule="exact" w:val="295"/>
          <w:jc w:val="center"/>
        </w:trPr>
        <w:tc>
          <w:tcPr>
            <w:tcW w:w="10285" w:type="dxa"/>
            <w:gridSpan w:val="7"/>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 Региональный проект «Наименование»</w:t>
            </w:r>
          </w:p>
        </w:tc>
      </w:tr>
      <w:tr w:rsidR="00CF00AF" w:rsidRPr="002816D5" w:rsidTr="00CF00AF">
        <w:trPr>
          <w:trHeight w:hRule="exact" w:val="299"/>
          <w:jc w:val="center"/>
        </w:trPr>
        <w:tc>
          <w:tcPr>
            <w:tcW w:w="680"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1.1 </w:t>
            </w:r>
          </w:p>
        </w:tc>
        <w:tc>
          <w:tcPr>
            <w:tcW w:w="2254"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Результат</w:t>
            </w:r>
          </w:p>
        </w:tc>
        <w:tc>
          <w:tcPr>
            <w:tcW w:w="2582"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81"/>
          <w:jc w:val="center"/>
        </w:trPr>
        <w:tc>
          <w:tcPr>
            <w:tcW w:w="680"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 1.1.1.</w:t>
            </w:r>
          </w:p>
        </w:tc>
        <w:tc>
          <w:tcPr>
            <w:tcW w:w="2254"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 xml:space="preserve">Мероприятие </w:t>
            </w:r>
            <w:r>
              <w:rPr>
                <w:sz w:val="24"/>
                <w:szCs w:val="24"/>
              </w:rPr>
              <w:t xml:space="preserve"> </w:t>
            </w:r>
          </w:p>
        </w:tc>
        <w:tc>
          <w:tcPr>
            <w:tcW w:w="2582"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2"/>
          <w:jc w:val="center"/>
        </w:trPr>
        <w:tc>
          <w:tcPr>
            <w:tcW w:w="680"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1.1.2. </w:t>
            </w:r>
          </w:p>
        </w:tc>
        <w:tc>
          <w:tcPr>
            <w:tcW w:w="2254"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Мероприятие </w:t>
            </w:r>
          </w:p>
        </w:tc>
        <w:tc>
          <w:tcPr>
            <w:tcW w:w="2582"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999"/>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  </w:t>
            </w:r>
          </w:p>
        </w:tc>
        <w:tc>
          <w:tcPr>
            <w:tcW w:w="2254"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Итого по региональному проекту</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5"/>
          <w:jc w:val="center"/>
        </w:trPr>
        <w:tc>
          <w:tcPr>
            <w:tcW w:w="10285"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pPr>
              <w:jc w:val="center"/>
            </w:pPr>
            <w:r>
              <w:t>2</w:t>
            </w:r>
            <w:r w:rsidRPr="002816D5">
              <w:t>. Региональный проект «Наименование»</w:t>
            </w:r>
          </w:p>
        </w:tc>
      </w:tr>
      <w:tr w:rsidR="00CF00AF" w:rsidRPr="002816D5" w:rsidTr="00CF00AF">
        <w:trPr>
          <w:trHeight w:hRule="exact" w:val="295"/>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2.1 </w:t>
            </w:r>
          </w:p>
        </w:tc>
        <w:tc>
          <w:tcPr>
            <w:tcW w:w="2254"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Результат</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5"/>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 2.1.1.</w:t>
            </w:r>
          </w:p>
        </w:tc>
        <w:tc>
          <w:tcPr>
            <w:tcW w:w="2254"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 xml:space="preserve">Мероприятие </w:t>
            </w:r>
            <w:r>
              <w:rPr>
                <w:sz w:val="24"/>
                <w:szCs w:val="24"/>
              </w:rPr>
              <w:t xml:space="preserve"> </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5"/>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2.1.2. </w:t>
            </w:r>
          </w:p>
        </w:tc>
        <w:tc>
          <w:tcPr>
            <w:tcW w:w="2254"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Мероприятие </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917"/>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 xml:space="preserve">  </w:t>
            </w:r>
          </w:p>
        </w:tc>
        <w:tc>
          <w:tcPr>
            <w:tcW w:w="2254"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Итого по региональному проекту</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08"/>
          <w:jc w:val="center"/>
        </w:trPr>
        <w:tc>
          <w:tcPr>
            <w:tcW w:w="10285"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pPr>
              <w:jc w:val="center"/>
            </w:pPr>
            <w:r>
              <w:t>3. Комплекс процессных мероприятий</w:t>
            </w:r>
          </w:p>
        </w:tc>
      </w:tr>
      <w:tr w:rsidR="00CF00AF" w:rsidRPr="002816D5" w:rsidTr="00CF00AF">
        <w:trPr>
          <w:trHeight w:hRule="exact" w:val="286"/>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Pr>
                <w:sz w:val="24"/>
                <w:szCs w:val="24"/>
              </w:rPr>
              <w:t>3.1</w:t>
            </w:r>
          </w:p>
        </w:tc>
        <w:tc>
          <w:tcPr>
            <w:tcW w:w="2254" w:type="dxa"/>
            <w:tcBorders>
              <w:top w:val="single" w:sz="4" w:space="0" w:color="auto"/>
              <w:left w:val="single" w:sz="4" w:space="0" w:color="auto"/>
              <w:bottom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Pr>
                <w:sz w:val="24"/>
                <w:szCs w:val="24"/>
              </w:rPr>
              <w:t>Результат 1</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1"/>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Pr>
                <w:sz w:val="24"/>
                <w:szCs w:val="24"/>
              </w:rPr>
              <w:t>3.1.1.</w:t>
            </w:r>
          </w:p>
        </w:tc>
        <w:tc>
          <w:tcPr>
            <w:tcW w:w="2254" w:type="dxa"/>
            <w:tcBorders>
              <w:top w:val="single" w:sz="4" w:space="0" w:color="auto"/>
              <w:left w:val="single" w:sz="4" w:space="0" w:color="auto"/>
              <w:bottom w:val="single" w:sz="4" w:space="0" w:color="auto"/>
            </w:tcBorders>
            <w:shd w:val="clear" w:color="auto" w:fill="FFFFFF"/>
          </w:tcPr>
          <w:p w:rsidR="00CF00AF" w:rsidRPr="00074392" w:rsidRDefault="00CF00AF" w:rsidP="00CF00AF">
            <w:pPr>
              <w:jc w:val="center"/>
            </w:pPr>
            <w:r w:rsidRPr="00074392">
              <w:t>Мероприятие</w:t>
            </w:r>
            <w:r>
              <w:t xml:space="preserve"> 1.1.</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91"/>
          <w:jc w:val="center"/>
        </w:trPr>
        <w:tc>
          <w:tcPr>
            <w:tcW w:w="680" w:type="dxa"/>
            <w:tcBorders>
              <w:top w:val="single" w:sz="4" w:space="0" w:color="auto"/>
              <w:left w:val="single" w:sz="4" w:space="0" w:color="auto"/>
              <w:bottom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Pr>
                <w:sz w:val="24"/>
                <w:szCs w:val="24"/>
              </w:rPr>
              <w:t>3.1.2.</w:t>
            </w:r>
          </w:p>
        </w:tc>
        <w:tc>
          <w:tcPr>
            <w:tcW w:w="2254" w:type="dxa"/>
            <w:tcBorders>
              <w:top w:val="single" w:sz="4" w:space="0" w:color="auto"/>
              <w:left w:val="single" w:sz="4" w:space="0" w:color="auto"/>
              <w:bottom w:val="single" w:sz="4" w:space="0" w:color="auto"/>
            </w:tcBorders>
            <w:shd w:val="clear" w:color="auto" w:fill="FFFFFF"/>
          </w:tcPr>
          <w:p w:rsidR="00CF00AF" w:rsidRPr="00074392" w:rsidRDefault="00CF00AF" w:rsidP="00CF00AF">
            <w:pPr>
              <w:jc w:val="center"/>
            </w:pPr>
            <w:r>
              <w:t>Мероприятие 1.2.</w:t>
            </w:r>
          </w:p>
        </w:tc>
        <w:tc>
          <w:tcPr>
            <w:tcW w:w="258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852"/>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p>
        </w:tc>
        <w:tc>
          <w:tcPr>
            <w:tcW w:w="2254"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Pr>
                <w:sz w:val="24"/>
                <w:szCs w:val="24"/>
              </w:rPr>
              <w:t>Итого по комплексу процессных мероприятий</w:t>
            </w:r>
          </w:p>
        </w:tc>
        <w:tc>
          <w:tcPr>
            <w:tcW w:w="2582"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21"/>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r>
              <w:t>Всего по муниципальной программе:</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26"/>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r>
              <w:t>в т.ч.: федеральный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32"/>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r>
              <w:t xml:space="preserve">            областной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24"/>
          <w:jc w:val="center"/>
        </w:trPr>
        <w:tc>
          <w:tcPr>
            <w:tcW w:w="680" w:type="dxa"/>
            <w:tcBorders>
              <w:top w:val="single" w:sz="4" w:space="0" w:color="auto"/>
              <w:left w:val="single" w:sz="4" w:space="0" w:color="auto"/>
              <w:bottom w:val="single" w:sz="4" w:space="0" w:color="auto"/>
              <w:righ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F00AF" w:rsidRPr="002816D5" w:rsidRDefault="00CF00AF" w:rsidP="00CF00AF">
            <w:r>
              <w:t xml:space="preserve">             местный бюджет</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c>
          <w:tcPr>
            <w:tcW w:w="108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bl>
    <w:p w:rsidR="00CF00AF" w:rsidRPr="009F03E1" w:rsidRDefault="00CF00AF" w:rsidP="00CF00AF">
      <w:pPr>
        <w:spacing w:line="1" w:lineRule="exact"/>
        <w:sectPr w:rsidR="00CF00AF" w:rsidRPr="009F03E1" w:rsidSect="00CF00AF">
          <w:pgSz w:w="11900" w:h="16840"/>
          <w:pgMar w:top="1134" w:right="567" w:bottom="1134" w:left="1134" w:header="0" w:footer="754" w:gutter="0"/>
          <w:cols w:space="720"/>
          <w:noEndnote/>
          <w:docGrid w:linePitch="360"/>
        </w:sectPr>
      </w:pPr>
    </w:p>
    <w:p w:rsidR="00F44FE6" w:rsidRPr="006A4F4D" w:rsidRDefault="00F44FE6" w:rsidP="00F44FE6">
      <w:pPr>
        <w:pStyle w:val="af9"/>
        <w:spacing w:line="240" w:lineRule="auto"/>
        <w:ind w:firstLine="0"/>
        <w:jc w:val="right"/>
      </w:pPr>
      <w:r w:rsidRPr="006A4F4D">
        <w:lastRenderedPageBreak/>
        <w:t xml:space="preserve">Приложение № </w:t>
      </w:r>
      <w:r>
        <w:t>6</w:t>
      </w:r>
    </w:p>
    <w:p w:rsidR="00F44FE6" w:rsidRPr="006A4F4D" w:rsidRDefault="00F44FE6" w:rsidP="00F44FE6">
      <w:pPr>
        <w:pStyle w:val="af9"/>
        <w:spacing w:line="240" w:lineRule="auto"/>
        <w:ind w:firstLine="0"/>
        <w:jc w:val="right"/>
      </w:pPr>
      <w:r w:rsidRPr="006A4F4D">
        <w:t>к Порядку принятия решений</w:t>
      </w:r>
    </w:p>
    <w:p w:rsidR="00F44FE6" w:rsidRDefault="00F44FE6" w:rsidP="00F44FE6">
      <w:pPr>
        <w:pStyle w:val="af9"/>
        <w:spacing w:line="240" w:lineRule="auto"/>
        <w:ind w:firstLine="0"/>
        <w:jc w:val="right"/>
      </w:pPr>
      <w:r w:rsidRPr="006A4F4D">
        <w:t xml:space="preserve"> о раз</w:t>
      </w:r>
      <w:r w:rsidRPr="006A4F4D">
        <w:softHyphen/>
        <w:t>работке муниципальных</w:t>
      </w:r>
    </w:p>
    <w:p w:rsidR="00F44FE6" w:rsidRDefault="00F44FE6" w:rsidP="00F44FE6">
      <w:pPr>
        <w:pStyle w:val="af9"/>
        <w:spacing w:line="240" w:lineRule="auto"/>
        <w:ind w:firstLine="0"/>
        <w:jc w:val="right"/>
      </w:pPr>
      <w:r w:rsidRPr="006A4F4D">
        <w:t xml:space="preserve"> программ,</w:t>
      </w:r>
      <w:r>
        <w:t xml:space="preserve"> </w:t>
      </w:r>
      <w:r w:rsidRPr="006A4F4D">
        <w:t xml:space="preserve"> их формирования </w:t>
      </w:r>
    </w:p>
    <w:p w:rsidR="00F44FE6" w:rsidRDefault="00F44FE6" w:rsidP="00F44FE6">
      <w:pPr>
        <w:pStyle w:val="12"/>
        <w:shd w:val="clear" w:color="auto" w:fill="auto"/>
        <w:spacing w:line="240" w:lineRule="auto"/>
        <w:ind w:firstLine="0"/>
        <w:jc w:val="right"/>
        <w:rPr>
          <w:sz w:val="28"/>
          <w:szCs w:val="28"/>
        </w:rPr>
      </w:pPr>
      <w:r w:rsidRPr="006A4F4D">
        <w:t xml:space="preserve">и реализации  </w:t>
      </w:r>
    </w:p>
    <w:p w:rsidR="00F44FE6" w:rsidRDefault="00F44FE6" w:rsidP="00CF00AF">
      <w:pPr>
        <w:pStyle w:val="12"/>
        <w:shd w:val="clear" w:color="auto" w:fill="auto"/>
        <w:spacing w:line="240" w:lineRule="auto"/>
        <w:ind w:firstLine="0"/>
        <w:jc w:val="center"/>
        <w:rPr>
          <w:sz w:val="28"/>
          <w:szCs w:val="28"/>
        </w:rPr>
      </w:pPr>
    </w:p>
    <w:p w:rsidR="00CF00AF" w:rsidRPr="000D38FA" w:rsidRDefault="00CF00AF" w:rsidP="00CF00AF">
      <w:pPr>
        <w:pStyle w:val="12"/>
        <w:shd w:val="clear" w:color="auto" w:fill="auto"/>
        <w:spacing w:line="240" w:lineRule="auto"/>
        <w:ind w:firstLine="0"/>
        <w:jc w:val="center"/>
        <w:rPr>
          <w:sz w:val="28"/>
          <w:szCs w:val="28"/>
        </w:rPr>
      </w:pPr>
      <w:r w:rsidRPr="000D38FA">
        <w:rPr>
          <w:sz w:val="28"/>
          <w:szCs w:val="28"/>
        </w:rPr>
        <w:t>ПЛАН-ГРАФИК</w:t>
      </w:r>
    </w:p>
    <w:p w:rsidR="00CF00AF" w:rsidRPr="000D38FA" w:rsidRDefault="00CF00AF" w:rsidP="00CF00AF">
      <w:pPr>
        <w:pStyle w:val="12"/>
        <w:shd w:val="clear" w:color="auto" w:fill="auto"/>
        <w:spacing w:after="240" w:line="240" w:lineRule="auto"/>
        <w:ind w:firstLine="0"/>
        <w:jc w:val="center"/>
        <w:rPr>
          <w:sz w:val="28"/>
          <w:szCs w:val="28"/>
        </w:rPr>
      </w:pPr>
      <w:r w:rsidRPr="000D38FA">
        <w:rPr>
          <w:sz w:val="28"/>
          <w:szCs w:val="28"/>
        </w:rPr>
        <w:t>реализации муниципальной программы</w:t>
      </w:r>
      <w:r>
        <w:rPr>
          <w:sz w:val="28"/>
          <w:szCs w:val="28"/>
        </w:rPr>
        <w:t xml:space="preserve"> на 20__ год</w:t>
      </w:r>
    </w:p>
    <w:p w:rsidR="00CF00AF" w:rsidRPr="002816D5" w:rsidRDefault="00CF00AF" w:rsidP="00CF00AF">
      <w:pPr>
        <w:pStyle w:val="27"/>
        <w:pBdr>
          <w:top w:val="single" w:sz="4" w:space="0" w:color="auto"/>
        </w:pBdr>
        <w:shd w:val="clear" w:color="auto" w:fill="auto"/>
        <w:spacing w:after="0"/>
        <w:rPr>
          <w:sz w:val="24"/>
          <w:szCs w:val="24"/>
        </w:rPr>
      </w:pPr>
      <w:r w:rsidRPr="002816D5">
        <w:rPr>
          <w:sz w:val="24"/>
          <w:szCs w:val="24"/>
        </w:rPr>
        <w:t>(наименование муниципальной программы)</w:t>
      </w:r>
    </w:p>
    <w:p w:rsidR="00CF00AF" w:rsidRPr="002816D5" w:rsidRDefault="00CF00AF" w:rsidP="00CF00AF">
      <w:pPr>
        <w:pStyle w:val="12"/>
        <w:shd w:val="clear" w:color="auto" w:fill="auto"/>
        <w:tabs>
          <w:tab w:val="left" w:leader="underscore" w:pos="1181"/>
        </w:tabs>
        <w:spacing w:line="240" w:lineRule="auto"/>
        <w:ind w:firstLine="0"/>
        <w:jc w:val="center"/>
        <w:rPr>
          <w:sz w:val="24"/>
          <w:szCs w:val="24"/>
        </w:rPr>
      </w:pPr>
      <w:r>
        <w:rPr>
          <w:sz w:val="24"/>
          <w:szCs w:val="24"/>
        </w:rPr>
        <w:t xml:space="preserve"> </w:t>
      </w:r>
    </w:p>
    <w:tbl>
      <w:tblPr>
        <w:tblOverlap w:val="never"/>
        <w:tblW w:w="14106" w:type="dxa"/>
        <w:jc w:val="center"/>
        <w:tblInd w:w="-2408" w:type="dxa"/>
        <w:tblLayout w:type="fixed"/>
        <w:tblCellMar>
          <w:left w:w="10" w:type="dxa"/>
          <w:right w:w="10" w:type="dxa"/>
        </w:tblCellMar>
        <w:tblLook w:val="0000"/>
      </w:tblPr>
      <w:tblGrid>
        <w:gridCol w:w="618"/>
        <w:gridCol w:w="4546"/>
        <w:gridCol w:w="1559"/>
        <w:gridCol w:w="1417"/>
        <w:gridCol w:w="1125"/>
        <w:gridCol w:w="992"/>
        <w:gridCol w:w="992"/>
        <w:gridCol w:w="992"/>
        <w:gridCol w:w="851"/>
        <w:gridCol w:w="1014"/>
      </w:tblGrid>
      <w:tr w:rsidR="00CF00AF" w:rsidRPr="002816D5" w:rsidTr="00CF00AF">
        <w:trPr>
          <w:trHeight w:hRule="exact" w:val="1542"/>
          <w:jc w:val="center"/>
        </w:trPr>
        <w:tc>
          <w:tcPr>
            <w:tcW w:w="618"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 п/п</w:t>
            </w:r>
          </w:p>
        </w:tc>
        <w:tc>
          <w:tcPr>
            <w:tcW w:w="4546"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Наименование структурного элемента/ значения результата</w:t>
            </w:r>
          </w:p>
        </w:tc>
        <w:tc>
          <w:tcPr>
            <w:tcW w:w="1559"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 xml:space="preserve">Исполнитель </w:t>
            </w:r>
            <w:r>
              <w:rPr>
                <w:sz w:val="24"/>
                <w:szCs w:val="24"/>
              </w:rPr>
              <w:t xml:space="preserve"> </w:t>
            </w:r>
          </w:p>
        </w:tc>
        <w:tc>
          <w:tcPr>
            <w:tcW w:w="1417" w:type="dxa"/>
            <w:vMerge w:val="restart"/>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Источник финансиро</w:t>
            </w:r>
            <w:r w:rsidRPr="002816D5">
              <w:rPr>
                <w:sz w:val="24"/>
                <w:szCs w:val="24"/>
              </w:rPr>
              <w:softHyphen/>
              <w:t>вания (рас</w:t>
            </w:r>
            <w:r w:rsidRPr="002816D5">
              <w:rPr>
                <w:sz w:val="24"/>
                <w:szCs w:val="24"/>
              </w:rPr>
              <w:softHyphen/>
              <w:t>шифровать)</w:t>
            </w:r>
          </w:p>
        </w:tc>
        <w:tc>
          <w:tcPr>
            <w:tcW w:w="3109" w:type="dxa"/>
            <w:gridSpan w:val="3"/>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Объем финансирования муниципальной программы (тыс. рублей)</w:t>
            </w:r>
          </w:p>
        </w:tc>
        <w:tc>
          <w:tcPr>
            <w:tcW w:w="2857" w:type="dxa"/>
            <w:gridSpan w:val="3"/>
            <w:tcBorders>
              <w:top w:val="single" w:sz="4" w:space="0" w:color="auto"/>
              <w:left w:val="single" w:sz="4" w:space="0" w:color="auto"/>
              <w:righ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Плановое значение результата/показателя реализации</w:t>
            </w:r>
          </w:p>
        </w:tc>
      </w:tr>
      <w:tr w:rsidR="00CF00AF" w:rsidRPr="002816D5" w:rsidTr="00CF00AF">
        <w:trPr>
          <w:trHeight w:hRule="exact" w:val="724"/>
          <w:jc w:val="center"/>
        </w:trPr>
        <w:tc>
          <w:tcPr>
            <w:tcW w:w="618" w:type="dxa"/>
            <w:vMerge/>
            <w:tcBorders>
              <w:left w:val="single" w:sz="4" w:space="0" w:color="auto"/>
            </w:tcBorders>
            <w:shd w:val="clear" w:color="auto" w:fill="FFFFFF"/>
          </w:tcPr>
          <w:p w:rsidR="00CF00AF" w:rsidRPr="002816D5" w:rsidRDefault="00CF00AF" w:rsidP="00CF00AF"/>
        </w:tc>
        <w:tc>
          <w:tcPr>
            <w:tcW w:w="4546" w:type="dxa"/>
            <w:vMerge/>
            <w:tcBorders>
              <w:left w:val="single" w:sz="4" w:space="0" w:color="auto"/>
            </w:tcBorders>
            <w:shd w:val="clear" w:color="auto" w:fill="FFFFFF"/>
          </w:tcPr>
          <w:p w:rsidR="00CF00AF" w:rsidRPr="002816D5" w:rsidRDefault="00CF00AF" w:rsidP="00CF00AF"/>
        </w:tc>
        <w:tc>
          <w:tcPr>
            <w:tcW w:w="1559" w:type="dxa"/>
            <w:vMerge/>
            <w:tcBorders>
              <w:left w:val="single" w:sz="4" w:space="0" w:color="auto"/>
            </w:tcBorders>
            <w:shd w:val="clear" w:color="auto" w:fill="FFFFFF"/>
          </w:tcPr>
          <w:p w:rsidR="00CF00AF" w:rsidRPr="002816D5" w:rsidRDefault="00CF00AF" w:rsidP="00CF00AF"/>
        </w:tc>
        <w:tc>
          <w:tcPr>
            <w:tcW w:w="1417" w:type="dxa"/>
            <w:vMerge/>
            <w:tcBorders>
              <w:left w:val="single" w:sz="4" w:space="0" w:color="auto"/>
            </w:tcBorders>
            <w:shd w:val="clear" w:color="auto" w:fill="FFFFFF"/>
            <w:vAlign w:val="center"/>
          </w:tcPr>
          <w:p w:rsidR="00CF00AF" w:rsidRPr="002816D5" w:rsidRDefault="00CF00AF" w:rsidP="00CF00AF"/>
        </w:tc>
        <w:tc>
          <w:tcPr>
            <w:tcW w:w="1125"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 6</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месяцев</w:t>
            </w:r>
          </w:p>
        </w:tc>
        <w:tc>
          <w:tcPr>
            <w:tcW w:w="992" w:type="dxa"/>
            <w:tcBorders>
              <w:top w:val="single" w:sz="4" w:space="0" w:color="auto"/>
              <w:lef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sidRPr="002816D5">
              <w:rPr>
                <w:sz w:val="24"/>
                <w:szCs w:val="24"/>
              </w:rPr>
              <w:t xml:space="preserve">на 9 </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ме</w:t>
            </w:r>
            <w:r w:rsidRPr="002816D5">
              <w:rPr>
                <w:sz w:val="24"/>
                <w:szCs w:val="24"/>
              </w:rPr>
              <w:softHyphen/>
              <w:t>сяцев</w:t>
            </w:r>
          </w:p>
        </w:tc>
        <w:tc>
          <w:tcPr>
            <w:tcW w:w="992"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 12</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месяцев</w:t>
            </w:r>
          </w:p>
        </w:tc>
        <w:tc>
          <w:tcPr>
            <w:tcW w:w="992" w:type="dxa"/>
            <w:tcBorders>
              <w:top w:val="single" w:sz="4" w:space="0" w:color="auto"/>
              <w:left w:val="single" w:sz="4" w:space="0" w:color="auto"/>
            </w:tcBorders>
            <w:shd w:val="clear" w:color="auto" w:fill="FFFFFF"/>
            <w:vAlign w:val="bottom"/>
          </w:tcPr>
          <w:p w:rsidR="00CF00AF" w:rsidRDefault="00CF00AF" w:rsidP="00CF00AF">
            <w:pPr>
              <w:pStyle w:val="aff5"/>
              <w:shd w:val="clear" w:color="auto" w:fill="auto"/>
              <w:spacing w:line="240" w:lineRule="auto"/>
              <w:ind w:firstLine="0"/>
              <w:jc w:val="center"/>
              <w:rPr>
                <w:sz w:val="24"/>
                <w:szCs w:val="24"/>
              </w:rPr>
            </w:pPr>
            <w:r w:rsidRPr="002816D5">
              <w:rPr>
                <w:sz w:val="24"/>
                <w:szCs w:val="24"/>
              </w:rPr>
              <w:t xml:space="preserve">на 6 </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ме</w:t>
            </w:r>
            <w:r w:rsidRPr="002816D5">
              <w:rPr>
                <w:sz w:val="24"/>
                <w:szCs w:val="24"/>
              </w:rPr>
              <w:softHyphen/>
              <w:t>сяцев</w:t>
            </w:r>
          </w:p>
        </w:tc>
        <w:tc>
          <w:tcPr>
            <w:tcW w:w="851"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 9</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месяцев</w:t>
            </w:r>
          </w:p>
        </w:tc>
        <w:tc>
          <w:tcPr>
            <w:tcW w:w="1014"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на 12 месяцев</w:t>
            </w:r>
          </w:p>
        </w:tc>
      </w:tr>
      <w:tr w:rsidR="00CF00AF" w:rsidRPr="002816D5" w:rsidTr="00CF00AF">
        <w:trPr>
          <w:trHeight w:hRule="exact" w:val="326"/>
          <w:jc w:val="center"/>
        </w:trPr>
        <w:tc>
          <w:tcPr>
            <w:tcW w:w="618"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w:t>
            </w:r>
          </w:p>
        </w:tc>
        <w:tc>
          <w:tcPr>
            <w:tcW w:w="1559"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Pr>
                <w:sz w:val="24"/>
                <w:szCs w:val="24"/>
              </w:rPr>
              <w:t>3</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3</w:t>
            </w:r>
          </w:p>
        </w:tc>
        <w:tc>
          <w:tcPr>
            <w:tcW w:w="1417"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4</w:t>
            </w:r>
          </w:p>
        </w:tc>
        <w:tc>
          <w:tcPr>
            <w:tcW w:w="1125"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5</w:t>
            </w:r>
          </w:p>
        </w:tc>
        <w:tc>
          <w:tcPr>
            <w:tcW w:w="992"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6</w:t>
            </w:r>
          </w:p>
        </w:tc>
        <w:tc>
          <w:tcPr>
            <w:tcW w:w="992"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7</w:t>
            </w:r>
          </w:p>
        </w:tc>
        <w:tc>
          <w:tcPr>
            <w:tcW w:w="992"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8</w:t>
            </w:r>
          </w:p>
        </w:tc>
        <w:tc>
          <w:tcPr>
            <w:tcW w:w="851"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9</w:t>
            </w:r>
          </w:p>
        </w:tc>
        <w:tc>
          <w:tcPr>
            <w:tcW w:w="1014" w:type="dxa"/>
            <w:tcBorders>
              <w:top w:val="single" w:sz="4" w:space="0" w:color="auto"/>
              <w:left w:val="single" w:sz="4" w:space="0" w:color="auto"/>
              <w:righ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10</w:t>
            </w:r>
          </w:p>
        </w:tc>
      </w:tr>
      <w:tr w:rsidR="00CF00AF" w:rsidRPr="002816D5" w:rsidTr="00CF00AF">
        <w:trPr>
          <w:trHeight w:hRule="exact" w:val="585"/>
          <w:jc w:val="center"/>
        </w:trPr>
        <w:tc>
          <w:tcPr>
            <w:tcW w:w="618"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140"/>
              <w:jc w:val="center"/>
              <w:rPr>
                <w:sz w:val="24"/>
                <w:szCs w:val="24"/>
              </w:rPr>
            </w:pPr>
            <w:r w:rsidRPr="002816D5">
              <w:rPr>
                <w:sz w:val="24"/>
                <w:szCs w:val="24"/>
              </w:rPr>
              <w:t>1.</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Региональный проект</w:t>
            </w:r>
          </w:p>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w:t>
            </w:r>
            <w:r>
              <w:rPr>
                <w:sz w:val="24"/>
                <w:szCs w:val="24"/>
              </w:rPr>
              <w:t>Н</w:t>
            </w:r>
            <w:r w:rsidRPr="002816D5">
              <w:rPr>
                <w:sz w:val="24"/>
                <w:szCs w:val="24"/>
              </w:rPr>
              <w:t>аименование..»</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281"/>
          <w:jc w:val="center"/>
        </w:trPr>
        <w:tc>
          <w:tcPr>
            <w:tcW w:w="618"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140"/>
              <w:jc w:val="center"/>
              <w:rPr>
                <w:sz w:val="24"/>
                <w:szCs w:val="24"/>
              </w:rPr>
            </w:pPr>
            <w:r w:rsidRPr="002816D5">
              <w:rPr>
                <w:sz w:val="24"/>
                <w:szCs w:val="24"/>
              </w:rPr>
              <w:t>1.1</w:t>
            </w:r>
            <w:r>
              <w:rPr>
                <w:sz w:val="24"/>
                <w:szCs w:val="24"/>
              </w:rPr>
              <w:t>.</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79"/>
          <w:jc w:val="center"/>
        </w:trPr>
        <w:tc>
          <w:tcPr>
            <w:tcW w:w="618"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1.2.</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353"/>
          <w:jc w:val="center"/>
        </w:trPr>
        <w:tc>
          <w:tcPr>
            <w:tcW w:w="5164" w:type="dxa"/>
            <w:gridSpan w:val="2"/>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и т.д.</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701"/>
          <w:jc w:val="center"/>
        </w:trPr>
        <w:tc>
          <w:tcPr>
            <w:tcW w:w="618"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Комплекс процессных меро</w:t>
            </w:r>
            <w:r w:rsidRPr="002816D5">
              <w:rPr>
                <w:sz w:val="24"/>
                <w:szCs w:val="24"/>
              </w:rPr>
              <w:softHyphen/>
              <w:t>приятий</w:t>
            </w:r>
            <w:r>
              <w:rPr>
                <w:sz w:val="24"/>
                <w:szCs w:val="24"/>
              </w:rPr>
              <w:t xml:space="preserve"> «Наименование»</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86"/>
          <w:jc w:val="center"/>
        </w:trPr>
        <w:tc>
          <w:tcPr>
            <w:tcW w:w="618"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2.1.</w:t>
            </w:r>
          </w:p>
        </w:tc>
        <w:tc>
          <w:tcPr>
            <w:tcW w:w="4546"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536"/>
          <w:jc w:val="center"/>
        </w:trPr>
        <w:tc>
          <w:tcPr>
            <w:tcW w:w="618"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2.2.</w:t>
            </w:r>
          </w:p>
        </w:tc>
        <w:tc>
          <w:tcPr>
            <w:tcW w:w="4546"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CF00AF">
        <w:trPr>
          <w:trHeight w:hRule="exact" w:val="442"/>
          <w:jc w:val="center"/>
        </w:trPr>
        <w:tc>
          <w:tcPr>
            <w:tcW w:w="618"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p>
        </w:tc>
        <w:tc>
          <w:tcPr>
            <w:tcW w:w="4546"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Pr>
                <w:sz w:val="24"/>
                <w:szCs w:val="24"/>
              </w:rPr>
              <w:t>и</w:t>
            </w:r>
            <w:r w:rsidRPr="002816D5">
              <w:rPr>
                <w:sz w:val="24"/>
                <w:szCs w:val="24"/>
              </w:rPr>
              <w:t xml:space="preserve"> т.д.</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417"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2"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851"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014"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bl>
    <w:p w:rsidR="00F44FE6" w:rsidRPr="006A4F4D" w:rsidRDefault="00F44FE6" w:rsidP="00F44FE6">
      <w:pPr>
        <w:pStyle w:val="af9"/>
        <w:spacing w:line="240" w:lineRule="auto"/>
        <w:ind w:firstLine="0"/>
        <w:jc w:val="right"/>
      </w:pPr>
      <w:r w:rsidRPr="006A4F4D">
        <w:lastRenderedPageBreak/>
        <w:t xml:space="preserve">Приложение № </w:t>
      </w:r>
      <w:r>
        <w:t>7</w:t>
      </w:r>
    </w:p>
    <w:p w:rsidR="00F44FE6" w:rsidRPr="006A4F4D" w:rsidRDefault="00F44FE6" w:rsidP="00F44FE6">
      <w:pPr>
        <w:pStyle w:val="af9"/>
        <w:spacing w:line="240" w:lineRule="auto"/>
        <w:ind w:firstLine="0"/>
        <w:jc w:val="right"/>
      </w:pPr>
      <w:r w:rsidRPr="006A4F4D">
        <w:t>к Порядку принятия решений</w:t>
      </w:r>
    </w:p>
    <w:p w:rsidR="00F44FE6" w:rsidRDefault="00F44FE6" w:rsidP="00F44FE6">
      <w:pPr>
        <w:pStyle w:val="af9"/>
        <w:spacing w:line="240" w:lineRule="auto"/>
        <w:ind w:firstLine="0"/>
        <w:jc w:val="right"/>
      </w:pPr>
      <w:r w:rsidRPr="006A4F4D">
        <w:t xml:space="preserve"> о раз</w:t>
      </w:r>
      <w:r w:rsidRPr="006A4F4D">
        <w:softHyphen/>
        <w:t>работке муниципальных</w:t>
      </w:r>
    </w:p>
    <w:p w:rsidR="00F44FE6" w:rsidRDefault="00F44FE6" w:rsidP="00F44FE6">
      <w:pPr>
        <w:pStyle w:val="af9"/>
        <w:spacing w:line="240" w:lineRule="auto"/>
        <w:ind w:firstLine="0"/>
        <w:jc w:val="right"/>
      </w:pPr>
      <w:r w:rsidRPr="006A4F4D">
        <w:t xml:space="preserve"> программ,</w:t>
      </w:r>
      <w:r>
        <w:t xml:space="preserve"> </w:t>
      </w:r>
      <w:r w:rsidRPr="006A4F4D">
        <w:t xml:space="preserve"> их формирования </w:t>
      </w:r>
    </w:p>
    <w:p w:rsidR="00CF00AF" w:rsidRPr="009F03E1" w:rsidRDefault="00F44FE6" w:rsidP="00F44FE6">
      <w:pPr>
        <w:pStyle w:val="af9"/>
        <w:jc w:val="right"/>
      </w:pPr>
      <w:r w:rsidRPr="006A4F4D">
        <w:t xml:space="preserve">и реализации  </w:t>
      </w:r>
    </w:p>
    <w:p w:rsidR="00CF00AF" w:rsidRPr="009F03E1" w:rsidRDefault="00CF00AF" w:rsidP="00CF00AF">
      <w:pPr>
        <w:pStyle w:val="af9"/>
        <w:jc w:val="center"/>
      </w:pPr>
      <w:r w:rsidRPr="009F03E1">
        <w:t>СВЕДЕНИЯ</w:t>
      </w:r>
    </w:p>
    <w:p w:rsidR="00CF00AF" w:rsidRPr="009F03E1" w:rsidRDefault="00CF00AF" w:rsidP="00CF00AF">
      <w:pPr>
        <w:pStyle w:val="af9"/>
        <w:jc w:val="center"/>
      </w:pPr>
      <w:r w:rsidRPr="009F03E1">
        <w:t>о выполнении плана-графика реализации муниципальной программы на 20__ год</w:t>
      </w:r>
    </w:p>
    <w:p w:rsidR="00F44FE6" w:rsidRDefault="00F44FE6" w:rsidP="00CF00AF">
      <w:pPr>
        <w:pStyle w:val="af9"/>
        <w:jc w:val="center"/>
      </w:pPr>
    </w:p>
    <w:p w:rsidR="00CF00AF" w:rsidRPr="009F03E1" w:rsidRDefault="00CF00AF" w:rsidP="00CF00AF">
      <w:pPr>
        <w:pStyle w:val="af9"/>
        <w:jc w:val="center"/>
      </w:pPr>
      <w:r w:rsidRPr="009F03E1">
        <w:t>(наименование муниципальной программы)</w:t>
      </w:r>
    </w:p>
    <w:tbl>
      <w:tblPr>
        <w:tblOverlap w:val="never"/>
        <w:tblW w:w="0" w:type="auto"/>
        <w:jc w:val="center"/>
        <w:tblInd w:w="-2708" w:type="dxa"/>
        <w:tblLayout w:type="fixed"/>
        <w:tblCellMar>
          <w:left w:w="10" w:type="dxa"/>
          <w:right w:w="10" w:type="dxa"/>
        </w:tblCellMar>
        <w:tblLook w:val="0000"/>
      </w:tblPr>
      <w:tblGrid>
        <w:gridCol w:w="472"/>
        <w:gridCol w:w="3119"/>
        <w:gridCol w:w="1559"/>
        <w:gridCol w:w="1559"/>
        <w:gridCol w:w="1126"/>
        <w:gridCol w:w="1275"/>
        <w:gridCol w:w="993"/>
        <w:gridCol w:w="1134"/>
        <w:gridCol w:w="1275"/>
        <w:gridCol w:w="2411"/>
      </w:tblGrid>
      <w:tr w:rsidR="00CF00AF" w:rsidRPr="002816D5" w:rsidTr="00F44FE6">
        <w:trPr>
          <w:trHeight w:hRule="exact" w:val="1066"/>
          <w:jc w:val="center"/>
        </w:trPr>
        <w:tc>
          <w:tcPr>
            <w:tcW w:w="472"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ind w:firstLine="0"/>
              <w:jc w:val="center"/>
              <w:rPr>
                <w:sz w:val="24"/>
                <w:szCs w:val="24"/>
              </w:rPr>
            </w:pPr>
            <w:r w:rsidRPr="002816D5">
              <w:rPr>
                <w:sz w:val="24"/>
                <w:szCs w:val="24"/>
              </w:rPr>
              <w:t>№ п/п</w:t>
            </w:r>
          </w:p>
        </w:tc>
        <w:tc>
          <w:tcPr>
            <w:tcW w:w="3119"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Наименование струк</w:t>
            </w:r>
            <w:r w:rsidRPr="002816D5">
              <w:rPr>
                <w:sz w:val="24"/>
                <w:szCs w:val="24"/>
              </w:rPr>
              <w:softHyphen/>
              <w:t>турного элемента/ значения результата</w:t>
            </w:r>
          </w:p>
        </w:tc>
        <w:tc>
          <w:tcPr>
            <w:tcW w:w="1559" w:type="dxa"/>
            <w:vMerge w:val="restart"/>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Испол</w:t>
            </w:r>
            <w:r w:rsidRPr="002816D5">
              <w:rPr>
                <w:sz w:val="24"/>
                <w:szCs w:val="24"/>
              </w:rPr>
              <w:softHyphen/>
              <w:t>нитель</w:t>
            </w:r>
          </w:p>
        </w:tc>
        <w:tc>
          <w:tcPr>
            <w:tcW w:w="1559" w:type="dxa"/>
            <w:vMerge w:val="restart"/>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Источ</w:t>
            </w:r>
            <w:r w:rsidRPr="002816D5">
              <w:rPr>
                <w:sz w:val="24"/>
                <w:szCs w:val="24"/>
              </w:rPr>
              <w:softHyphen/>
              <w:t>ник финан</w:t>
            </w:r>
            <w:r w:rsidRPr="002816D5">
              <w:rPr>
                <w:sz w:val="24"/>
                <w:szCs w:val="24"/>
              </w:rPr>
              <w:softHyphen/>
              <w:t>сиро</w:t>
            </w:r>
            <w:r w:rsidRPr="002816D5">
              <w:rPr>
                <w:sz w:val="24"/>
                <w:szCs w:val="24"/>
              </w:rPr>
              <w:softHyphen/>
              <w:t>вания (расшиф</w:t>
            </w:r>
            <w:r w:rsidRPr="002816D5">
              <w:rPr>
                <w:sz w:val="24"/>
                <w:szCs w:val="24"/>
              </w:rPr>
              <w:softHyphen/>
              <w:t>ровать)</w:t>
            </w:r>
          </w:p>
        </w:tc>
        <w:tc>
          <w:tcPr>
            <w:tcW w:w="3394" w:type="dxa"/>
            <w:gridSpan w:val="3"/>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Объем финансирования муниципальной програм</w:t>
            </w:r>
            <w:r w:rsidRPr="002816D5">
              <w:rPr>
                <w:sz w:val="24"/>
                <w:szCs w:val="24"/>
              </w:rPr>
              <w:softHyphen/>
              <w:t>мы (тыс. рублей)</w:t>
            </w:r>
          </w:p>
        </w:tc>
        <w:tc>
          <w:tcPr>
            <w:tcW w:w="2409" w:type="dxa"/>
            <w:gridSpan w:val="2"/>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2" w:lineRule="auto"/>
              <w:ind w:firstLine="0"/>
              <w:jc w:val="center"/>
              <w:rPr>
                <w:sz w:val="24"/>
                <w:szCs w:val="24"/>
              </w:rPr>
            </w:pPr>
            <w:r w:rsidRPr="002816D5">
              <w:rPr>
                <w:sz w:val="24"/>
                <w:szCs w:val="24"/>
              </w:rPr>
              <w:t>Значение результата/показателя реали</w:t>
            </w:r>
            <w:r w:rsidRPr="002816D5">
              <w:rPr>
                <w:sz w:val="24"/>
                <w:szCs w:val="24"/>
              </w:rPr>
              <w:softHyphen/>
              <w:t>зации</w:t>
            </w:r>
          </w:p>
        </w:tc>
        <w:tc>
          <w:tcPr>
            <w:tcW w:w="2411" w:type="dxa"/>
            <w:vMerge w:val="restart"/>
            <w:tcBorders>
              <w:top w:val="single" w:sz="4" w:space="0" w:color="auto"/>
              <w:left w:val="single" w:sz="4" w:space="0" w:color="auto"/>
              <w:right w:val="single" w:sz="4" w:space="0" w:color="auto"/>
            </w:tcBorders>
            <w:shd w:val="clear" w:color="auto" w:fill="FFFFFF"/>
            <w:vAlign w:val="bottom"/>
          </w:tcPr>
          <w:p w:rsidR="00CF00AF" w:rsidRPr="002816D5" w:rsidRDefault="00CF00AF" w:rsidP="00F44FE6">
            <w:pPr>
              <w:pStyle w:val="aff5"/>
              <w:shd w:val="clear" w:color="auto" w:fill="auto"/>
              <w:spacing w:line="254" w:lineRule="auto"/>
              <w:ind w:right="135" w:firstLine="0"/>
              <w:jc w:val="center"/>
              <w:rPr>
                <w:sz w:val="24"/>
                <w:szCs w:val="24"/>
              </w:rPr>
            </w:pPr>
            <w:r w:rsidRPr="002816D5">
              <w:rPr>
                <w:sz w:val="24"/>
                <w:szCs w:val="24"/>
              </w:rPr>
              <w:t>Примечание (указываются при- чины неосвоения средств, недостижения показателей)</w:t>
            </w:r>
          </w:p>
        </w:tc>
      </w:tr>
      <w:tr w:rsidR="00CF00AF" w:rsidRPr="002816D5" w:rsidTr="00F44FE6">
        <w:trPr>
          <w:trHeight w:hRule="exact" w:val="1706"/>
          <w:jc w:val="center"/>
        </w:trPr>
        <w:tc>
          <w:tcPr>
            <w:tcW w:w="472" w:type="dxa"/>
            <w:vMerge/>
            <w:tcBorders>
              <w:left w:val="single" w:sz="4" w:space="0" w:color="auto"/>
            </w:tcBorders>
            <w:shd w:val="clear" w:color="auto" w:fill="FFFFFF"/>
          </w:tcPr>
          <w:p w:rsidR="00CF00AF" w:rsidRPr="002816D5" w:rsidRDefault="00CF00AF" w:rsidP="00CF00AF"/>
        </w:tc>
        <w:tc>
          <w:tcPr>
            <w:tcW w:w="3119" w:type="dxa"/>
            <w:vMerge/>
            <w:tcBorders>
              <w:left w:val="single" w:sz="4" w:space="0" w:color="auto"/>
            </w:tcBorders>
            <w:shd w:val="clear" w:color="auto" w:fill="FFFFFF"/>
          </w:tcPr>
          <w:p w:rsidR="00CF00AF" w:rsidRPr="002816D5" w:rsidRDefault="00CF00AF" w:rsidP="00CF00AF"/>
        </w:tc>
        <w:tc>
          <w:tcPr>
            <w:tcW w:w="1559" w:type="dxa"/>
            <w:vMerge/>
            <w:tcBorders>
              <w:left w:val="single" w:sz="4" w:space="0" w:color="auto"/>
            </w:tcBorders>
            <w:shd w:val="clear" w:color="auto" w:fill="FFFFFF"/>
          </w:tcPr>
          <w:p w:rsidR="00CF00AF" w:rsidRPr="002816D5" w:rsidRDefault="00CF00AF" w:rsidP="00CF00AF"/>
        </w:tc>
        <w:tc>
          <w:tcPr>
            <w:tcW w:w="1559" w:type="dxa"/>
            <w:vMerge/>
            <w:tcBorders>
              <w:left w:val="single" w:sz="4" w:space="0" w:color="auto"/>
            </w:tcBorders>
            <w:shd w:val="clear" w:color="auto" w:fill="FFFFFF"/>
            <w:vAlign w:val="bottom"/>
          </w:tcPr>
          <w:p w:rsidR="00CF00AF" w:rsidRPr="002816D5" w:rsidRDefault="00CF00AF" w:rsidP="00CF00AF"/>
        </w:tc>
        <w:tc>
          <w:tcPr>
            <w:tcW w:w="1126"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ind w:firstLine="0"/>
              <w:jc w:val="center"/>
              <w:rPr>
                <w:sz w:val="24"/>
                <w:szCs w:val="24"/>
              </w:rPr>
            </w:pPr>
            <w:r w:rsidRPr="002816D5">
              <w:rPr>
                <w:sz w:val="24"/>
                <w:szCs w:val="24"/>
              </w:rPr>
              <w:t>план на</w:t>
            </w:r>
          </w:p>
          <w:p w:rsidR="00CF00AF" w:rsidRPr="002816D5" w:rsidRDefault="00CF00AF" w:rsidP="00CF00AF">
            <w:pPr>
              <w:pStyle w:val="aff5"/>
              <w:shd w:val="clear" w:color="auto" w:fill="auto"/>
              <w:ind w:firstLine="0"/>
              <w:jc w:val="center"/>
              <w:rPr>
                <w:sz w:val="24"/>
                <w:szCs w:val="24"/>
              </w:rPr>
            </w:pPr>
            <w:r w:rsidRPr="002816D5">
              <w:rPr>
                <w:sz w:val="24"/>
                <w:szCs w:val="24"/>
              </w:rPr>
              <w:t>6 мес.,</w:t>
            </w:r>
          </w:p>
          <w:p w:rsidR="00CF00AF" w:rsidRPr="002816D5" w:rsidRDefault="00CF00AF" w:rsidP="00CF00AF">
            <w:pPr>
              <w:pStyle w:val="aff5"/>
              <w:shd w:val="clear" w:color="auto" w:fill="auto"/>
              <w:ind w:firstLine="0"/>
              <w:jc w:val="center"/>
              <w:rPr>
                <w:sz w:val="24"/>
                <w:szCs w:val="24"/>
              </w:rPr>
            </w:pPr>
            <w:r w:rsidRPr="002816D5">
              <w:rPr>
                <w:sz w:val="24"/>
                <w:szCs w:val="24"/>
              </w:rPr>
              <w:t>9 мес.,</w:t>
            </w:r>
          </w:p>
          <w:p w:rsidR="00CF00AF" w:rsidRPr="002816D5" w:rsidRDefault="00CF00AF" w:rsidP="00CF00AF">
            <w:pPr>
              <w:pStyle w:val="aff5"/>
              <w:shd w:val="clear" w:color="auto" w:fill="auto"/>
              <w:ind w:firstLine="0"/>
              <w:jc w:val="center"/>
              <w:rPr>
                <w:sz w:val="24"/>
                <w:szCs w:val="24"/>
              </w:rPr>
            </w:pPr>
            <w:r w:rsidRPr="002816D5">
              <w:rPr>
                <w:sz w:val="24"/>
                <w:szCs w:val="24"/>
              </w:rPr>
              <w:t>12 мес.</w:t>
            </w:r>
          </w:p>
        </w:tc>
        <w:tc>
          <w:tcPr>
            <w:tcW w:w="1275"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фактически освоено за 6 мес.,</w:t>
            </w:r>
          </w:p>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9 мес.,</w:t>
            </w:r>
          </w:p>
          <w:p w:rsidR="00CF00AF" w:rsidRPr="002816D5" w:rsidRDefault="00CF00AF" w:rsidP="00CF00AF">
            <w:pPr>
              <w:pStyle w:val="aff5"/>
              <w:shd w:val="clear" w:color="auto" w:fill="auto"/>
              <w:spacing w:line="257" w:lineRule="auto"/>
              <w:ind w:firstLine="0"/>
              <w:jc w:val="center"/>
              <w:rPr>
                <w:sz w:val="24"/>
                <w:szCs w:val="24"/>
              </w:rPr>
            </w:pPr>
            <w:r w:rsidRPr="002816D5">
              <w:rPr>
                <w:sz w:val="24"/>
                <w:szCs w:val="24"/>
              </w:rPr>
              <w:t>12 мес.</w:t>
            </w:r>
          </w:p>
        </w:tc>
        <w:tc>
          <w:tcPr>
            <w:tcW w:w="993"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процент осво</w:t>
            </w:r>
            <w:r w:rsidRPr="002816D5">
              <w:rPr>
                <w:sz w:val="24"/>
                <w:szCs w:val="24"/>
              </w:rPr>
              <w:softHyphen/>
              <w:t>ения</w:t>
            </w:r>
          </w:p>
        </w:tc>
        <w:tc>
          <w:tcPr>
            <w:tcW w:w="1134"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план на</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6 мес.,</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9 мес.,</w:t>
            </w:r>
          </w:p>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12 мес.</w:t>
            </w:r>
          </w:p>
        </w:tc>
        <w:tc>
          <w:tcPr>
            <w:tcW w:w="1275"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факти</w:t>
            </w:r>
            <w:r w:rsidRPr="002816D5">
              <w:rPr>
                <w:sz w:val="24"/>
                <w:szCs w:val="24"/>
              </w:rPr>
              <w:softHyphen/>
              <w:t>чески освоено за 6 мес.,</w:t>
            </w:r>
          </w:p>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9 мес.,</w:t>
            </w:r>
          </w:p>
          <w:p w:rsidR="00CF00AF" w:rsidRPr="002816D5" w:rsidRDefault="00CF00AF" w:rsidP="00CF00AF">
            <w:pPr>
              <w:pStyle w:val="aff5"/>
              <w:shd w:val="clear" w:color="auto" w:fill="auto"/>
              <w:spacing w:line="254" w:lineRule="auto"/>
              <w:ind w:firstLine="0"/>
              <w:jc w:val="center"/>
              <w:rPr>
                <w:sz w:val="24"/>
                <w:szCs w:val="24"/>
              </w:rPr>
            </w:pPr>
            <w:r w:rsidRPr="002816D5">
              <w:rPr>
                <w:sz w:val="24"/>
                <w:szCs w:val="24"/>
              </w:rPr>
              <w:t>12 мес.</w:t>
            </w:r>
          </w:p>
        </w:tc>
        <w:tc>
          <w:tcPr>
            <w:tcW w:w="2411" w:type="dxa"/>
            <w:vMerge/>
            <w:tcBorders>
              <w:left w:val="single" w:sz="4" w:space="0" w:color="auto"/>
              <w:right w:val="single" w:sz="4" w:space="0" w:color="auto"/>
            </w:tcBorders>
            <w:shd w:val="clear" w:color="auto" w:fill="FFFFFF"/>
            <w:vAlign w:val="bottom"/>
          </w:tcPr>
          <w:p w:rsidR="00CF00AF" w:rsidRPr="002816D5" w:rsidRDefault="00CF00AF" w:rsidP="00CF00AF"/>
        </w:tc>
      </w:tr>
      <w:tr w:rsidR="00CF00AF" w:rsidRPr="002816D5" w:rsidTr="00F44FE6">
        <w:trPr>
          <w:trHeight w:hRule="exact" w:val="429"/>
          <w:jc w:val="center"/>
        </w:trPr>
        <w:tc>
          <w:tcPr>
            <w:tcW w:w="472" w:type="dxa"/>
            <w:tcBorders>
              <w:top w:val="single" w:sz="4" w:space="0" w:color="auto"/>
              <w:left w:val="single" w:sz="4" w:space="0" w:color="auto"/>
            </w:tcBorders>
            <w:shd w:val="clear" w:color="auto" w:fill="FFFFFF"/>
            <w:vAlign w:val="bottom"/>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1</w:t>
            </w:r>
          </w:p>
        </w:tc>
        <w:tc>
          <w:tcPr>
            <w:tcW w:w="3119" w:type="dxa"/>
            <w:tcBorders>
              <w:top w:val="single" w:sz="4" w:space="0" w:color="auto"/>
              <w:left w:val="single" w:sz="4" w:space="0" w:color="auto"/>
            </w:tcBorders>
            <w:shd w:val="clear" w:color="auto" w:fill="FFFFFF"/>
            <w:vAlign w:val="bottom"/>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2</w:t>
            </w:r>
          </w:p>
        </w:tc>
        <w:tc>
          <w:tcPr>
            <w:tcW w:w="1559" w:type="dxa"/>
            <w:tcBorders>
              <w:top w:val="single" w:sz="4" w:space="0" w:color="auto"/>
              <w:left w:val="single" w:sz="4" w:space="0" w:color="auto"/>
            </w:tcBorders>
            <w:shd w:val="clear" w:color="auto" w:fill="FFFFFF"/>
            <w:vAlign w:val="center"/>
          </w:tcPr>
          <w:p w:rsidR="00CF00AF" w:rsidRPr="00F44FE6" w:rsidRDefault="00F44FE6" w:rsidP="00CF00AF">
            <w:pPr>
              <w:pStyle w:val="aff5"/>
              <w:shd w:val="clear" w:color="auto" w:fill="auto"/>
              <w:spacing w:line="180" w:lineRule="auto"/>
              <w:ind w:firstLine="0"/>
              <w:jc w:val="center"/>
              <w:rPr>
                <w:sz w:val="20"/>
                <w:szCs w:val="20"/>
              </w:rPr>
            </w:pPr>
            <w:r w:rsidRPr="00F44FE6">
              <w:rPr>
                <w:sz w:val="20"/>
                <w:szCs w:val="20"/>
              </w:rPr>
              <w:t>3</w:t>
            </w:r>
          </w:p>
        </w:tc>
        <w:tc>
          <w:tcPr>
            <w:tcW w:w="1559" w:type="dxa"/>
            <w:tcBorders>
              <w:top w:val="single" w:sz="4" w:space="0" w:color="auto"/>
              <w:left w:val="single" w:sz="4" w:space="0" w:color="auto"/>
            </w:tcBorders>
            <w:shd w:val="clear" w:color="auto" w:fill="FFFFFF"/>
            <w:vAlign w:val="center"/>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4</w:t>
            </w:r>
          </w:p>
        </w:tc>
        <w:tc>
          <w:tcPr>
            <w:tcW w:w="1126" w:type="dxa"/>
            <w:tcBorders>
              <w:top w:val="single" w:sz="4" w:space="0" w:color="auto"/>
              <w:left w:val="single" w:sz="4" w:space="0" w:color="auto"/>
            </w:tcBorders>
            <w:shd w:val="clear" w:color="auto" w:fill="FFFFFF"/>
            <w:vAlign w:val="center"/>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5</w:t>
            </w:r>
          </w:p>
        </w:tc>
        <w:tc>
          <w:tcPr>
            <w:tcW w:w="1275" w:type="dxa"/>
            <w:tcBorders>
              <w:top w:val="single" w:sz="4" w:space="0" w:color="auto"/>
              <w:left w:val="single" w:sz="4" w:space="0" w:color="auto"/>
            </w:tcBorders>
            <w:shd w:val="clear" w:color="auto" w:fill="FFFFFF"/>
            <w:vAlign w:val="bottom"/>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6</w:t>
            </w:r>
          </w:p>
        </w:tc>
        <w:tc>
          <w:tcPr>
            <w:tcW w:w="993" w:type="dxa"/>
            <w:tcBorders>
              <w:top w:val="single" w:sz="4" w:space="0" w:color="auto"/>
              <w:left w:val="single" w:sz="4" w:space="0" w:color="auto"/>
            </w:tcBorders>
            <w:shd w:val="clear" w:color="auto" w:fill="FFFFFF"/>
            <w:vAlign w:val="center"/>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7</w:t>
            </w:r>
          </w:p>
        </w:tc>
        <w:tc>
          <w:tcPr>
            <w:tcW w:w="1134" w:type="dxa"/>
            <w:tcBorders>
              <w:top w:val="single" w:sz="4" w:space="0" w:color="auto"/>
              <w:left w:val="single" w:sz="4" w:space="0" w:color="auto"/>
            </w:tcBorders>
            <w:shd w:val="clear" w:color="auto" w:fill="FFFFFF"/>
            <w:vAlign w:val="bottom"/>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8</w:t>
            </w:r>
          </w:p>
        </w:tc>
        <w:tc>
          <w:tcPr>
            <w:tcW w:w="1275" w:type="dxa"/>
            <w:tcBorders>
              <w:top w:val="single" w:sz="4" w:space="0" w:color="auto"/>
              <w:left w:val="single" w:sz="4" w:space="0" w:color="auto"/>
            </w:tcBorders>
            <w:shd w:val="clear" w:color="auto" w:fill="FFFFFF"/>
            <w:vAlign w:val="center"/>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9</w:t>
            </w:r>
          </w:p>
        </w:tc>
        <w:tc>
          <w:tcPr>
            <w:tcW w:w="2411" w:type="dxa"/>
            <w:tcBorders>
              <w:top w:val="single" w:sz="4" w:space="0" w:color="auto"/>
              <w:left w:val="single" w:sz="4" w:space="0" w:color="auto"/>
              <w:right w:val="single" w:sz="4" w:space="0" w:color="auto"/>
            </w:tcBorders>
            <w:shd w:val="clear" w:color="auto" w:fill="FFFFFF"/>
            <w:vAlign w:val="bottom"/>
          </w:tcPr>
          <w:p w:rsidR="00CF00AF" w:rsidRPr="00F44FE6" w:rsidRDefault="00F44FE6" w:rsidP="00CF00AF">
            <w:pPr>
              <w:pStyle w:val="aff5"/>
              <w:shd w:val="clear" w:color="auto" w:fill="auto"/>
              <w:spacing w:line="240" w:lineRule="auto"/>
              <w:ind w:firstLine="0"/>
              <w:jc w:val="center"/>
              <w:rPr>
                <w:sz w:val="20"/>
                <w:szCs w:val="20"/>
              </w:rPr>
            </w:pPr>
            <w:r w:rsidRPr="00F44FE6">
              <w:rPr>
                <w:sz w:val="20"/>
                <w:szCs w:val="20"/>
              </w:rPr>
              <w:t>10</w:t>
            </w:r>
          </w:p>
        </w:tc>
      </w:tr>
      <w:tr w:rsidR="00CF00AF" w:rsidRPr="002816D5" w:rsidTr="00F44FE6">
        <w:trPr>
          <w:trHeight w:hRule="exact" w:val="549"/>
          <w:jc w:val="center"/>
        </w:trPr>
        <w:tc>
          <w:tcPr>
            <w:tcW w:w="472"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1.</w:t>
            </w:r>
          </w:p>
        </w:tc>
        <w:tc>
          <w:tcPr>
            <w:tcW w:w="3119"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Региональный проект</w:t>
            </w:r>
          </w:p>
          <w:p w:rsidR="00CF00AF" w:rsidRPr="002816D5" w:rsidRDefault="00CF00AF" w:rsidP="00CF00AF">
            <w:pPr>
              <w:pStyle w:val="aff5"/>
              <w:shd w:val="clear" w:color="auto" w:fill="auto"/>
              <w:spacing w:line="240" w:lineRule="auto"/>
              <w:ind w:firstLine="0"/>
              <w:rPr>
                <w:sz w:val="24"/>
                <w:szCs w:val="24"/>
              </w:rPr>
            </w:pPr>
            <w:r w:rsidRPr="002816D5">
              <w:rPr>
                <w:sz w:val="24"/>
                <w:szCs w:val="24"/>
              </w:rPr>
              <w:t>«Наименование..»</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X</w:t>
            </w:r>
          </w:p>
        </w:tc>
        <w:tc>
          <w:tcPr>
            <w:tcW w:w="1275"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X</w:t>
            </w:r>
          </w:p>
        </w:tc>
        <w:tc>
          <w:tcPr>
            <w:tcW w:w="2411" w:type="dxa"/>
            <w:tcBorders>
              <w:top w:val="single" w:sz="4" w:space="0" w:color="auto"/>
              <w:left w:val="single" w:sz="4" w:space="0" w:color="auto"/>
              <w:right w:val="single" w:sz="4" w:space="0" w:color="auto"/>
            </w:tcBorders>
            <w:shd w:val="clear" w:color="auto" w:fill="FFFFFF"/>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X</w:t>
            </w:r>
          </w:p>
        </w:tc>
      </w:tr>
      <w:tr w:rsidR="00CF00AF" w:rsidRPr="002816D5" w:rsidTr="00F44FE6">
        <w:trPr>
          <w:trHeight w:hRule="exact" w:val="416"/>
          <w:jc w:val="center"/>
        </w:trPr>
        <w:tc>
          <w:tcPr>
            <w:tcW w:w="472" w:type="dxa"/>
            <w:tcBorders>
              <w:top w:val="single" w:sz="4" w:space="0" w:color="auto"/>
              <w:left w:val="single" w:sz="4" w:space="0" w:color="auto"/>
            </w:tcBorders>
            <w:shd w:val="clear" w:color="auto" w:fill="FFFFFF"/>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1.1.</w:t>
            </w:r>
          </w:p>
        </w:tc>
        <w:tc>
          <w:tcPr>
            <w:tcW w:w="3119"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66" w:lineRule="auto"/>
              <w:ind w:firstLine="0"/>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F44FE6">
        <w:trPr>
          <w:trHeight w:hRule="exact" w:val="422"/>
          <w:jc w:val="center"/>
        </w:trPr>
        <w:tc>
          <w:tcPr>
            <w:tcW w:w="472" w:type="dxa"/>
            <w:tcBorders>
              <w:top w:val="single" w:sz="4" w:space="0" w:color="auto"/>
              <w:left w:val="single" w:sz="4" w:space="0" w:color="auto"/>
              <w:bottom w:val="single" w:sz="4" w:space="0" w:color="auto"/>
            </w:tcBorders>
            <w:shd w:val="clear" w:color="auto" w:fill="FFFFFF"/>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1.2.</w:t>
            </w:r>
          </w:p>
        </w:tc>
        <w:tc>
          <w:tcPr>
            <w:tcW w:w="3119"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59" w:lineRule="auto"/>
              <w:ind w:firstLine="0"/>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F44FE6">
        <w:trPr>
          <w:trHeight w:hRule="exact" w:val="427"/>
          <w:jc w:val="center"/>
        </w:trPr>
        <w:tc>
          <w:tcPr>
            <w:tcW w:w="3591" w:type="dxa"/>
            <w:gridSpan w:val="2"/>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rPr>
                <w:sz w:val="24"/>
                <w:szCs w:val="24"/>
              </w:rPr>
            </w:pPr>
            <w:r w:rsidRPr="002816D5">
              <w:rPr>
                <w:sz w:val="24"/>
                <w:szCs w:val="24"/>
              </w:rPr>
              <w:t>и т.д.</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F44FE6">
        <w:trPr>
          <w:trHeight w:hRule="exact" w:val="561"/>
          <w:jc w:val="center"/>
        </w:trPr>
        <w:tc>
          <w:tcPr>
            <w:tcW w:w="472" w:type="dxa"/>
            <w:tcBorders>
              <w:top w:val="single" w:sz="4" w:space="0" w:color="auto"/>
              <w:left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w:t>
            </w:r>
          </w:p>
        </w:tc>
        <w:tc>
          <w:tcPr>
            <w:tcW w:w="3119" w:type="dxa"/>
            <w:tcBorders>
              <w:top w:val="single" w:sz="4" w:space="0" w:color="auto"/>
              <w:left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Комплекс процессных меро</w:t>
            </w:r>
            <w:r w:rsidRPr="002816D5">
              <w:rPr>
                <w:sz w:val="24"/>
                <w:szCs w:val="24"/>
              </w:rPr>
              <w:softHyphen/>
              <w:t>приятий</w:t>
            </w:r>
            <w:r>
              <w:rPr>
                <w:sz w:val="24"/>
                <w:szCs w:val="24"/>
              </w:rPr>
              <w:t xml:space="preserve"> «Наименование»</w:t>
            </w:r>
          </w:p>
        </w:tc>
        <w:tc>
          <w:tcPr>
            <w:tcW w:w="1559" w:type="dxa"/>
            <w:tcBorders>
              <w:top w:val="single" w:sz="4" w:space="0" w:color="auto"/>
              <w:left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right w:val="single" w:sz="4" w:space="0" w:color="auto"/>
            </w:tcBorders>
            <w:shd w:val="clear" w:color="auto" w:fill="FFFFFF"/>
          </w:tcPr>
          <w:p w:rsidR="00CF00AF" w:rsidRPr="002816D5" w:rsidRDefault="00CF00AF" w:rsidP="00CF00AF"/>
        </w:tc>
      </w:tr>
      <w:tr w:rsidR="00CF00AF" w:rsidRPr="002816D5" w:rsidTr="00F44FE6">
        <w:trPr>
          <w:trHeight w:hRule="exact" w:val="427"/>
          <w:jc w:val="center"/>
        </w:trPr>
        <w:tc>
          <w:tcPr>
            <w:tcW w:w="472" w:type="dxa"/>
            <w:tcBorders>
              <w:top w:val="single" w:sz="4" w:space="0" w:color="auto"/>
              <w:left w:val="single" w:sz="4" w:space="0" w:color="auto"/>
              <w:bottom w:val="single" w:sz="4" w:space="0" w:color="auto"/>
            </w:tcBorders>
            <w:shd w:val="clear" w:color="auto" w:fill="FFFFFF"/>
            <w:vAlign w:val="center"/>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2.1.</w:t>
            </w:r>
          </w:p>
        </w:tc>
        <w:tc>
          <w:tcPr>
            <w:tcW w:w="3119"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1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r w:rsidR="00CF00AF" w:rsidRPr="002816D5" w:rsidTr="00F44FE6">
        <w:trPr>
          <w:trHeight w:hRule="exact" w:val="433"/>
          <w:jc w:val="center"/>
        </w:trPr>
        <w:tc>
          <w:tcPr>
            <w:tcW w:w="472"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center"/>
              <w:rPr>
                <w:sz w:val="24"/>
                <w:szCs w:val="24"/>
              </w:rPr>
            </w:pPr>
            <w:r w:rsidRPr="002816D5">
              <w:rPr>
                <w:sz w:val="24"/>
                <w:szCs w:val="24"/>
              </w:rPr>
              <w:t>2.2.</w:t>
            </w:r>
          </w:p>
        </w:tc>
        <w:tc>
          <w:tcPr>
            <w:tcW w:w="3119" w:type="dxa"/>
            <w:tcBorders>
              <w:top w:val="single" w:sz="4" w:space="0" w:color="auto"/>
              <w:left w:val="single" w:sz="4" w:space="0" w:color="auto"/>
              <w:bottom w:val="single" w:sz="4" w:space="0" w:color="auto"/>
            </w:tcBorders>
            <w:shd w:val="clear" w:color="auto" w:fill="FFFFFF"/>
            <w:vAlign w:val="bottom"/>
          </w:tcPr>
          <w:p w:rsidR="00CF00AF" w:rsidRPr="002816D5" w:rsidRDefault="00CF00AF" w:rsidP="00CF00AF">
            <w:pPr>
              <w:pStyle w:val="aff5"/>
              <w:shd w:val="clear" w:color="auto" w:fill="auto"/>
              <w:spacing w:line="240" w:lineRule="auto"/>
              <w:ind w:firstLine="0"/>
              <w:jc w:val="both"/>
              <w:rPr>
                <w:sz w:val="24"/>
                <w:szCs w:val="24"/>
              </w:rPr>
            </w:pPr>
            <w:r w:rsidRPr="002816D5">
              <w:rPr>
                <w:sz w:val="24"/>
                <w:szCs w:val="24"/>
              </w:rPr>
              <w:t>Результат 2 (ед</w:t>
            </w:r>
            <w:r>
              <w:rPr>
                <w:sz w:val="24"/>
                <w:szCs w:val="24"/>
              </w:rPr>
              <w:t>.</w:t>
            </w:r>
            <w:r w:rsidRPr="002816D5">
              <w:rPr>
                <w:sz w:val="24"/>
                <w:szCs w:val="24"/>
              </w:rPr>
              <w:t xml:space="preserve"> измерения)</w:t>
            </w:r>
          </w:p>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559"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26"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993"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134"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1275" w:type="dxa"/>
            <w:tcBorders>
              <w:top w:val="single" w:sz="4" w:space="0" w:color="auto"/>
              <w:left w:val="single" w:sz="4" w:space="0" w:color="auto"/>
              <w:bottom w:val="single" w:sz="4" w:space="0" w:color="auto"/>
            </w:tcBorders>
            <w:shd w:val="clear" w:color="auto" w:fill="FFFFFF"/>
          </w:tcPr>
          <w:p w:rsidR="00CF00AF" w:rsidRPr="002816D5" w:rsidRDefault="00CF00AF" w:rsidP="00CF00AF"/>
        </w:tc>
        <w:tc>
          <w:tcPr>
            <w:tcW w:w="2411" w:type="dxa"/>
            <w:tcBorders>
              <w:top w:val="single" w:sz="4" w:space="0" w:color="auto"/>
              <w:left w:val="single" w:sz="4" w:space="0" w:color="auto"/>
              <w:bottom w:val="single" w:sz="4" w:space="0" w:color="auto"/>
              <w:right w:val="single" w:sz="4" w:space="0" w:color="auto"/>
            </w:tcBorders>
            <w:shd w:val="clear" w:color="auto" w:fill="FFFFFF"/>
          </w:tcPr>
          <w:p w:rsidR="00CF00AF" w:rsidRPr="002816D5" w:rsidRDefault="00CF00AF" w:rsidP="00CF00AF"/>
        </w:tc>
      </w:tr>
    </w:tbl>
    <w:p w:rsidR="00CF00AF" w:rsidRDefault="00CF00AF" w:rsidP="001D358B">
      <w:pPr>
        <w:rPr>
          <w:sz w:val="28"/>
          <w:szCs w:val="28"/>
        </w:rPr>
      </w:pPr>
    </w:p>
    <w:p w:rsidR="00E76DB1" w:rsidRDefault="00E76DB1" w:rsidP="00AB49EA"/>
    <w:sectPr w:rsidR="00E76DB1" w:rsidSect="00F44FE6">
      <w:headerReference w:type="default" r:id="rId16"/>
      <w:pgSz w:w="16838" w:h="11906" w:orient="landscape" w:code="9"/>
      <w:pgMar w:top="709" w:right="1134" w:bottom="567"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81F" w:rsidRDefault="0035381F" w:rsidP="00FA6D0B">
      <w:r>
        <w:separator/>
      </w:r>
    </w:p>
  </w:endnote>
  <w:endnote w:type="continuationSeparator" w:id="1">
    <w:p w:rsidR="0035381F" w:rsidRDefault="0035381F"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81F" w:rsidRDefault="0035381F" w:rsidP="00FA6D0B">
      <w:r>
        <w:separator/>
      </w:r>
    </w:p>
  </w:footnote>
  <w:footnote w:type="continuationSeparator" w:id="1">
    <w:p w:rsidR="0035381F" w:rsidRDefault="0035381F"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4E2B6B">
    <w:pPr>
      <w:spacing w:line="1" w:lineRule="exact"/>
    </w:pPr>
    <w:r>
      <w:rPr>
        <w:lang w:bidi="ru-RU"/>
      </w:rPr>
      <w:pict>
        <v:shapetype id="_x0000_t202" coordsize="21600,21600" o:spt="202" path="m,l,21600r21600,l21600,xe">
          <v:stroke joinstyle="miter"/>
          <v:path gradientshapeok="t" o:connecttype="rect"/>
        </v:shapetype>
        <v:shape id="_x0000_s1590273" type="#_x0000_t202" style="position:absolute;margin-left:300.65pt;margin-top:39.75pt;width:7.75pt;height:7.2pt;z-index:-251658752;mso-wrap-style:none;mso-wrap-distance-left:0;mso-wrap-distance-right:0;mso-position-horizontal-relative:page;mso-position-vertical-relative:page" wrapcoords="0 0" filled="f" stroked="f">
          <v:textbox style="mso-next-textbox:#_x0000_s1590273;mso-fit-shape-to-text:t" inset="0,0,0,0">
            <w:txbxContent>
              <w:p w:rsidR="007E37D9" w:rsidRDefault="007E37D9">
                <w:pPr>
                  <w:pStyle w:val="25"/>
                  <w:shd w:val="clear" w:color="auto" w:fill="auto"/>
                  <w:rPr>
                    <w:sz w:val="19"/>
                    <w:szCs w:val="19"/>
                  </w:rPr>
                </w:pPr>
                <w:r>
                  <w:t xml:space="preserve"> </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7D9" w:rsidRDefault="007E37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669C"/>
    <w:multiLevelType w:val="multilevel"/>
    <w:tmpl w:val="6AA6DD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574492"/>
    <w:multiLevelType w:val="hybridMultilevel"/>
    <w:tmpl w:val="8FAAD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nsid w:val="25EC05E9"/>
    <w:multiLevelType w:val="multilevel"/>
    <w:tmpl w:val="BF140F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8640247"/>
    <w:multiLevelType w:val="hybridMultilevel"/>
    <w:tmpl w:val="F39C60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3F869D7"/>
    <w:multiLevelType w:val="multilevel"/>
    <w:tmpl w:val="35BE0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6B20DDB"/>
    <w:multiLevelType w:val="hybridMultilevel"/>
    <w:tmpl w:val="2C9852D2"/>
    <w:lvl w:ilvl="0" w:tplc="24066DD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DFB797A"/>
    <w:multiLevelType w:val="multilevel"/>
    <w:tmpl w:val="78B05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3"/>
  </w:num>
  <w:num w:numId="7">
    <w:abstractNumId w:val="1"/>
  </w:num>
  <w:num w:numId="8">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97442"/>
    <o:shapelayout v:ext="edit">
      <o:idmap v:ext="edit" data="1553"/>
    </o:shapelayout>
  </w:hdrShapeDefaults>
  <w:footnotePr>
    <w:footnote w:id="0"/>
    <w:footnote w:id="1"/>
  </w:footnotePr>
  <w:endnotePr>
    <w:endnote w:id="0"/>
    <w:endnote w:id="1"/>
  </w:endnotePr>
  <w:compat/>
  <w:rsids>
    <w:rsidRoot w:val="00340BC9"/>
    <w:rsid w:val="000009C5"/>
    <w:rsid w:val="00000DD2"/>
    <w:rsid w:val="00001031"/>
    <w:rsid w:val="000015C8"/>
    <w:rsid w:val="00001984"/>
    <w:rsid w:val="00001C14"/>
    <w:rsid w:val="0000267C"/>
    <w:rsid w:val="00002938"/>
    <w:rsid w:val="00004AE2"/>
    <w:rsid w:val="00004C4F"/>
    <w:rsid w:val="00004D67"/>
    <w:rsid w:val="0000511D"/>
    <w:rsid w:val="0000726D"/>
    <w:rsid w:val="00007759"/>
    <w:rsid w:val="00010597"/>
    <w:rsid w:val="000116A9"/>
    <w:rsid w:val="00012ADA"/>
    <w:rsid w:val="00012E44"/>
    <w:rsid w:val="0001390C"/>
    <w:rsid w:val="00013CED"/>
    <w:rsid w:val="00014044"/>
    <w:rsid w:val="0001510E"/>
    <w:rsid w:val="000158D6"/>
    <w:rsid w:val="00017282"/>
    <w:rsid w:val="00017F5F"/>
    <w:rsid w:val="00017FFA"/>
    <w:rsid w:val="000212A4"/>
    <w:rsid w:val="00025D6D"/>
    <w:rsid w:val="00026C34"/>
    <w:rsid w:val="000275B7"/>
    <w:rsid w:val="00027C54"/>
    <w:rsid w:val="0003041B"/>
    <w:rsid w:val="00030A39"/>
    <w:rsid w:val="00030A7F"/>
    <w:rsid w:val="00030F17"/>
    <w:rsid w:val="00032248"/>
    <w:rsid w:val="000322C1"/>
    <w:rsid w:val="00032FB8"/>
    <w:rsid w:val="00032FD9"/>
    <w:rsid w:val="0003356B"/>
    <w:rsid w:val="0003409D"/>
    <w:rsid w:val="000343FF"/>
    <w:rsid w:val="00034FD8"/>
    <w:rsid w:val="0003574C"/>
    <w:rsid w:val="00035E21"/>
    <w:rsid w:val="0003608C"/>
    <w:rsid w:val="0003627C"/>
    <w:rsid w:val="00036338"/>
    <w:rsid w:val="000369DF"/>
    <w:rsid w:val="00037D38"/>
    <w:rsid w:val="00037E39"/>
    <w:rsid w:val="00037EE2"/>
    <w:rsid w:val="000413AB"/>
    <w:rsid w:val="00041517"/>
    <w:rsid w:val="00042A05"/>
    <w:rsid w:val="00043416"/>
    <w:rsid w:val="000439A0"/>
    <w:rsid w:val="00044409"/>
    <w:rsid w:val="000454C3"/>
    <w:rsid w:val="00045864"/>
    <w:rsid w:val="000475E4"/>
    <w:rsid w:val="000478D6"/>
    <w:rsid w:val="00047A1B"/>
    <w:rsid w:val="00050F8C"/>
    <w:rsid w:val="00051923"/>
    <w:rsid w:val="00051E7A"/>
    <w:rsid w:val="000530A7"/>
    <w:rsid w:val="00055494"/>
    <w:rsid w:val="0005779C"/>
    <w:rsid w:val="000618F8"/>
    <w:rsid w:val="000628E4"/>
    <w:rsid w:val="00063868"/>
    <w:rsid w:val="000646CB"/>
    <w:rsid w:val="00065244"/>
    <w:rsid w:val="00066A09"/>
    <w:rsid w:val="00066CEB"/>
    <w:rsid w:val="0007055C"/>
    <w:rsid w:val="00070598"/>
    <w:rsid w:val="00071173"/>
    <w:rsid w:val="0007174D"/>
    <w:rsid w:val="00072D16"/>
    <w:rsid w:val="00073252"/>
    <w:rsid w:val="00073612"/>
    <w:rsid w:val="00073FDD"/>
    <w:rsid w:val="000742BE"/>
    <w:rsid w:val="00076A48"/>
    <w:rsid w:val="00080CE8"/>
    <w:rsid w:val="00080F40"/>
    <w:rsid w:val="00081417"/>
    <w:rsid w:val="00081D77"/>
    <w:rsid w:val="00081F8E"/>
    <w:rsid w:val="000827D2"/>
    <w:rsid w:val="00082DB4"/>
    <w:rsid w:val="00084154"/>
    <w:rsid w:val="000855BA"/>
    <w:rsid w:val="00085F7D"/>
    <w:rsid w:val="00086309"/>
    <w:rsid w:val="00086BAA"/>
    <w:rsid w:val="000879C2"/>
    <w:rsid w:val="00090080"/>
    <w:rsid w:val="00090144"/>
    <w:rsid w:val="000904B1"/>
    <w:rsid w:val="0009060F"/>
    <w:rsid w:val="000913F1"/>
    <w:rsid w:val="000914F3"/>
    <w:rsid w:val="00093102"/>
    <w:rsid w:val="00093564"/>
    <w:rsid w:val="00094707"/>
    <w:rsid w:val="00095855"/>
    <w:rsid w:val="00096D7E"/>
    <w:rsid w:val="0009732D"/>
    <w:rsid w:val="000A091F"/>
    <w:rsid w:val="000A1363"/>
    <w:rsid w:val="000A2564"/>
    <w:rsid w:val="000A2987"/>
    <w:rsid w:val="000A2A74"/>
    <w:rsid w:val="000A3906"/>
    <w:rsid w:val="000A3FFF"/>
    <w:rsid w:val="000A407A"/>
    <w:rsid w:val="000A48B7"/>
    <w:rsid w:val="000A52C2"/>
    <w:rsid w:val="000A5595"/>
    <w:rsid w:val="000A56B5"/>
    <w:rsid w:val="000A5A9F"/>
    <w:rsid w:val="000A61BA"/>
    <w:rsid w:val="000A670F"/>
    <w:rsid w:val="000A6D3F"/>
    <w:rsid w:val="000A7A52"/>
    <w:rsid w:val="000B03A5"/>
    <w:rsid w:val="000B0464"/>
    <w:rsid w:val="000B0C79"/>
    <w:rsid w:val="000B260E"/>
    <w:rsid w:val="000B301B"/>
    <w:rsid w:val="000B4E8C"/>
    <w:rsid w:val="000B507C"/>
    <w:rsid w:val="000B564D"/>
    <w:rsid w:val="000B5749"/>
    <w:rsid w:val="000B6703"/>
    <w:rsid w:val="000C0407"/>
    <w:rsid w:val="000C1566"/>
    <w:rsid w:val="000C1FBE"/>
    <w:rsid w:val="000C2778"/>
    <w:rsid w:val="000C2C1C"/>
    <w:rsid w:val="000C3F8F"/>
    <w:rsid w:val="000C4FA5"/>
    <w:rsid w:val="000C7A2F"/>
    <w:rsid w:val="000C7C7A"/>
    <w:rsid w:val="000C7E50"/>
    <w:rsid w:val="000D28C3"/>
    <w:rsid w:val="000D3438"/>
    <w:rsid w:val="000D3F9A"/>
    <w:rsid w:val="000D443B"/>
    <w:rsid w:val="000D5968"/>
    <w:rsid w:val="000D5BE0"/>
    <w:rsid w:val="000D5F82"/>
    <w:rsid w:val="000D627E"/>
    <w:rsid w:val="000D69F7"/>
    <w:rsid w:val="000D711F"/>
    <w:rsid w:val="000D7151"/>
    <w:rsid w:val="000D7CDE"/>
    <w:rsid w:val="000E21BE"/>
    <w:rsid w:val="000E2ABC"/>
    <w:rsid w:val="000E2CBE"/>
    <w:rsid w:val="000E3BD5"/>
    <w:rsid w:val="000E3C37"/>
    <w:rsid w:val="000E49F9"/>
    <w:rsid w:val="000E4A98"/>
    <w:rsid w:val="000E4BC2"/>
    <w:rsid w:val="000E638B"/>
    <w:rsid w:val="000F0F47"/>
    <w:rsid w:val="000F0FBB"/>
    <w:rsid w:val="000F1558"/>
    <w:rsid w:val="000F2010"/>
    <w:rsid w:val="000F3C1C"/>
    <w:rsid w:val="000F518A"/>
    <w:rsid w:val="000F56A9"/>
    <w:rsid w:val="000F5D91"/>
    <w:rsid w:val="000F7655"/>
    <w:rsid w:val="000F774C"/>
    <w:rsid w:val="000F7BEF"/>
    <w:rsid w:val="000F7E8D"/>
    <w:rsid w:val="0010059A"/>
    <w:rsid w:val="0010155F"/>
    <w:rsid w:val="0010165A"/>
    <w:rsid w:val="0010235D"/>
    <w:rsid w:val="001033FE"/>
    <w:rsid w:val="00103B1E"/>
    <w:rsid w:val="00103EC2"/>
    <w:rsid w:val="00105293"/>
    <w:rsid w:val="00106CD4"/>
    <w:rsid w:val="00106F12"/>
    <w:rsid w:val="00106F73"/>
    <w:rsid w:val="00110797"/>
    <w:rsid w:val="00110987"/>
    <w:rsid w:val="0011103A"/>
    <w:rsid w:val="00112835"/>
    <w:rsid w:val="00112D87"/>
    <w:rsid w:val="0011340D"/>
    <w:rsid w:val="001134CE"/>
    <w:rsid w:val="00113641"/>
    <w:rsid w:val="00114182"/>
    <w:rsid w:val="001158E7"/>
    <w:rsid w:val="001165D9"/>
    <w:rsid w:val="0011772B"/>
    <w:rsid w:val="00117CD2"/>
    <w:rsid w:val="001202F1"/>
    <w:rsid w:val="00120355"/>
    <w:rsid w:val="001214D6"/>
    <w:rsid w:val="001239D9"/>
    <w:rsid w:val="00123B28"/>
    <w:rsid w:val="00123CE3"/>
    <w:rsid w:val="001256E7"/>
    <w:rsid w:val="00125BA4"/>
    <w:rsid w:val="00126531"/>
    <w:rsid w:val="001267B3"/>
    <w:rsid w:val="00127A7D"/>
    <w:rsid w:val="00131BB4"/>
    <w:rsid w:val="0013272D"/>
    <w:rsid w:val="00137128"/>
    <w:rsid w:val="001373BA"/>
    <w:rsid w:val="00140ADE"/>
    <w:rsid w:val="00143309"/>
    <w:rsid w:val="001433C9"/>
    <w:rsid w:val="00144CC7"/>
    <w:rsid w:val="00145917"/>
    <w:rsid w:val="001469FD"/>
    <w:rsid w:val="00146BAE"/>
    <w:rsid w:val="00147E18"/>
    <w:rsid w:val="00147FA0"/>
    <w:rsid w:val="00150556"/>
    <w:rsid w:val="00150AB3"/>
    <w:rsid w:val="00150C2F"/>
    <w:rsid w:val="00150FD5"/>
    <w:rsid w:val="00153448"/>
    <w:rsid w:val="00153662"/>
    <w:rsid w:val="001547F8"/>
    <w:rsid w:val="00154E4B"/>
    <w:rsid w:val="00155207"/>
    <w:rsid w:val="00157CB3"/>
    <w:rsid w:val="0016071C"/>
    <w:rsid w:val="00160F54"/>
    <w:rsid w:val="001615A3"/>
    <w:rsid w:val="00161E7D"/>
    <w:rsid w:val="00164651"/>
    <w:rsid w:val="00164675"/>
    <w:rsid w:val="00164C97"/>
    <w:rsid w:val="00167937"/>
    <w:rsid w:val="001703A5"/>
    <w:rsid w:val="00170B13"/>
    <w:rsid w:val="0017133B"/>
    <w:rsid w:val="00171857"/>
    <w:rsid w:val="00171E8A"/>
    <w:rsid w:val="00172ED6"/>
    <w:rsid w:val="001735B2"/>
    <w:rsid w:val="001738C5"/>
    <w:rsid w:val="00173C39"/>
    <w:rsid w:val="00174853"/>
    <w:rsid w:val="00175A30"/>
    <w:rsid w:val="00176427"/>
    <w:rsid w:val="00176CAA"/>
    <w:rsid w:val="00181D1D"/>
    <w:rsid w:val="00182515"/>
    <w:rsid w:val="00182789"/>
    <w:rsid w:val="00182AC0"/>
    <w:rsid w:val="00182FE1"/>
    <w:rsid w:val="0018341F"/>
    <w:rsid w:val="00183D4F"/>
    <w:rsid w:val="00185216"/>
    <w:rsid w:val="00185700"/>
    <w:rsid w:val="00185CDB"/>
    <w:rsid w:val="00185E94"/>
    <w:rsid w:val="00187532"/>
    <w:rsid w:val="00187B60"/>
    <w:rsid w:val="00191D3F"/>
    <w:rsid w:val="001921DB"/>
    <w:rsid w:val="00192CBF"/>
    <w:rsid w:val="0019344C"/>
    <w:rsid w:val="0019359B"/>
    <w:rsid w:val="00193A60"/>
    <w:rsid w:val="001943FF"/>
    <w:rsid w:val="0019474C"/>
    <w:rsid w:val="001961A8"/>
    <w:rsid w:val="00197033"/>
    <w:rsid w:val="001A0B2F"/>
    <w:rsid w:val="001A3024"/>
    <w:rsid w:val="001A36A2"/>
    <w:rsid w:val="001A4B47"/>
    <w:rsid w:val="001A50F6"/>
    <w:rsid w:val="001A53B0"/>
    <w:rsid w:val="001A5B20"/>
    <w:rsid w:val="001A694F"/>
    <w:rsid w:val="001A6989"/>
    <w:rsid w:val="001A759E"/>
    <w:rsid w:val="001B110A"/>
    <w:rsid w:val="001B26AC"/>
    <w:rsid w:val="001B2722"/>
    <w:rsid w:val="001B2898"/>
    <w:rsid w:val="001B28CB"/>
    <w:rsid w:val="001B2A13"/>
    <w:rsid w:val="001B2E26"/>
    <w:rsid w:val="001B3FEC"/>
    <w:rsid w:val="001B4ECB"/>
    <w:rsid w:val="001B4EFA"/>
    <w:rsid w:val="001B5BFB"/>
    <w:rsid w:val="001B66D7"/>
    <w:rsid w:val="001B6A09"/>
    <w:rsid w:val="001B7C1E"/>
    <w:rsid w:val="001C00CD"/>
    <w:rsid w:val="001C00F3"/>
    <w:rsid w:val="001C15CB"/>
    <w:rsid w:val="001C1949"/>
    <w:rsid w:val="001C378B"/>
    <w:rsid w:val="001C3A0E"/>
    <w:rsid w:val="001C43AD"/>
    <w:rsid w:val="001C45DB"/>
    <w:rsid w:val="001C55B3"/>
    <w:rsid w:val="001D03C2"/>
    <w:rsid w:val="001D0D10"/>
    <w:rsid w:val="001D1154"/>
    <w:rsid w:val="001D1B09"/>
    <w:rsid w:val="001D1D08"/>
    <w:rsid w:val="001D2A88"/>
    <w:rsid w:val="001D358B"/>
    <w:rsid w:val="001D3748"/>
    <w:rsid w:val="001D3CE1"/>
    <w:rsid w:val="001D4121"/>
    <w:rsid w:val="001D5BB6"/>
    <w:rsid w:val="001D5C90"/>
    <w:rsid w:val="001D6A08"/>
    <w:rsid w:val="001D6A8E"/>
    <w:rsid w:val="001D6C42"/>
    <w:rsid w:val="001E06C6"/>
    <w:rsid w:val="001E1423"/>
    <w:rsid w:val="001E1939"/>
    <w:rsid w:val="001E2BD2"/>
    <w:rsid w:val="001E33D4"/>
    <w:rsid w:val="001E3F1A"/>
    <w:rsid w:val="001E454E"/>
    <w:rsid w:val="001E4B85"/>
    <w:rsid w:val="001E510A"/>
    <w:rsid w:val="001E54F9"/>
    <w:rsid w:val="001E612C"/>
    <w:rsid w:val="001E7564"/>
    <w:rsid w:val="001F0DD5"/>
    <w:rsid w:val="001F2B73"/>
    <w:rsid w:val="001F3536"/>
    <w:rsid w:val="001F363F"/>
    <w:rsid w:val="001F4179"/>
    <w:rsid w:val="001F64B6"/>
    <w:rsid w:val="001F6574"/>
    <w:rsid w:val="001F65AA"/>
    <w:rsid w:val="001F79AE"/>
    <w:rsid w:val="002009A2"/>
    <w:rsid w:val="0020152E"/>
    <w:rsid w:val="00201F24"/>
    <w:rsid w:val="002023A6"/>
    <w:rsid w:val="00202420"/>
    <w:rsid w:val="00202459"/>
    <w:rsid w:val="002032CE"/>
    <w:rsid w:val="00204396"/>
    <w:rsid w:val="00207209"/>
    <w:rsid w:val="0020731D"/>
    <w:rsid w:val="002114AA"/>
    <w:rsid w:val="0021198F"/>
    <w:rsid w:val="002134F3"/>
    <w:rsid w:val="00214C5C"/>
    <w:rsid w:val="002151E1"/>
    <w:rsid w:val="00216AEE"/>
    <w:rsid w:val="00216F9F"/>
    <w:rsid w:val="00217526"/>
    <w:rsid w:val="002204B6"/>
    <w:rsid w:val="00220DB1"/>
    <w:rsid w:val="00221975"/>
    <w:rsid w:val="00221F13"/>
    <w:rsid w:val="002223D9"/>
    <w:rsid w:val="00223AFC"/>
    <w:rsid w:val="00224118"/>
    <w:rsid w:val="002243BC"/>
    <w:rsid w:val="0022447D"/>
    <w:rsid w:val="00224B68"/>
    <w:rsid w:val="00224C90"/>
    <w:rsid w:val="00224F27"/>
    <w:rsid w:val="0022542C"/>
    <w:rsid w:val="00227DAB"/>
    <w:rsid w:val="0023011A"/>
    <w:rsid w:val="002306C0"/>
    <w:rsid w:val="00230761"/>
    <w:rsid w:val="00230E25"/>
    <w:rsid w:val="0023194F"/>
    <w:rsid w:val="002323D3"/>
    <w:rsid w:val="0023349A"/>
    <w:rsid w:val="0023388A"/>
    <w:rsid w:val="0023405E"/>
    <w:rsid w:val="00235234"/>
    <w:rsid w:val="00237F3D"/>
    <w:rsid w:val="00237FB7"/>
    <w:rsid w:val="0024126B"/>
    <w:rsid w:val="002443C6"/>
    <w:rsid w:val="00244AD5"/>
    <w:rsid w:val="00244F3A"/>
    <w:rsid w:val="00246A78"/>
    <w:rsid w:val="00246BB1"/>
    <w:rsid w:val="00246CCD"/>
    <w:rsid w:val="0025140E"/>
    <w:rsid w:val="00251EB2"/>
    <w:rsid w:val="00251EC3"/>
    <w:rsid w:val="00254F2A"/>
    <w:rsid w:val="00256670"/>
    <w:rsid w:val="00260024"/>
    <w:rsid w:val="0026020A"/>
    <w:rsid w:val="00260430"/>
    <w:rsid w:val="00260F80"/>
    <w:rsid w:val="002614BD"/>
    <w:rsid w:val="00262228"/>
    <w:rsid w:val="00263708"/>
    <w:rsid w:val="00263E27"/>
    <w:rsid w:val="00265299"/>
    <w:rsid w:val="0026530D"/>
    <w:rsid w:val="0026560C"/>
    <w:rsid w:val="00265F7A"/>
    <w:rsid w:val="002666C8"/>
    <w:rsid w:val="0026743A"/>
    <w:rsid w:val="00270017"/>
    <w:rsid w:val="0027011C"/>
    <w:rsid w:val="00270A0B"/>
    <w:rsid w:val="00273E67"/>
    <w:rsid w:val="00274761"/>
    <w:rsid w:val="002755F1"/>
    <w:rsid w:val="00275708"/>
    <w:rsid w:val="0027573E"/>
    <w:rsid w:val="002767AE"/>
    <w:rsid w:val="00276E84"/>
    <w:rsid w:val="002771C5"/>
    <w:rsid w:val="00277554"/>
    <w:rsid w:val="00277A72"/>
    <w:rsid w:val="002808E8"/>
    <w:rsid w:val="00280AA1"/>
    <w:rsid w:val="00280EA0"/>
    <w:rsid w:val="00283706"/>
    <w:rsid w:val="0028393F"/>
    <w:rsid w:val="00284268"/>
    <w:rsid w:val="0028528A"/>
    <w:rsid w:val="0028559B"/>
    <w:rsid w:val="00285F18"/>
    <w:rsid w:val="00286690"/>
    <w:rsid w:val="002868E3"/>
    <w:rsid w:val="002878A1"/>
    <w:rsid w:val="00287EAA"/>
    <w:rsid w:val="00287EBE"/>
    <w:rsid w:val="00290CA7"/>
    <w:rsid w:val="002923BE"/>
    <w:rsid w:val="00292E34"/>
    <w:rsid w:val="00292F0D"/>
    <w:rsid w:val="00293675"/>
    <w:rsid w:val="00294A24"/>
    <w:rsid w:val="00295E61"/>
    <w:rsid w:val="00297874"/>
    <w:rsid w:val="00297ACA"/>
    <w:rsid w:val="002A09BA"/>
    <w:rsid w:val="002A0FDE"/>
    <w:rsid w:val="002A2C8E"/>
    <w:rsid w:val="002A2DC3"/>
    <w:rsid w:val="002A304A"/>
    <w:rsid w:val="002A3946"/>
    <w:rsid w:val="002A5314"/>
    <w:rsid w:val="002A5A61"/>
    <w:rsid w:val="002A6F1E"/>
    <w:rsid w:val="002A7D71"/>
    <w:rsid w:val="002A7EB1"/>
    <w:rsid w:val="002B080C"/>
    <w:rsid w:val="002B08A9"/>
    <w:rsid w:val="002B2991"/>
    <w:rsid w:val="002B2BFE"/>
    <w:rsid w:val="002B300D"/>
    <w:rsid w:val="002B308C"/>
    <w:rsid w:val="002B375A"/>
    <w:rsid w:val="002B3947"/>
    <w:rsid w:val="002B4157"/>
    <w:rsid w:val="002B4416"/>
    <w:rsid w:val="002B46DB"/>
    <w:rsid w:val="002B4D66"/>
    <w:rsid w:val="002B6BB5"/>
    <w:rsid w:val="002B6E0B"/>
    <w:rsid w:val="002B700B"/>
    <w:rsid w:val="002B7234"/>
    <w:rsid w:val="002B79DC"/>
    <w:rsid w:val="002B7FEB"/>
    <w:rsid w:val="002C076E"/>
    <w:rsid w:val="002C1340"/>
    <w:rsid w:val="002C18B2"/>
    <w:rsid w:val="002C1C8C"/>
    <w:rsid w:val="002C3EB0"/>
    <w:rsid w:val="002C4BAD"/>
    <w:rsid w:val="002C4DA7"/>
    <w:rsid w:val="002C50DC"/>
    <w:rsid w:val="002C54AC"/>
    <w:rsid w:val="002C655B"/>
    <w:rsid w:val="002C691A"/>
    <w:rsid w:val="002C7ACA"/>
    <w:rsid w:val="002C7B22"/>
    <w:rsid w:val="002C7DCA"/>
    <w:rsid w:val="002D09EA"/>
    <w:rsid w:val="002D1F5E"/>
    <w:rsid w:val="002D2693"/>
    <w:rsid w:val="002D37C6"/>
    <w:rsid w:val="002D3F6E"/>
    <w:rsid w:val="002D40E5"/>
    <w:rsid w:val="002D5726"/>
    <w:rsid w:val="002D633F"/>
    <w:rsid w:val="002D6B69"/>
    <w:rsid w:val="002E0684"/>
    <w:rsid w:val="002E1F57"/>
    <w:rsid w:val="002E2C6C"/>
    <w:rsid w:val="002E3541"/>
    <w:rsid w:val="002E4BF9"/>
    <w:rsid w:val="002E5D8D"/>
    <w:rsid w:val="002E5DB1"/>
    <w:rsid w:val="002E60A8"/>
    <w:rsid w:val="002E6231"/>
    <w:rsid w:val="002E6478"/>
    <w:rsid w:val="002E69A5"/>
    <w:rsid w:val="002E7649"/>
    <w:rsid w:val="002E78B4"/>
    <w:rsid w:val="002F0354"/>
    <w:rsid w:val="002F0889"/>
    <w:rsid w:val="002F0CB2"/>
    <w:rsid w:val="002F11F7"/>
    <w:rsid w:val="002F1E0F"/>
    <w:rsid w:val="002F206B"/>
    <w:rsid w:val="002F2AD5"/>
    <w:rsid w:val="002F366E"/>
    <w:rsid w:val="002F5F8D"/>
    <w:rsid w:val="002F62E0"/>
    <w:rsid w:val="003003C2"/>
    <w:rsid w:val="00300A4D"/>
    <w:rsid w:val="00302DF7"/>
    <w:rsid w:val="00303477"/>
    <w:rsid w:val="00304CA1"/>
    <w:rsid w:val="003057CF"/>
    <w:rsid w:val="00305AAD"/>
    <w:rsid w:val="00305D94"/>
    <w:rsid w:val="00305EDD"/>
    <w:rsid w:val="0030691C"/>
    <w:rsid w:val="00306F6E"/>
    <w:rsid w:val="003073D5"/>
    <w:rsid w:val="003073FD"/>
    <w:rsid w:val="00310009"/>
    <w:rsid w:val="00310306"/>
    <w:rsid w:val="003104F5"/>
    <w:rsid w:val="00311512"/>
    <w:rsid w:val="00312F0C"/>
    <w:rsid w:val="003139FC"/>
    <w:rsid w:val="00313BD3"/>
    <w:rsid w:val="00313E35"/>
    <w:rsid w:val="00313EE2"/>
    <w:rsid w:val="003152F9"/>
    <w:rsid w:val="003159AA"/>
    <w:rsid w:val="00315FE3"/>
    <w:rsid w:val="0031779D"/>
    <w:rsid w:val="00320189"/>
    <w:rsid w:val="0032031B"/>
    <w:rsid w:val="00320BA8"/>
    <w:rsid w:val="00321156"/>
    <w:rsid w:val="00321789"/>
    <w:rsid w:val="00322DB1"/>
    <w:rsid w:val="00323175"/>
    <w:rsid w:val="00324C9E"/>
    <w:rsid w:val="00325012"/>
    <w:rsid w:val="00325EA4"/>
    <w:rsid w:val="003263EE"/>
    <w:rsid w:val="00326B5B"/>
    <w:rsid w:val="00327307"/>
    <w:rsid w:val="00330036"/>
    <w:rsid w:val="00330550"/>
    <w:rsid w:val="00330950"/>
    <w:rsid w:val="00330AFF"/>
    <w:rsid w:val="00330BBD"/>
    <w:rsid w:val="00331B8E"/>
    <w:rsid w:val="00332FC2"/>
    <w:rsid w:val="003337A0"/>
    <w:rsid w:val="00333839"/>
    <w:rsid w:val="003349FE"/>
    <w:rsid w:val="0033630F"/>
    <w:rsid w:val="00336AD4"/>
    <w:rsid w:val="00337824"/>
    <w:rsid w:val="00337B7E"/>
    <w:rsid w:val="00340901"/>
    <w:rsid w:val="00340BC9"/>
    <w:rsid w:val="003411F0"/>
    <w:rsid w:val="003413A9"/>
    <w:rsid w:val="0034159D"/>
    <w:rsid w:val="00342C6A"/>
    <w:rsid w:val="0034398B"/>
    <w:rsid w:val="003444DF"/>
    <w:rsid w:val="0034459E"/>
    <w:rsid w:val="0034536F"/>
    <w:rsid w:val="003461FC"/>
    <w:rsid w:val="00351925"/>
    <w:rsid w:val="00351F0C"/>
    <w:rsid w:val="00352E83"/>
    <w:rsid w:val="0035381F"/>
    <w:rsid w:val="00353E4E"/>
    <w:rsid w:val="00354503"/>
    <w:rsid w:val="00354547"/>
    <w:rsid w:val="00355C7A"/>
    <w:rsid w:val="00355EC0"/>
    <w:rsid w:val="0035616F"/>
    <w:rsid w:val="0035626D"/>
    <w:rsid w:val="003565FB"/>
    <w:rsid w:val="00356A67"/>
    <w:rsid w:val="00356D03"/>
    <w:rsid w:val="00356DBC"/>
    <w:rsid w:val="00357514"/>
    <w:rsid w:val="00357B28"/>
    <w:rsid w:val="003607F0"/>
    <w:rsid w:val="00360A9C"/>
    <w:rsid w:val="00361B7C"/>
    <w:rsid w:val="003625AE"/>
    <w:rsid w:val="00363E6C"/>
    <w:rsid w:val="00364429"/>
    <w:rsid w:val="00366268"/>
    <w:rsid w:val="003666F1"/>
    <w:rsid w:val="00367361"/>
    <w:rsid w:val="00367804"/>
    <w:rsid w:val="003678A1"/>
    <w:rsid w:val="00367AFE"/>
    <w:rsid w:val="00371017"/>
    <w:rsid w:val="00371684"/>
    <w:rsid w:val="0037177B"/>
    <w:rsid w:val="00373D7D"/>
    <w:rsid w:val="00374CED"/>
    <w:rsid w:val="00377D76"/>
    <w:rsid w:val="00380320"/>
    <w:rsid w:val="0038033C"/>
    <w:rsid w:val="00381366"/>
    <w:rsid w:val="00382290"/>
    <w:rsid w:val="00382EC5"/>
    <w:rsid w:val="00383775"/>
    <w:rsid w:val="00383EC8"/>
    <w:rsid w:val="00385ECE"/>
    <w:rsid w:val="003863E6"/>
    <w:rsid w:val="003864AC"/>
    <w:rsid w:val="003867BA"/>
    <w:rsid w:val="003877AD"/>
    <w:rsid w:val="00387CA3"/>
    <w:rsid w:val="0039007C"/>
    <w:rsid w:val="00390517"/>
    <w:rsid w:val="00390684"/>
    <w:rsid w:val="00390A1A"/>
    <w:rsid w:val="00390A1F"/>
    <w:rsid w:val="00390E39"/>
    <w:rsid w:val="00390F18"/>
    <w:rsid w:val="00390FCB"/>
    <w:rsid w:val="00391265"/>
    <w:rsid w:val="003915C7"/>
    <w:rsid w:val="00391AD2"/>
    <w:rsid w:val="00391FF9"/>
    <w:rsid w:val="0039358C"/>
    <w:rsid w:val="00393592"/>
    <w:rsid w:val="00393DC5"/>
    <w:rsid w:val="00393FDD"/>
    <w:rsid w:val="003940D1"/>
    <w:rsid w:val="00397749"/>
    <w:rsid w:val="003977AF"/>
    <w:rsid w:val="00397A87"/>
    <w:rsid w:val="00397FF8"/>
    <w:rsid w:val="003A0E6A"/>
    <w:rsid w:val="003A1185"/>
    <w:rsid w:val="003A1B8F"/>
    <w:rsid w:val="003A1D12"/>
    <w:rsid w:val="003A206C"/>
    <w:rsid w:val="003A2AC8"/>
    <w:rsid w:val="003A3347"/>
    <w:rsid w:val="003A3A82"/>
    <w:rsid w:val="003A51A2"/>
    <w:rsid w:val="003A56C5"/>
    <w:rsid w:val="003A56FF"/>
    <w:rsid w:val="003A5B42"/>
    <w:rsid w:val="003A647E"/>
    <w:rsid w:val="003A7641"/>
    <w:rsid w:val="003A7A89"/>
    <w:rsid w:val="003B019B"/>
    <w:rsid w:val="003B0276"/>
    <w:rsid w:val="003B06CC"/>
    <w:rsid w:val="003B0A24"/>
    <w:rsid w:val="003B1683"/>
    <w:rsid w:val="003B1DDB"/>
    <w:rsid w:val="003B23D3"/>
    <w:rsid w:val="003B3490"/>
    <w:rsid w:val="003B375A"/>
    <w:rsid w:val="003B3AB4"/>
    <w:rsid w:val="003B3EAC"/>
    <w:rsid w:val="003B45EA"/>
    <w:rsid w:val="003B6B4F"/>
    <w:rsid w:val="003B7DBF"/>
    <w:rsid w:val="003B7DDA"/>
    <w:rsid w:val="003C119F"/>
    <w:rsid w:val="003C1A05"/>
    <w:rsid w:val="003C1C9D"/>
    <w:rsid w:val="003C34B9"/>
    <w:rsid w:val="003C39F8"/>
    <w:rsid w:val="003C4166"/>
    <w:rsid w:val="003C483B"/>
    <w:rsid w:val="003C4FA6"/>
    <w:rsid w:val="003C7198"/>
    <w:rsid w:val="003C76EB"/>
    <w:rsid w:val="003C7ECC"/>
    <w:rsid w:val="003D00BC"/>
    <w:rsid w:val="003D0562"/>
    <w:rsid w:val="003D0F0A"/>
    <w:rsid w:val="003D1648"/>
    <w:rsid w:val="003D1990"/>
    <w:rsid w:val="003D2051"/>
    <w:rsid w:val="003D2928"/>
    <w:rsid w:val="003D3C40"/>
    <w:rsid w:val="003D40B0"/>
    <w:rsid w:val="003D542A"/>
    <w:rsid w:val="003D6141"/>
    <w:rsid w:val="003D65CA"/>
    <w:rsid w:val="003D6676"/>
    <w:rsid w:val="003D7B09"/>
    <w:rsid w:val="003E1262"/>
    <w:rsid w:val="003E1CBB"/>
    <w:rsid w:val="003E24C3"/>
    <w:rsid w:val="003E251D"/>
    <w:rsid w:val="003E2F46"/>
    <w:rsid w:val="003E32D6"/>
    <w:rsid w:val="003E3A57"/>
    <w:rsid w:val="003E3B8C"/>
    <w:rsid w:val="003E52F4"/>
    <w:rsid w:val="003E5659"/>
    <w:rsid w:val="003F0325"/>
    <w:rsid w:val="003F1E1C"/>
    <w:rsid w:val="003F2603"/>
    <w:rsid w:val="003F336C"/>
    <w:rsid w:val="003F35C9"/>
    <w:rsid w:val="003F4496"/>
    <w:rsid w:val="003F7002"/>
    <w:rsid w:val="003F7371"/>
    <w:rsid w:val="00403963"/>
    <w:rsid w:val="00403AA7"/>
    <w:rsid w:val="004040B7"/>
    <w:rsid w:val="0040433F"/>
    <w:rsid w:val="004044B9"/>
    <w:rsid w:val="00405B70"/>
    <w:rsid w:val="00406560"/>
    <w:rsid w:val="004065B5"/>
    <w:rsid w:val="00406AF4"/>
    <w:rsid w:val="00410D4E"/>
    <w:rsid w:val="004114F0"/>
    <w:rsid w:val="00411B73"/>
    <w:rsid w:val="004125E6"/>
    <w:rsid w:val="00412722"/>
    <w:rsid w:val="00413921"/>
    <w:rsid w:val="00413D9F"/>
    <w:rsid w:val="004164F6"/>
    <w:rsid w:val="00416F77"/>
    <w:rsid w:val="00417C04"/>
    <w:rsid w:val="00417EE4"/>
    <w:rsid w:val="00420E51"/>
    <w:rsid w:val="00421508"/>
    <w:rsid w:val="00421BC3"/>
    <w:rsid w:val="00421C02"/>
    <w:rsid w:val="00421D14"/>
    <w:rsid w:val="00421ED3"/>
    <w:rsid w:val="00422161"/>
    <w:rsid w:val="00423019"/>
    <w:rsid w:val="004240A6"/>
    <w:rsid w:val="004245A0"/>
    <w:rsid w:val="004277F4"/>
    <w:rsid w:val="0042782E"/>
    <w:rsid w:val="00427D0D"/>
    <w:rsid w:val="004317F1"/>
    <w:rsid w:val="004325F9"/>
    <w:rsid w:val="00432B91"/>
    <w:rsid w:val="00432D1C"/>
    <w:rsid w:val="0043313D"/>
    <w:rsid w:val="0043644C"/>
    <w:rsid w:val="004373F3"/>
    <w:rsid w:val="004403D8"/>
    <w:rsid w:val="00441940"/>
    <w:rsid w:val="0044250B"/>
    <w:rsid w:val="004428BD"/>
    <w:rsid w:val="004428EB"/>
    <w:rsid w:val="00442960"/>
    <w:rsid w:val="004433B0"/>
    <w:rsid w:val="004439F7"/>
    <w:rsid w:val="004443CB"/>
    <w:rsid w:val="00444BCE"/>
    <w:rsid w:val="00444C4D"/>
    <w:rsid w:val="00447371"/>
    <w:rsid w:val="00447BA9"/>
    <w:rsid w:val="00447EBD"/>
    <w:rsid w:val="00450E5B"/>
    <w:rsid w:val="00451E0D"/>
    <w:rsid w:val="00452356"/>
    <w:rsid w:val="00454A17"/>
    <w:rsid w:val="00454BA9"/>
    <w:rsid w:val="004558D5"/>
    <w:rsid w:val="0045786D"/>
    <w:rsid w:val="00457CA1"/>
    <w:rsid w:val="00461F33"/>
    <w:rsid w:val="00462ABE"/>
    <w:rsid w:val="00462EC8"/>
    <w:rsid w:val="00463AA3"/>
    <w:rsid w:val="00463C6C"/>
    <w:rsid w:val="00464573"/>
    <w:rsid w:val="00464905"/>
    <w:rsid w:val="00465543"/>
    <w:rsid w:val="00465C0D"/>
    <w:rsid w:val="00466FB6"/>
    <w:rsid w:val="004671E7"/>
    <w:rsid w:val="004676A3"/>
    <w:rsid w:val="00470CA3"/>
    <w:rsid w:val="00470F92"/>
    <w:rsid w:val="004713E0"/>
    <w:rsid w:val="00471676"/>
    <w:rsid w:val="00471AA9"/>
    <w:rsid w:val="00471B6D"/>
    <w:rsid w:val="00471EF0"/>
    <w:rsid w:val="00472E85"/>
    <w:rsid w:val="00473238"/>
    <w:rsid w:val="00473524"/>
    <w:rsid w:val="00473B3A"/>
    <w:rsid w:val="00473B9B"/>
    <w:rsid w:val="00476D24"/>
    <w:rsid w:val="00476EDD"/>
    <w:rsid w:val="00480818"/>
    <w:rsid w:val="00480B0C"/>
    <w:rsid w:val="00480CB9"/>
    <w:rsid w:val="00481A3E"/>
    <w:rsid w:val="00481A86"/>
    <w:rsid w:val="0048228E"/>
    <w:rsid w:val="004827CC"/>
    <w:rsid w:val="004842A3"/>
    <w:rsid w:val="0048437E"/>
    <w:rsid w:val="004844FB"/>
    <w:rsid w:val="004851DC"/>
    <w:rsid w:val="0048542B"/>
    <w:rsid w:val="00486620"/>
    <w:rsid w:val="004873D4"/>
    <w:rsid w:val="00487DF2"/>
    <w:rsid w:val="00493CB8"/>
    <w:rsid w:val="00494406"/>
    <w:rsid w:val="004946C6"/>
    <w:rsid w:val="004957C2"/>
    <w:rsid w:val="00496304"/>
    <w:rsid w:val="004965FC"/>
    <w:rsid w:val="0049666C"/>
    <w:rsid w:val="004968B9"/>
    <w:rsid w:val="00497109"/>
    <w:rsid w:val="00497600"/>
    <w:rsid w:val="00497CA7"/>
    <w:rsid w:val="004A0A56"/>
    <w:rsid w:val="004A29E8"/>
    <w:rsid w:val="004A2D2E"/>
    <w:rsid w:val="004A37E8"/>
    <w:rsid w:val="004A3BD6"/>
    <w:rsid w:val="004A4315"/>
    <w:rsid w:val="004A4A7F"/>
    <w:rsid w:val="004A6D53"/>
    <w:rsid w:val="004A7620"/>
    <w:rsid w:val="004A7714"/>
    <w:rsid w:val="004A791C"/>
    <w:rsid w:val="004B0EBB"/>
    <w:rsid w:val="004B1BBE"/>
    <w:rsid w:val="004B21ED"/>
    <w:rsid w:val="004B2387"/>
    <w:rsid w:val="004B25F8"/>
    <w:rsid w:val="004B4188"/>
    <w:rsid w:val="004B4FA1"/>
    <w:rsid w:val="004B5ED3"/>
    <w:rsid w:val="004B6AB1"/>
    <w:rsid w:val="004B784D"/>
    <w:rsid w:val="004C061A"/>
    <w:rsid w:val="004C0C2C"/>
    <w:rsid w:val="004C112A"/>
    <w:rsid w:val="004C11F5"/>
    <w:rsid w:val="004C1380"/>
    <w:rsid w:val="004C15B4"/>
    <w:rsid w:val="004C1855"/>
    <w:rsid w:val="004C193D"/>
    <w:rsid w:val="004C1AEF"/>
    <w:rsid w:val="004C4E4C"/>
    <w:rsid w:val="004C50F1"/>
    <w:rsid w:val="004C54AB"/>
    <w:rsid w:val="004C67D4"/>
    <w:rsid w:val="004C6879"/>
    <w:rsid w:val="004D1441"/>
    <w:rsid w:val="004D23FD"/>
    <w:rsid w:val="004D2471"/>
    <w:rsid w:val="004D4C19"/>
    <w:rsid w:val="004D4FE9"/>
    <w:rsid w:val="004D6AA7"/>
    <w:rsid w:val="004D748A"/>
    <w:rsid w:val="004E2B6B"/>
    <w:rsid w:val="004E3229"/>
    <w:rsid w:val="004E3517"/>
    <w:rsid w:val="004E3CD0"/>
    <w:rsid w:val="004E3E54"/>
    <w:rsid w:val="004E4082"/>
    <w:rsid w:val="004E476D"/>
    <w:rsid w:val="004E4D9B"/>
    <w:rsid w:val="004E513F"/>
    <w:rsid w:val="004E5DAD"/>
    <w:rsid w:val="004E751A"/>
    <w:rsid w:val="004F0851"/>
    <w:rsid w:val="004F0ACD"/>
    <w:rsid w:val="004F0D25"/>
    <w:rsid w:val="004F10E2"/>
    <w:rsid w:val="004F2F9E"/>
    <w:rsid w:val="004F3214"/>
    <w:rsid w:val="004F35ED"/>
    <w:rsid w:val="004F4145"/>
    <w:rsid w:val="004F5553"/>
    <w:rsid w:val="004F646C"/>
    <w:rsid w:val="004F710D"/>
    <w:rsid w:val="004F7285"/>
    <w:rsid w:val="004F74E3"/>
    <w:rsid w:val="004F7C8C"/>
    <w:rsid w:val="00500BB7"/>
    <w:rsid w:val="00500D87"/>
    <w:rsid w:val="005039AD"/>
    <w:rsid w:val="00503B7D"/>
    <w:rsid w:val="00503D52"/>
    <w:rsid w:val="00504D0A"/>
    <w:rsid w:val="005063B8"/>
    <w:rsid w:val="005069D9"/>
    <w:rsid w:val="005104D3"/>
    <w:rsid w:val="00510943"/>
    <w:rsid w:val="005111EE"/>
    <w:rsid w:val="00511E77"/>
    <w:rsid w:val="00512022"/>
    <w:rsid w:val="005122D4"/>
    <w:rsid w:val="00512682"/>
    <w:rsid w:val="005135E9"/>
    <w:rsid w:val="005145DC"/>
    <w:rsid w:val="00517084"/>
    <w:rsid w:val="00521585"/>
    <w:rsid w:val="00521899"/>
    <w:rsid w:val="00521CC2"/>
    <w:rsid w:val="005228ED"/>
    <w:rsid w:val="00522E85"/>
    <w:rsid w:val="005230E9"/>
    <w:rsid w:val="00524316"/>
    <w:rsid w:val="00524580"/>
    <w:rsid w:val="00524FBA"/>
    <w:rsid w:val="00525A7C"/>
    <w:rsid w:val="00525C8E"/>
    <w:rsid w:val="0052615F"/>
    <w:rsid w:val="005272B9"/>
    <w:rsid w:val="00532228"/>
    <w:rsid w:val="005325C1"/>
    <w:rsid w:val="00532C89"/>
    <w:rsid w:val="00532E8F"/>
    <w:rsid w:val="00532F43"/>
    <w:rsid w:val="00532F91"/>
    <w:rsid w:val="0053335A"/>
    <w:rsid w:val="0053351A"/>
    <w:rsid w:val="0053494B"/>
    <w:rsid w:val="00534D81"/>
    <w:rsid w:val="00535D68"/>
    <w:rsid w:val="005366DA"/>
    <w:rsid w:val="00536D6C"/>
    <w:rsid w:val="00540734"/>
    <w:rsid w:val="00540A08"/>
    <w:rsid w:val="00540E5A"/>
    <w:rsid w:val="0054156F"/>
    <w:rsid w:val="00541E05"/>
    <w:rsid w:val="00542473"/>
    <w:rsid w:val="00544964"/>
    <w:rsid w:val="005451A0"/>
    <w:rsid w:val="00545310"/>
    <w:rsid w:val="00545E95"/>
    <w:rsid w:val="005474C2"/>
    <w:rsid w:val="00547CBF"/>
    <w:rsid w:val="00547D0A"/>
    <w:rsid w:val="00552A61"/>
    <w:rsid w:val="00552FC1"/>
    <w:rsid w:val="0055467B"/>
    <w:rsid w:val="00554B49"/>
    <w:rsid w:val="00554DAB"/>
    <w:rsid w:val="0055648E"/>
    <w:rsid w:val="00556C09"/>
    <w:rsid w:val="005575DA"/>
    <w:rsid w:val="005577AF"/>
    <w:rsid w:val="005611A4"/>
    <w:rsid w:val="0056396C"/>
    <w:rsid w:val="0056479C"/>
    <w:rsid w:val="00565CBA"/>
    <w:rsid w:val="00565EB6"/>
    <w:rsid w:val="0056600F"/>
    <w:rsid w:val="00566199"/>
    <w:rsid w:val="005665B1"/>
    <w:rsid w:val="005669DF"/>
    <w:rsid w:val="005675EF"/>
    <w:rsid w:val="00567769"/>
    <w:rsid w:val="005704A5"/>
    <w:rsid w:val="00570D8C"/>
    <w:rsid w:val="005713B3"/>
    <w:rsid w:val="00571900"/>
    <w:rsid w:val="00572317"/>
    <w:rsid w:val="005724F9"/>
    <w:rsid w:val="00572D41"/>
    <w:rsid w:val="005747D8"/>
    <w:rsid w:val="005748D3"/>
    <w:rsid w:val="0057492F"/>
    <w:rsid w:val="005749BE"/>
    <w:rsid w:val="00580271"/>
    <w:rsid w:val="00581463"/>
    <w:rsid w:val="005817CA"/>
    <w:rsid w:val="00582499"/>
    <w:rsid w:val="00582724"/>
    <w:rsid w:val="00582F75"/>
    <w:rsid w:val="0058302C"/>
    <w:rsid w:val="00583CDF"/>
    <w:rsid w:val="00584C8F"/>
    <w:rsid w:val="005867FB"/>
    <w:rsid w:val="00586E1A"/>
    <w:rsid w:val="00587254"/>
    <w:rsid w:val="005873C8"/>
    <w:rsid w:val="00587AE4"/>
    <w:rsid w:val="00587EA7"/>
    <w:rsid w:val="00590D44"/>
    <w:rsid w:val="005910AF"/>
    <w:rsid w:val="00591DDB"/>
    <w:rsid w:val="005938D9"/>
    <w:rsid w:val="00593AE6"/>
    <w:rsid w:val="00593B8A"/>
    <w:rsid w:val="0059470C"/>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0E8"/>
    <w:rsid w:val="005A4337"/>
    <w:rsid w:val="005A4D2F"/>
    <w:rsid w:val="005A72D3"/>
    <w:rsid w:val="005A7AE1"/>
    <w:rsid w:val="005B0DCA"/>
    <w:rsid w:val="005B10E5"/>
    <w:rsid w:val="005B132E"/>
    <w:rsid w:val="005B1449"/>
    <w:rsid w:val="005B4203"/>
    <w:rsid w:val="005B44DC"/>
    <w:rsid w:val="005B52BF"/>
    <w:rsid w:val="005B665B"/>
    <w:rsid w:val="005C0538"/>
    <w:rsid w:val="005C0BBB"/>
    <w:rsid w:val="005C0CE0"/>
    <w:rsid w:val="005C20EE"/>
    <w:rsid w:val="005C2A44"/>
    <w:rsid w:val="005C3D82"/>
    <w:rsid w:val="005C3EE7"/>
    <w:rsid w:val="005C3FF1"/>
    <w:rsid w:val="005C48B1"/>
    <w:rsid w:val="005C5F21"/>
    <w:rsid w:val="005C740F"/>
    <w:rsid w:val="005C76A4"/>
    <w:rsid w:val="005D0B47"/>
    <w:rsid w:val="005D0E6F"/>
    <w:rsid w:val="005D3789"/>
    <w:rsid w:val="005D4693"/>
    <w:rsid w:val="005D470B"/>
    <w:rsid w:val="005D4B3D"/>
    <w:rsid w:val="005D67EB"/>
    <w:rsid w:val="005D6999"/>
    <w:rsid w:val="005D796E"/>
    <w:rsid w:val="005E006D"/>
    <w:rsid w:val="005E00B9"/>
    <w:rsid w:val="005E05D2"/>
    <w:rsid w:val="005E1782"/>
    <w:rsid w:val="005E1F4E"/>
    <w:rsid w:val="005E243A"/>
    <w:rsid w:val="005E44EE"/>
    <w:rsid w:val="005E4645"/>
    <w:rsid w:val="005E4CF3"/>
    <w:rsid w:val="005E5354"/>
    <w:rsid w:val="005E5A1A"/>
    <w:rsid w:val="005E6888"/>
    <w:rsid w:val="005E6BE4"/>
    <w:rsid w:val="005E7358"/>
    <w:rsid w:val="005E7BB9"/>
    <w:rsid w:val="005E7BFB"/>
    <w:rsid w:val="005F0799"/>
    <w:rsid w:val="005F28BE"/>
    <w:rsid w:val="005F2C26"/>
    <w:rsid w:val="005F4796"/>
    <w:rsid w:val="005F4FD3"/>
    <w:rsid w:val="005F5BA7"/>
    <w:rsid w:val="005F643A"/>
    <w:rsid w:val="005F7640"/>
    <w:rsid w:val="005F7E79"/>
    <w:rsid w:val="00600F3C"/>
    <w:rsid w:val="00601BF0"/>
    <w:rsid w:val="00602E45"/>
    <w:rsid w:val="006047AD"/>
    <w:rsid w:val="00605B71"/>
    <w:rsid w:val="00605F86"/>
    <w:rsid w:val="00606256"/>
    <w:rsid w:val="00606B58"/>
    <w:rsid w:val="00607D22"/>
    <w:rsid w:val="0061005F"/>
    <w:rsid w:val="006110EA"/>
    <w:rsid w:val="0061232D"/>
    <w:rsid w:val="00614021"/>
    <w:rsid w:val="006148FA"/>
    <w:rsid w:val="00615F3E"/>
    <w:rsid w:val="0062011C"/>
    <w:rsid w:val="00620AB6"/>
    <w:rsid w:val="00620E84"/>
    <w:rsid w:val="0062298D"/>
    <w:rsid w:val="0062352E"/>
    <w:rsid w:val="0062423D"/>
    <w:rsid w:val="00624350"/>
    <w:rsid w:val="00625961"/>
    <w:rsid w:val="00625967"/>
    <w:rsid w:val="00625BBC"/>
    <w:rsid w:val="006265F3"/>
    <w:rsid w:val="006266D0"/>
    <w:rsid w:val="00626A66"/>
    <w:rsid w:val="006271A4"/>
    <w:rsid w:val="00630D95"/>
    <w:rsid w:val="00631360"/>
    <w:rsid w:val="00631E35"/>
    <w:rsid w:val="00632535"/>
    <w:rsid w:val="00632CB2"/>
    <w:rsid w:val="00632D01"/>
    <w:rsid w:val="00633282"/>
    <w:rsid w:val="0063347F"/>
    <w:rsid w:val="00634456"/>
    <w:rsid w:val="00634F4C"/>
    <w:rsid w:val="00636C45"/>
    <w:rsid w:val="00636F00"/>
    <w:rsid w:val="00637CFD"/>
    <w:rsid w:val="00637E55"/>
    <w:rsid w:val="00640568"/>
    <w:rsid w:val="0064191A"/>
    <w:rsid w:val="00641A50"/>
    <w:rsid w:val="00641DFF"/>
    <w:rsid w:val="0064283B"/>
    <w:rsid w:val="00643B78"/>
    <w:rsid w:val="006453AD"/>
    <w:rsid w:val="00646EE8"/>
    <w:rsid w:val="00647CAB"/>
    <w:rsid w:val="006503EA"/>
    <w:rsid w:val="00650881"/>
    <w:rsid w:val="00650C36"/>
    <w:rsid w:val="006526C3"/>
    <w:rsid w:val="0065357B"/>
    <w:rsid w:val="00653774"/>
    <w:rsid w:val="00653E8E"/>
    <w:rsid w:val="00654634"/>
    <w:rsid w:val="006547AE"/>
    <w:rsid w:val="00655C62"/>
    <w:rsid w:val="00655E92"/>
    <w:rsid w:val="00656024"/>
    <w:rsid w:val="00661AA4"/>
    <w:rsid w:val="00662CA8"/>
    <w:rsid w:val="0066339A"/>
    <w:rsid w:val="006643D9"/>
    <w:rsid w:val="00665603"/>
    <w:rsid w:val="0066686A"/>
    <w:rsid w:val="00666CA4"/>
    <w:rsid w:val="0067016A"/>
    <w:rsid w:val="00670D6F"/>
    <w:rsid w:val="00671089"/>
    <w:rsid w:val="00671F26"/>
    <w:rsid w:val="00673C77"/>
    <w:rsid w:val="00673D70"/>
    <w:rsid w:val="00674639"/>
    <w:rsid w:val="00675818"/>
    <w:rsid w:val="0067629A"/>
    <w:rsid w:val="006763F6"/>
    <w:rsid w:val="00677624"/>
    <w:rsid w:val="0067766F"/>
    <w:rsid w:val="00677DF3"/>
    <w:rsid w:val="006802D2"/>
    <w:rsid w:val="006811CE"/>
    <w:rsid w:val="006823D2"/>
    <w:rsid w:val="006845EE"/>
    <w:rsid w:val="00685109"/>
    <w:rsid w:val="00686508"/>
    <w:rsid w:val="006866ED"/>
    <w:rsid w:val="0069201E"/>
    <w:rsid w:val="006920B8"/>
    <w:rsid w:val="00692198"/>
    <w:rsid w:val="006924CD"/>
    <w:rsid w:val="00692CC2"/>
    <w:rsid w:val="00692E27"/>
    <w:rsid w:val="0069372F"/>
    <w:rsid w:val="00693861"/>
    <w:rsid w:val="006938C8"/>
    <w:rsid w:val="00693D8F"/>
    <w:rsid w:val="0069434E"/>
    <w:rsid w:val="00695897"/>
    <w:rsid w:val="006A1319"/>
    <w:rsid w:val="006A1E79"/>
    <w:rsid w:val="006A359B"/>
    <w:rsid w:val="006A3B70"/>
    <w:rsid w:val="006A5608"/>
    <w:rsid w:val="006A6064"/>
    <w:rsid w:val="006A6D5C"/>
    <w:rsid w:val="006A7159"/>
    <w:rsid w:val="006A7F72"/>
    <w:rsid w:val="006B0378"/>
    <w:rsid w:val="006B0575"/>
    <w:rsid w:val="006B1218"/>
    <w:rsid w:val="006B1445"/>
    <w:rsid w:val="006B19C5"/>
    <w:rsid w:val="006B33E6"/>
    <w:rsid w:val="006B3404"/>
    <w:rsid w:val="006B3445"/>
    <w:rsid w:val="006B4BF4"/>
    <w:rsid w:val="006B51A2"/>
    <w:rsid w:val="006B5729"/>
    <w:rsid w:val="006B6BA4"/>
    <w:rsid w:val="006B78EB"/>
    <w:rsid w:val="006B7FC2"/>
    <w:rsid w:val="006C0938"/>
    <w:rsid w:val="006C1B35"/>
    <w:rsid w:val="006C2E5E"/>
    <w:rsid w:val="006C42BB"/>
    <w:rsid w:val="006C573A"/>
    <w:rsid w:val="006D2E55"/>
    <w:rsid w:val="006D3DBE"/>
    <w:rsid w:val="006D406B"/>
    <w:rsid w:val="006D4F8D"/>
    <w:rsid w:val="006D5307"/>
    <w:rsid w:val="006D6090"/>
    <w:rsid w:val="006D653C"/>
    <w:rsid w:val="006D65D5"/>
    <w:rsid w:val="006E00B7"/>
    <w:rsid w:val="006E41FC"/>
    <w:rsid w:val="006E44C1"/>
    <w:rsid w:val="006E554C"/>
    <w:rsid w:val="006E5E8F"/>
    <w:rsid w:val="006E6019"/>
    <w:rsid w:val="006E6B41"/>
    <w:rsid w:val="006E6F46"/>
    <w:rsid w:val="006E6F7A"/>
    <w:rsid w:val="006E79C9"/>
    <w:rsid w:val="006E7C2A"/>
    <w:rsid w:val="006E7E48"/>
    <w:rsid w:val="006F02EE"/>
    <w:rsid w:val="006F0564"/>
    <w:rsid w:val="006F07B0"/>
    <w:rsid w:val="006F28AB"/>
    <w:rsid w:val="006F28DE"/>
    <w:rsid w:val="006F3C0A"/>
    <w:rsid w:val="006F48C9"/>
    <w:rsid w:val="006F4FF2"/>
    <w:rsid w:val="006F509A"/>
    <w:rsid w:val="006F53A6"/>
    <w:rsid w:val="006F5BD5"/>
    <w:rsid w:val="006F6084"/>
    <w:rsid w:val="0070218B"/>
    <w:rsid w:val="007046EE"/>
    <w:rsid w:val="00710DA4"/>
    <w:rsid w:val="0071125D"/>
    <w:rsid w:val="0071143E"/>
    <w:rsid w:val="00711475"/>
    <w:rsid w:val="0071159E"/>
    <w:rsid w:val="00711804"/>
    <w:rsid w:val="00712BCB"/>
    <w:rsid w:val="00713AB8"/>
    <w:rsid w:val="00713B37"/>
    <w:rsid w:val="00713BCC"/>
    <w:rsid w:val="00714CB8"/>
    <w:rsid w:val="00714EC9"/>
    <w:rsid w:val="007157E0"/>
    <w:rsid w:val="00717AD0"/>
    <w:rsid w:val="00717E99"/>
    <w:rsid w:val="00722C53"/>
    <w:rsid w:val="00723313"/>
    <w:rsid w:val="0072371D"/>
    <w:rsid w:val="00724983"/>
    <w:rsid w:val="00725216"/>
    <w:rsid w:val="00725BB2"/>
    <w:rsid w:val="00727C5E"/>
    <w:rsid w:val="00730D5B"/>
    <w:rsid w:val="00731368"/>
    <w:rsid w:val="00731564"/>
    <w:rsid w:val="00731F1E"/>
    <w:rsid w:val="00733D0D"/>
    <w:rsid w:val="007352D0"/>
    <w:rsid w:val="0073544C"/>
    <w:rsid w:val="0073677E"/>
    <w:rsid w:val="00736DB2"/>
    <w:rsid w:val="00737BEE"/>
    <w:rsid w:val="00737C1A"/>
    <w:rsid w:val="00740277"/>
    <w:rsid w:val="007409C8"/>
    <w:rsid w:val="00740EFE"/>
    <w:rsid w:val="007427AA"/>
    <w:rsid w:val="00743108"/>
    <w:rsid w:val="007437FD"/>
    <w:rsid w:val="0074424E"/>
    <w:rsid w:val="00745BC2"/>
    <w:rsid w:val="00747962"/>
    <w:rsid w:val="00751834"/>
    <w:rsid w:val="00751BF6"/>
    <w:rsid w:val="0075207F"/>
    <w:rsid w:val="0075546D"/>
    <w:rsid w:val="00755D0E"/>
    <w:rsid w:val="007575E0"/>
    <w:rsid w:val="00757AB2"/>
    <w:rsid w:val="0076019E"/>
    <w:rsid w:val="00760473"/>
    <w:rsid w:val="00760A26"/>
    <w:rsid w:val="007622B2"/>
    <w:rsid w:val="007623A5"/>
    <w:rsid w:val="007628C4"/>
    <w:rsid w:val="00763276"/>
    <w:rsid w:val="00764437"/>
    <w:rsid w:val="007644F8"/>
    <w:rsid w:val="00764FE5"/>
    <w:rsid w:val="00766473"/>
    <w:rsid w:val="00766606"/>
    <w:rsid w:val="007667AF"/>
    <w:rsid w:val="00766A89"/>
    <w:rsid w:val="007672E5"/>
    <w:rsid w:val="0076742C"/>
    <w:rsid w:val="00767B38"/>
    <w:rsid w:val="007701CA"/>
    <w:rsid w:val="00770315"/>
    <w:rsid w:val="00770D19"/>
    <w:rsid w:val="007710BA"/>
    <w:rsid w:val="00771155"/>
    <w:rsid w:val="007712B9"/>
    <w:rsid w:val="00771D8C"/>
    <w:rsid w:val="00772847"/>
    <w:rsid w:val="00772920"/>
    <w:rsid w:val="007735E6"/>
    <w:rsid w:val="007757DF"/>
    <w:rsid w:val="00775F40"/>
    <w:rsid w:val="0077790E"/>
    <w:rsid w:val="00777CCF"/>
    <w:rsid w:val="00780245"/>
    <w:rsid w:val="00781806"/>
    <w:rsid w:val="00781951"/>
    <w:rsid w:val="00781B49"/>
    <w:rsid w:val="00783182"/>
    <w:rsid w:val="00783D3F"/>
    <w:rsid w:val="00783DA5"/>
    <w:rsid w:val="007840FD"/>
    <w:rsid w:val="00784705"/>
    <w:rsid w:val="007847AF"/>
    <w:rsid w:val="007854BD"/>
    <w:rsid w:val="00785BA9"/>
    <w:rsid w:val="00790261"/>
    <w:rsid w:val="00790676"/>
    <w:rsid w:val="00791996"/>
    <w:rsid w:val="00792E13"/>
    <w:rsid w:val="007935BC"/>
    <w:rsid w:val="00793646"/>
    <w:rsid w:val="00793921"/>
    <w:rsid w:val="00794171"/>
    <w:rsid w:val="00795A00"/>
    <w:rsid w:val="00796004"/>
    <w:rsid w:val="00796BF5"/>
    <w:rsid w:val="00797F29"/>
    <w:rsid w:val="00797F89"/>
    <w:rsid w:val="007A2654"/>
    <w:rsid w:val="007A378A"/>
    <w:rsid w:val="007A4055"/>
    <w:rsid w:val="007A45DC"/>
    <w:rsid w:val="007A4ACC"/>
    <w:rsid w:val="007A628F"/>
    <w:rsid w:val="007A76DB"/>
    <w:rsid w:val="007A7DCB"/>
    <w:rsid w:val="007A7E88"/>
    <w:rsid w:val="007B16A8"/>
    <w:rsid w:val="007B199E"/>
    <w:rsid w:val="007B1C89"/>
    <w:rsid w:val="007B2ACC"/>
    <w:rsid w:val="007B3809"/>
    <w:rsid w:val="007B5C19"/>
    <w:rsid w:val="007B5FC8"/>
    <w:rsid w:val="007B6FB2"/>
    <w:rsid w:val="007B775B"/>
    <w:rsid w:val="007B78B1"/>
    <w:rsid w:val="007C0160"/>
    <w:rsid w:val="007C230C"/>
    <w:rsid w:val="007C241D"/>
    <w:rsid w:val="007C2820"/>
    <w:rsid w:val="007C5475"/>
    <w:rsid w:val="007C7945"/>
    <w:rsid w:val="007C7965"/>
    <w:rsid w:val="007D07D5"/>
    <w:rsid w:val="007D0CCA"/>
    <w:rsid w:val="007D15A3"/>
    <w:rsid w:val="007D1AF4"/>
    <w:rsid w:val="007D1F41"/>
    <w:rsid w:val="007D2602"/>
    <w:rsid w:val="007D471A"/>
    <w:rsid w:val="007D5A0C"/>
    <w:rsid w:val="007D6A90"/>
    <w:rsid w:val="007D6D2D"/>
    <w:rsid w:val="007E0CB2"/>
    <w:rsid w:val="007E0DBF"/>
    <w:rsid w:val="007E10C2"/>
    <w:rsid w:val="007E13F8"/>
    <w:rsid w:val="007E1F5A"/>
    <w:rsid w:val="007E2816"/>
    <w:rsid w:val="007E37D9"/>
    <w:rsid w:val="007E4836"/>
    <w:rsid w:val="007E4C34"/>
    <w:rsid w:val="007E5917"/>
    <w:rsid w:val="007E5BC4"/>
    <w:rsid w:val="007E65F9"/>
    <w:rsid w:val="007E703C"/>
    <w:rsid w:val="007E76E0"/>
    <w:rsid w:val="007F17C3"/>
    <w:rsid w:val="007F1BE3"/>
    <w:rsid w:val="007F2593"/>
    <w:rsid w:val="007F2736"/>
    <w:rsid w:val="007F364E"/>
    <w:rsid w:val="007F63B1"/>
    <w:rsid w:val="007F67D3"/>
    <w:rsid w:val="007F689A"/>
    <w:rsid w:val="007F7CF2"/>
    <w:rsid w:val="00801213"/>
    <w:rsid w:val="008020D2"/>
    <w:rsid w:val="00803259"/>
    <w:rsid w:val="00803FDF"/>
    <w:rsid w:val="00804FFA"/>
    <w:rsid w:val="0080628B"/>
    <w:rsid w:val="00806535"/>
    <w:rsid w:val="0081020C"/>
    <w:rsid w:val="00811490"/>
    <w:rsid w:val="00811CFE"/>
    <w:rsid w:val="00811FCE"/>
    <w:rsid w:val="00812458"/>
    <w:rsid w:val="00812AB2"/>
    <w:rsid w:val="00812EF0"/>
    <w:rsid w:val="008132FD"/>
    <w:rsid w:val="0081382B"/>
    <w:rsid w:val="008158C3"/>
    <w:rsid w:val="008162AF"/>
    <w:rsid w:val="008174B6"/>
    <w:rsid w:val="00817942"/>
    <w:rsid w:val="00820954"/>
    <w:rsid w:val="0082110E"/>
    <w:rsid w:val="0082167F"/>
    <w:rsid w:val="00821DF6"/>
    <w:rsid w:val="0082220F"/>
    <w:rsid w:val="00823579"/>
    <w:rsid w:val="0082373D"/>
    <w:rsid w:val="00823AA5"/>
    <w:rsid w:val="0082542B"/>
    <w:rsid w:val="0082591F"/>
    <w:rsid w:val="00825CBA"/>
    <w:rsid w:val="00826C62"/>
    <w:rsid w:val="0082722C"/>
    <w:rsid w:val="008272ED"/>
    <w:rsid w:val="00827DBE"/>
    <w:rsid w:val="008304E5"/>
    <w:rsid w:val="00830805"/>
    <w:rsid w:val="008311BA"/>
    <w:rsid w:val="00831C8A"/>
    <w:rsid w:val="00832432"/>
    <w:rsid w:val="0083247C"/>
    <w:rsid w:val="00832A7D"/>
    <w:rsid w:val="00833012"/>
    <w:rsid w:val="00833311"/>
    <w:rsid w:val="00834567"/>
    <w:rsid w:val="00837D48"/>
    <w:rsid w:val="00840575"/>
    <w:rsid w:val="008405CD"/>
    <w:rsid w:val="00841555"/>
    <w:rsid w:val="0084276C"/>
    <w:rsid w:val="00842E20"/>
    <w:rsid w:val="00842EC2"/>
    <w:rsid w:val="008432E4"/>
    <w:rsid w:val="00843C49"/>
    <w:rsid w:val="0084443B"/>
    <w:rsid w:val="00844F2D"/>
    <w:rsid w:val="00845384"/>
    <w:rsid w:val="0084680E"/>
    <w:rsid w:val="0084693C"/>
    <w:rsid w:val="008475D3"/>
    <w:rsid w:val="00847988"/>
    <w:rsid w:val="0085047B"/>
    <w:rsid w:val="00850A9E"/>
    <w:rsid w:val="00853DFC"/>
    <w:rsid w:val="00854FA2"/>
    <w:rsid w:val="0085546C"/>
    <w:rsid w:val="008563B2"/>
    <w:rsid w:val="008579AE"/>
    <w:rsid w:val="00857E59"/>
    <w:rsid w:val="00861355"/>
    <w:rsid w:val="008619D7"/>
    <w:rsid w:val="00861A70"/>
    <w:rsid w:val="00861EE6"/>
    <w:rsid w:val="00862C9F"/>
    <w:rsid w:val="00863C84"/>
    <w:rsid w:val="00864379"/>
    <w:rsid w:val="00864A6E"/>
    <w:rsid w:val="00864BEF"/>
    <w:rsid w:val="0086643D"/>
    <w:rsid w:val="00866B2A"/>
    <w:rsid w:val="00866CAB"/>
    <w:rsid w:val="00870098"/>
    <w:rsid w:val="008700CB"/>
    <w:rsid w:val="0087089D"/>
    <w:rsid w:val="00870BC9"/>
    <w:rsid w:val="008714E5"/>
    <w:rsid w:val="00871D32"/>
    <w:rsid w:val="008720D5"/>
    <w:rsid w:val="00872818"/>
    <w:rsid w:val="00872A6D"/>
    <w:rsid w:val="00872B7A"/>
    <w:rsid w:val="00872D20"/>
    <w:rsid w:val="00874B59"/>
    <w:rsid w:val="00874D2E"/>
    <w:rsid w:val="00876408"/>
    <w:rsid w:val="008770DC"/>
    <w:rsid w:val="008779E6"/>
    <w:rsid w:val="0088137A"/>
    <w:rsid w:val="0088214F"/>
    <w:rsid w:val="008830E8"/>
    <w:rsid w:val="0088324C"/>
    <w:rsid w:val="008856B0"/>
    <w:rsid w:val="00886BD9"/>
    <w:rsid w:val="00887123"/>
    <w:rsid w:val="008879B6"/>
    <w:rsid w:val="008901B2"/>
    <w:rsid w:val="00890C3D"/>
    <w:rsid w:val="008917D9"/>
    <w:rsid w:val="008924B0"/>
    <w:rsid w:val="00892CDD"/>
    <w:rsid w:val="00893081"/>
    <w:rsid w:val="00893267"/>
    <w:rsid w:val="00893D41"/>
    <w:rsid w:val="00895091"/>
    <w:rsid w:val="0089513C"/>
    <w:rsid w:val="008952B8"/>
    <w:rsid w:val="00895FBB"/>
    <w:rsid w:val="00897727"/>
    <w:rsid w:val="00897966"/>
    <w:rsid w:val="00897BF9"/>
    <w:rsid w:val="00897C17"/>
    <w:rsid w:val="008A0BDE"/>
    <w:rsid w:val="008A0D89"/>
    <w:rsid w:val="008A2E0A"/>
    <w:rsid w:val="008A35E4"/>
    <w:rsid w:val="008A439D"/>
    <w:rsid w:val="008A43DD"/>
    <w:rsid w:val="008A46BE"/>
    <w:rsid w:val="008A7A27"/>
    <w:rsid w:val="008A7C75"/>
    <w:rsid w:val="008B1DA0"/>
    <w:rsid w:val="008B36F9"/>
    <w:rsid w:val="008B3953"/>
    <w:rsid w:val="008B419F"/>
    <w:rsid w:val="008B44D9"/>
    <w:rsid w:val="008B5635"/>
    <w:rsid w:val="008B6598"/>
    <w:rsid w:val="008B68FD"/>
    <w:rsid w:val="008B7CF8"/>
    <w:rsid w:val="008C01A4"/>
    <w:rsid w:val="008C05EE"/>
    <w:rsid w:val="008C087A"/>
    <w:rsid w:val="008C0F09"/>
    <w:rsid w:val="008C1029"/>
    <w:rsid w:val="008C1319"/>
    <w:rsid w:val="008C16CB"/>
    <w:rsid w:val="008C1B80"/>
    <w:rsid w:val="008C2474"/>
    <w:rsid w:val="008C3245"/>
    <w:rsid w:val="008C406F"/>
    <w:rsid w:val="008C41E1"/>
    <w:rsid w:val="008C434A"/>
    <w:rsid w:val="008C4A57"/>
    <w:rsid w:val="008C4FFC"/>
    <w:rsid w:val="008C598C"/>
    <w:rsid w:val="008C6F43"/>
    <w:rsid w:val="008C7EC3"/>
    <w:rsid w:val="008D054A"/>
    <w:rsid w:val="008D1D5C"/>
    <w:rsid w:val="008D2F8E"/>
    <w:rsid w:val="008D38FB"/>
    <w:rsid w:val="008D3E9B"/>
    <w:rsid w:val="008D4E3D"/>
    <w:rsid w:val="008D5E29"/>
    <w:rsid w:val="008E03A5"/>
    <w:rsid w:val="008E0C1F"/>
    <w:rsid w:val="008E2534"/>
    <w:rsid w:val="008E2775"/>
    <w:rsid w:val="008E3BD1"/>
    <w:rsid w:val="008E3D9D"/>
    <w:rsid w:val="008E3EB8"/>
    <w:rsid w:val="008E5A21"/>
    <w:rsid w:val="008E5C20"/>
    <w:rsid w:val="008E6492"/>
    <w:rsid w:val="008E652D"/>
    <w:rsid w:val="008E6D55"/>
    <w:rsid w:val="008E71EF"/>
    <w:rsid w:val="008E73EA"/>
    <w:rsid w:val="008E7F88"/>
    <w:rsid w:val="008F307E"/>
    <w:rsid w:val="008F3168"/>
    <w:rsid w:val="008F3D6D"/>
    <w:rsid w:val="008F43A6"/>
    <w:rsid w:val="008F5046"/>
    <w:rsid w:val="008F6976"/>
    <w:rsid w:val="00901A65"/>
    <w:rsid w:val="009066D6"/>
    <w:rsid w:val="00907BAA"/>
    <w:rsid w:val="00907E03"/>
    <w:rsid w:val="00910438"/>
    <w:rsid w:val="00910F9E"/>
    <w:rsid w:val="0091187E"/>
    <w:rsid w:val="00912E6B"/>
    <w:rsid w:val="00913D31"/>
    <w:rsid w:val="00913E8F"/>
    <w:rsid w:val="0091615D"/>
    <w:rsid w:val="009203D9"/>
    <w:rsid w:val="00922FF5"/>
    <w:rsid w:val="00923135"/>
    <w:rsid w:val="0092321E"/>
    <w:rsid w:val="0092329D"/>
    <w:rsid w:val="0092394D"/>
    <w:rsid w:val="00923EAA"/>
    <w:rsid w:val="009242BF"/>
    <w:rsid w:val="00924339"/>
    <w:rsid w:val="009243DA"/>
    <w:rsid w:val="00924531"/>
    <w:rsid w:val="00924C1F"/>
    <w:rsid w:val="0092633B"/>
    <w:rsid w:val="009265C3"/>
    <w:rsid w:val="00926FE2"/>
    <w:rsid w:val="00927326"/>
    <w:rsid w:val="00930279"/>
    <w:rsid w:val="00930E15"/>
    <w:rsid w:val="00934BCA"/>
    <w:rsid w:val="00934D85"/>
    <w:rsid w:val="00936281"/>
    <w:rsid w:val="00936793"/>
    <w:rsid w:val="009367AD"/>
    <w:rsid w:val="00936D93"/>
    <w:rsid w:val="00937328"/>
    <w:rsid w:val="009416A7"/>
    <w:rsid w:val="00941B73"/>
    <w:rsid w:val="00941BA4"/>
    <w:rsid w:val="00941BC2"/>
    <w:rsid w:val="00942328"/>
    <w:rsid w:val="0094288B"/>
    <w:rsid w:val="0094475F"/>
    <w:rsid w:val="00944E06"/>
    <w:rsid w:val="00944E1D"/>
    <w:rsid w:val="00945108"/>
    <w:rsid w:val="00945252"/>
    <w:rsid w:val="00945B7D"/>
    <w:rsid w:val="00946612"/>
    <w:rsid w:val="00946FE4"/>
    <w:rsid w:val="00950984"/>
    <w:rsid w:val="00950E58"/>
    <w:rsid w:val="009522ED"/>
    <w:rsid w:val="00954A80"/>
    <w:rsid w:val="00954AFF"/>
    <w:rsid w:val="009558BA"/>
    <w:rsid w:val="00955C1A"/>
    <w:rsid w:val="0095676C"/>
    <w:rsid w:val="00957A29"/>
    <w:rsid w:val="00960567"/>
    <w:rsid w:val="00960C03"/>
    <w:rsid w:val="00960C93"/>
    <w:rsid w:val="00961DD9"/>
    <w:rsid w:val="00963DA2"/>
    <w:rsid w:val="009655DF"/>
    <w:rsid w:val="0096766D"/>
    <w:rsid w:val="009677BC"/>
    <w:rsid w:val="00967C17"/>
    <w:rsid w:val="00967FF6"/>
    <w:rsid w:val="00971108"/>
    <w:rsid w:val="00973446"/>
    <w:rsid w:val="00973A28"/>
    <w:rsid w:val="00974CBF"/>
    <w:rsid w:val="0097528E"/>
    <w:rsid w:val="00976504"/>
    <w:rsid w:val="00976E3C"/>
    <w:rsid w:val="00977021"/>
    <w:rsid w:val="00981277"/>
    <w:rsid w:val="00981532"/>
    <w:rsid w:val="00981B80"/>
    <w:rsid w:val="009828BB"/>
    <w:rsid w:val="00982950"/>
    <w:rsid w:val="00983194"/>
    <w:rsid w:val="00983B87"/>
    <w:rsid w:val="00985572"/>
    <w:rsid w:val="009900FF"/>
    <w:rsid w:val="009902E5"/>
    <w:rsid w:val="0099080E"/>
    <w:rsid w:val="0099081B"/>
    <w:rsid w:val="00990CDD"/>
    <w:rsid w:val="00992B5A"/>
    <w:rsid w:val="009937E0"/>
    <w:rsid w:val="00993D51"/>
    <w:rsid w:val="00993EB6"/>
    <w:rsid w:val="0099433D"/>
    <w:rsid w:val="00994934"/>
    <w:rsid w:val="00994DE9"/>
    <w:rsid w:val="0099596F"/>
    <w:rsid w:val="00996502"/>
    <w:rsid w:val="00997252"/>
    <w:rsid w:val="009A03F4"/>
    <w:rsid w:val="009A0ECA"/>
    <w:rsid w:val="009A1D1D"/>
    <w:rsid w:val="009A22A3"/>
    <w:rsid w:val="009A23C0"/>
    <w:rsid w:val="009A2502"/>
    <w:rsid w:val="009A3061"/>
    <w:rsid w:val="009A3464"/>
    <w:rsid w:val="009A36FF"/>
    <w:rsid w:val="009A3E78"/>
    <w:rsid w:val="009A527B"/>
    <w:rsid w:val="009A5415"/>
    <w:rsid w:val="009A557A"/>
    <w:rsid w:val="009A5ABC"/>
    <w:rsid w:val="009A5BAD"/>
    <w:rsid w:val="009A77FF"/>
    <w:rsid w:val="009A7909"/>
    <w:rsid w:val="009A7FCF"/>
    <w:rsid w:val="009B02F0"/>
    <w:rsid w:val="009B037F"/>
    <w:rsid w:val="009B0E83"/>
    <w:rsid w:val="009B27BC"/>
    <w:rsid w:val="009B2E32"/>
    <w:rsid w:val="009B3684"/>
    <w:rsid w:val="009B401F"/>
    <w:rsid w:val="009B4900"/>
    <w:rsid w:val="009B6399"/>
    <w:rsid w:val="009B6E80"/>
    <w:rsid w:val="009B704F"/>
    <w:rsid w:val="009B7FEC"/>
    <w:rsid w:val="009C0929"/>
    <w:rsid w:val="009C0FDF"/>
    <w:rsid w:val="009C10A0"/>
    <w:rsid w:val="009C127D"/>
    <w:rsid w:val="009C14CE"/>
    <w:rsid w:val="009C167C"/>
    <w:rsid w:val="009C191F"/>
    <w:rsid w:val="009C1E17"/>
    <w:rsid w:val="009C534D"/>
    <w:rsid w:val="009C594E"/>
    <w:rsid w:val="009C6512"/>
    <w:rsid w:val="009C6579"/>
    <w:rsid w:val="009C770F"/>
    <w:rsid w:val="009D1B9E"/>
    <w:rsid w:val="009D1F65"/>
    <w:rsid w:val="009D218D"/>
    <w:rsid w:val="009D2C77"/>
    <w:rsid w:val="009D2DB8"/>
    <w:rsid w:val="009D443E"/>
    <w:rsid w:val="009D51A4"/>
    <w:rsid w:val="009D6A02"/>
    <w:rsid w:val="009D6FE8"/>
    <w:rsid w:val="009D7623"/>
    <w:rsid w:val="009D7A10"/>
    <w:rsid w:val="009E0181"/>
    <w:rsid w:val="009E0CE7"/>
    <w:rsid w:val="009E0F2F"/>
    <w:rsid w:val="009E1605"/>
    <w:rsid w:val="009E17D4"/>
    <w:rsid w:val="009E235C"/>
    <w:rsid w:val="009E243D"/>
    <w:rsid w:val="009E25AF"/>
    <w:rsid w:val="009E2A09"/>
    <w:rsid w:val="009E2F75"/>
    <w:rsid w:val="009E37D0"/>
    <w:rsid w:val="009E3C7C"/>
    <w:rsid w:val="009E3DFD"/>
    <w:rsid w:val="009E4D8F"/>
    <w:rsid w:val="009E574B"/>
    <w:rsid w:val="009E6549"/>
    <w:rsid w:val="009E76A0"/>
    <w:rsid w:val="009F02C8"/>
    <w:rsid w:val="009F0D7A"/>
    <w:rsid w:val="009F0E8E"/>
    <w:rsid w:val="009F1AA2"/>
    <w:rsid w:val="009F3021"/>
    <w:rsid w:val="009F3916"/>
    <w:rsid w:val="009F3B17"/>
    <w:rsid w:val="009F3D0F"/>
    <w:rsid w:val="009F525F"/>
    <w:rsid w:val="009F7F3F"/>
    <w:rsid w:val="00A00850"/>
    <w:rsid w:val="00A00E8C"/>
    <w:rsid w:val="00A0154F"/>
    <w:rsid w:val="00A03A09"/>
    <w:rsid w:val="00A03A21"/>
    <w:rsid w:val="00A03D29"/>
    <w:rsid w:val="00A04274"/>
    <w:rsid w:val="00A04556"/>
    <w:rsid w:val="00A047C8"/>
    <w:rsid w:val="00A0655C"/>
    <w:rsid w:val="00A06E31"/>
    <w:rsid w:val="00A06EB2"/>
    <w:rsid w:val="00A10532"/>
    <w:rsid w:val="00A10A52"/>
    <w:rsid w:val="00A1109D"/>
    <w:rsid w:val="00A1275C"/>
    <w:rsid w:val="00A1283B"/>
    <w:rsid w:val="00A12D1E"/>
    <w:rsid w:val="00A13273"/>
    <w:rsid w:val="00A13296"/>
    <w:rsid w:val="00A13D30"/>
    <w:rsid w:val="00A1400D"/>
    <w:rsid w:val="00A14757"/>
    <w:rsid w:val="00A15F43"/>
    <w:rsid w:val="00A17225"/>
    <w:rsid w:val="00A17273"/>
    <w:rsid w:val="00A17D03"/>
    <w:rsid w:val="00A20BC6"/>
    <w:rsid w:val="00A219F6"/>
    <w:rsid w:val="00A22E2C"/>
    <w:rsid w:val="00A2305B"/>
    <w:rsid w:val="00A233A1"/>
    <w:rsid w:val="00A24E01"/>
    <w:rsid w:val="00A25D00"/>
    <w:rsid w:val="00A27013"/>
    <w:rsid w:val="00A27C36"/>
    <w:rsid w:val="00A27F36"/>
    <w:rsid w:val="00A3030E"/>
    <w:rsid w:val="00A306FD"/>
    <w:rsid w:val="00A31A60"/>
    <w:rsid w:val="00A3356B"/>
    <w:rsid w:val="00A34059"/>
    <w:rsid w:val="00A345D1"/>
    <w:rsid w:val="00A35389"/>
    <w:rsid w:val="00A37362"/>
    <w:rsid w:val="00A435C8"/>
    <w:rsid w:val="00A43D30"/>
    <w:rsid w:val="00A43FBE"/>
    <w:rsid w:val="00A450E3"/>
    <w:rsid w:val="00A45237"/>
    <w:rsid w:val="00A454F9"/>
    <w:rsid w:val="00A45E35"/>
    <w:rsid w:val="00A47CB6"/>
    <w:rsid w:val="00A502C0"/>
    <w:rsid w:val="00A5086E"/>
    <w:rsid w:val="00A52010"/>
    <w:rsid w:val="00A52D39"/>
    <w:rsid w:val="00A53052"/>
    <w:rsid w:val="00A532B1"/>
    <w:rsid w:val="00A53DD9"/>
    <w:rsid w:val="00A548E3"/>
    <w:rsid w:val="00A54A72"/>
    <w:rsid w:val="00A54F05"/>
    <w:rsid w:val="00A55737"/>
    <w:rsid w:val="00A55E13"/>
    <w:rsid w:val="00A5607A"/>
    <w:rsid w:val="00A56C5F"/>
    <w:rsid w:val="00A56F13"/>
    <w:rsid w:val="00A57477"/>
    <w:rsid w:val="00A57499"/>
    <w:rsid w:val="00A60DF4"/>
    <w:rsid w:val="00A63D38"/>
    <w:rsid w:val="00A641BC"/>
    <w:rsid w:val="00A6469A"/>
    <w:rsid w:val="00A64D8B"/>
    <w:rsid w:val="00A6574E"/>
    <w:rsid w:val="00A65880"/>
    <w:rsid w:val="00A66419"/>
    <w:rsid w:val="00A66B7E"/>
    <w:rsid w:val="00A67439"/>
    <w:rsid w:val="00A67A09"/>
    <w:rsid w:val="00A7077E"/>
    <w:rsid w:val="00A71498"/>
    <w:rsid w:val="00A7284B"/>
    <w:rsid w:val="00A73F70"/>
    <w:rsid w:val="00A74F5E"/>
    <w:rsid w:val="00A75EF2"/>
    <w:rsid w:val="00A767DD"/>
    <w:rsid w:val="00A773B9"/>
    <w:rsid w:val="00A80B2B"/>
    <w:rsid w:val="00A80C11"/>
    <w:rsid w:val="00A81BB4"/>
    <w:rsid w:val="00A825D1"/>
    <w:rsid w:val="00A828D2"/>
    <w:rsid w:val="00A82E2B"/>
    <w:rsid w:val="00A839C0"/>
    <w:rsid w:val="00A842EB"/>
    <w:rsid w:val="00A84990"/>
    <w:rsid w:val="00A84A5E"/>
    <w:rsid w:val="00A84C9A"/>
    <w:rsid w:val="00A854D3"/>
    <w:rsid w:val="00A85D16"/>
    <w:rsid w:val="00A87970"/>
    <w:rsid w:val="00A900AA"/>
    <w:rsid w:val="00A90A6E"/>
    <w:rsid w:val="00A90AE4"/>
    <w:rsid w:val="00A91284"/>
    <w:rsid w:val="00A91982"/>
    <w:rsid w:val="00A91A05"/>
    <w:rsid w:val="00A92ACA"/>
    <w:rsid w:val="00A937EB"/>
    <w:rsid w:val="00A93C6F"/>
    <w:rsid w:val="00A941E1"/>
    <w:rsid w:val="00A94BEB"/>
    <w:rsid w:val="00A970F1"/>
    <w:rsid w:val="00A97410"/>
    <w:rsid w:val="00A976BA"/>
    <w:rsid w:val="00AA0F30"/>
    <w:rsid w:val="00AA130C"/>
    <w:rsid w:val="00AA15DC"/>
    <w:rsid w:val="00AA1BC7"/>
    <w:rsid w:val="00AA2E8A"/>
    <w:rsid w:val="00AA3268"/>
    <w:rsid w:val="00AA4A65"/>
    <w:rsid w:val="00AA4BBB"/>
    <w:rsid w:val="00AA64CA"/>
    <w:rsid w:val="00AA6956"/>
    <w:rsid w:val="00AA7247"/>
    <w:rsid w:val="00AB150C"/>
    <w:rsid w:val="00AB1B98"/>
    <w:rsid w:val="00AB1FCE"/>
    <w:rsid w:val="00AB2C20"/>
    <w:rsid w:val="00AB33F6"/>
    <w:rsid w:val="00AB391E"/>
    <w:rsid w:val="00AB39E7"/>
    <w:rsid w:val="00AB432B"/>
    <w:rsid w:val="00AB4439"/>
    <w:rsid w:val="00AB473D"/>
    <w:rsid w:val="00AB47EA"/>
    <w:rsid w:val="00AB49EA"/>
    <w:rsid w:val="00AB4A49"/>
    <w:rsid w:val="00AB5572"/>
    <w:rsid w:val="00AB5A8A"/>
    <w:rsid w:val="00AB6B1D"/>
    <w:rsid w:val="00AB6B76"/>
    <w:rsid w:val="00AB718A"/>
    <w:rsid w:val="00AB72F4"/>
    <w:rsid w:val="00AB7FBC"/>
    <w:rsid w:val="00AC0334"/>
    <w:rsid w:val="00AC0844"/>
    <w:rsid w:val="00AC1046"/>
    <w:rsid w:val="00AC21A7"/>
    <w:rsid w:val="00AC23DC"/>
    <w:rsid w:val="00AC374A"/>
    <w:rsid w:val="00AC4893"/>
    <w:rsid w:val="00AC519D"/>
    <w:rsid w:val="00AC55B9"/>
    <w:rsid w:val="00AC631C"/>
    <w:rsid w:val="00AC7531"/>
    <w:rsid w:val="00AD199F"/>
    <w:rsid w:val="00AD3FFB"/>
    <w:rsid w:val="00AD4EA9"/>
    <w:rsid w:val="00AD549E"/>
    <w:rsid w:val="00AD561D"/>
    <w:rsid w:val="00AD5B74"/>
    <w:rsid w:val="00AD6013"/>
    <w:rsid w:val="00AD66B8"/>
    <w:rsid w:val="00AD66DC"/>
    <w:rsid w:val="00AD69BB"/>
    <w:rsid w:val="00AD6DBC"/>
    <w:rsid w:val="00AD7E5A"/>
    <w:rsid w:val="00AE0195"/>
    <w:rsid w:val="00AE1847"/>
    <w:rsid w:val="00AE1AA3"/>
    <w:rsid w:val="00AE3796"/>
    <w:rsid w:val="00AE3F9F"/>
    <w:rsid w:val="00AE3FF9"/>
    <w:rsid w:val="00AE5168"/>
    <w:rsid w:val="00AE56EC"/>
    <w:rsid w:val="00AE5A9C"/>
    <w:rsid w:val="00AE5CC6"/>
    <w:rsid w:val="00AE732C"/>
    <w:rsid w:val="00AE7794"/>
    <w:rsid w:val="00AE77E6"/>
    <w:rsid w:val="00AE7DD9"/>
    <w:rsid w:val="00AF06CD"/>
    <w:rsid w:val="00AF15B4"/>
    <w:rsid w:val="00AF25F2"/>
    <w:rsid w:val="00AF31AC"/>
    <w:rsid w:val="00AF36BD"/>
    <w:rsid w:val="00AF3C11"/>
    <w:rsid w:val="00AF42DA"/>
    <w:rsid w:val="00AF4BC8"/>
    <w:rsid w:val="00AF56A9"/>
    <w:rsid w:val="00AF6B87"/>
    <w:rsid w:val="00AF7065"/>
    <w:rsid w:val="00AF799B"/>
    <w:rsid w:val="00B00877"/>
    <w:rsid w:val="00B01B06"/>
    <w:rsid w:val="00B02451"/>
    <w:rsid w:val="00B02F5E"/>
    <w:rsid w:val="00B03531"/>
    <w:rsid w:val="00B054DF"/>
    <w:rsid w:val="00B072D4"/>
    <w:rsid w:val="00B07B47"/>
    <w:rsid w:val="00B119E7"/>
    <w:rsid w:val="00B11D0B"/>
    <w:rsid w:val="00B11E4D"/>
    <w:rsid w:val="00B12448"/>
    <w:rsid w:val="00B12C0B"/>
    <w:rsid w:val="00B138B7"/>
    <w:rsid w:val="00B13928"/>
    <w:rsid w:val="00B16984"/>
    <w:rsid w:val="00B17EEB"/>
    <w:rsid w:val="00B2023F"/>
    <w:rsid w:val="00B20923"/>
    <w:rsid w:val="00B20BDA"/>
    <w:rsid w:val="00B223D3"/>
    <w:rsid w:val="00B230C7"/>
    <w:rsid w:val="00B23CE5"/>
    <w:rsid w:val="00B24CE2"/>
    <w:rsid w:val="00B2592A"/>
    <w:rsid w:val="00B25B51"/>
    <w:rsid w:val="00B2675E"/>
    <w:rsid w:val="00B2692C"/>
    <w:rsid w:val="00B30B5A"/>
    <w:rsid w:val="00B30E82"/>
    <w:rsid w:val="00B30E9F"/>
    <w:rsid w:val="00B31A1F"/>
    <w:rsid w:val="00B32C5F"/>
    <w:rsid w:val="00B34998"/>
    <w:rsid w:val="00B37542"/>
    <w:rsid w:val="00B4017E"/>
    <w:rsid w:val="00B40284"/>
    <w:rsid w:val="00B42E8A"/>
    <w:rsid w:val="00B4469A"/>
    <w:rsid w:val="00B44860"/>
    <w:rsid w:val="00B44A6D"/>
    <w:rsid w:val="00B44CAC"/>
    <w:rsid w:val="00B44FED"/>
    <w:rsid w:val="00B45944"/>
    <w:rsid w:val="00B467BD"/>
    <w:rsid w:val="00B46FE1"/>
    <w:rsid w:val="00B470C7"/>
    <w:rsid w:val="00B472C7"/>
    <w:rsid w:val="00B51878"/>
    <w:rsid w:val="00B52085"/>
    <w:rsid w:val="00B52118"/>
    <w:rsid w:val="00B5452E"/>
    <w:rsid w:val="00B5466A"/>
    <w:rsid w:val="00B54688"/>
    <w:rsid w:val="00B54DFF"/>
    <w:rsid w:val="00B55C1A"/>
    <w:rsid w:val="00B55FCD"/>
    <w:rsid w:val="00B56887"/>
    <w:rsid w:val="00B56D6E"/>
    <w:rsid w:val="00B56E53"/>
    <w:rsid w:val="00B56F22"/>
    <w:rsid w:val="00B57090"/>
    <w:rsid w:val="00B57599"/>
    <w:rsid w:val="00B5774B"/>
    <w:rsid w:val="00B63956"/>
    <w:rsid w:val="00B642B2"/>
    <w:rsid w:val="00B642C3"/>
    <w:rsid w:val="00B64A57"/>
    <w:rsid w:val="00B6666B"/>
    <w:rsid w:val="00B66766"/>
    <w:rsid w:val="00B66FCF"/>
    <w:rsid w:val="00B672E5"/>
    <w:rsid w:val="00B70938"/>
    <w:rsid w:val="00B70F84"/>
    <w:rsid w:val="00B72080"/>
    <w:rsid w:val="00B722C8"/>
    <w:rsid w:val="00B72354"/>
    <w:rsid w:val="00B73769"/>
    <w:rsid w:val="00B73C62"/>
    <w:rsid w:val="00B74A35"/>
    <w:rsid w:val="00B754B0"/>
    <w:rsid w:val="00B75670"/>
    <w:rsid w:val="00B76021"/>
    <w:rsid w:val="00B77DF1"/>
    <w:rsid w:val="00B80754"/>
    <w:rsid w:val="00B8177B"/>
    <w:rsid w:val="00B81FEE"/>
    <w:rsid w:val="00B8219E"/>
    <w:rsid w:val="00B82845"/>
    <w:rsid w:val="00B85734"/>
    <w:rsid w:val="00B902FC"/>
    <w:rsid w:val="00B90810"/>
    <w:rsid w:val="00B916C9"/>
    <w:rsid w:val="00B92B8B"/>
    <w:rsid w:val="00B94BD7"/>
    <w:rsid w:val="00B974DE"/>
    <w:rsid w:val="00B97727"/>
    <w:rsid w:val="00B97787"/>
    <w:rsid w:val="00B97D1E"/>
    <w:rsid w:val="00BA00FD"/>
    <w:rsid w:val="00BA15CA"/>
    <w:rsid w:val="00BA1684"/>
    <w:rsid w:val="00BA20A9"/>
    <w:rsid w:val="00BA2FA6"/>
    <w:rsid w:val="00BA42D2"/>
    <w:rsid w:val="00BA4A70"/>
    <w:rsid w:val="00BA4F31"/>
    <w:rsid w:val="00BA55AC"/>
    <w:rsid w:val="00BA59A3"/>
    <w:rsid w:val="00BA68A0"/>
    <w:rsid w:val="00BB13C9"/>
    <w:rsid w:val="00BB25DF"/>
    <w:rsid w:val="00BB3B07"/>
    <w:rsid w:val="00BB3C54"/>
    <w:rsid w:val="00BB6347"/>
    <w:rsid w:val="00BB7F90"/>
    <w:rsid w:val="00BC054F"/>
    <w:rsid w:val="00BC05D7"/>
    <w:rsid w:val="00BC0F02"/>
    <w:rsid w:val="00BC2B1C"/>
    <w:rsid w:val="00BC2B3E"/>
    <w:rsid w:val="00BC313A"/>
    <w:rsid w:val="00BC3167"/>
    <w:rsid w:val="00BC43CB"/>
    <w:rsid w:val="00BC5338"/>
    <w:rsid w:val="00BC6FF3"/>
    <w:rsid w:val="00BC7563"/>
    <w:rsid w:val="00BC7A57"/>
    <w:rsid w:val="00BD0C04"/>
    <w:rsid w:val="00BD43EC"/>
    <w:rsid w:val="00BD5293"/>
    <w:rsid w:val="00BD55F6"/>
    <w:rsid w:val="00BD5D13"/>
    <w:rsid w:val="00BD7DEE"/>
    <w:rsid w:val="00BE00E4"/>
    <w:rsid w:val="00BE016C"/>
    <w:rsid w:val="00BE050C"/>
    <w:rsid w:val="00BE10AA"/>
    <w:rsid w:val="00BE16C7"/>
    <w:rsid w:val="00BE1972"/>
    <w:rsid w:val="00BE2205"/>
    <w:rsid w:val="00BE28C1"/>
    <w:rsid w:val="00BE5C5B"/>
    <w:rsid w:val="00BF041C"/>
    <w:rsid w:val="00BF1021"/>
    <w:rsid w:val="00BF1498"/>
    <w:rsid w:val="00BF20BC"/>
    <w:rsid w:val="00BF2338"/>
    <w:rsid w:val="00BF2A6A"/>
    <w:rsid w:val="00BF35C0"/>
    <w:rsid w:val="00BF53A7"/>
    <w:rsid w:val="00BF692E"/>
    <w:rsid w:val="00BF6A8A"/>
    <w:rsid w:val="00BF7BBF"/>
    <w:rsid w:val="00C013F7"/>
    <w:rsid w:val="00C01DF1"/>
    <w:rsid w:val="00C02260"/>
    <w:rsid w:val="00C03589"/>
    <w:rsid w:val="00C06848"/>
    <w:rsid w:val="00C06CA7"/>
    <w:rsid w:val="00C1007B"/>
    <w:rsid w:val="00C1027A"/>
    <w:rsid w:val="00C117B3"/>
    <w:rsid w:val="00C12173"/>
    <w:rsid w:val="00C12431"/>
    <w:rsid w:val="00C1492B"/>
    <w:rsid w:val="00C16669"/>
    <w:rsid w:val="00C2007F"/>
    <w:rsid w:val="00C200CE"/>
    <w:rsid w:val="00C20E9B"/>
    <w:rsid w:val="00C214EB"/>
    <w:rsid w:val="00C215C4"/>
    <w:rsid w:val="00C2199B"/>
    <w:rsid w:val="00C219C2"/>
    <w:rsid w:val="00C22C33"/>
    <w:rsid w:val="00C24547"/>
    <w:rsid w:val="00C24795"/>
    <w:rsid w:val="00C25C80"/>
    <w:rsid w:val="00C268CE"/>
    <w:rsid w:val="00C26C65"/>
    <w:rsid w:val="00C27A0A"/>
    <w:rsid w:val="00C300EB"/>
    <w:rsid w:val="00C301EA"/>
    <w:rsid w:val="00C30A84"/>
    <w:rsid w:val="00C318D6"/>
    <w:rsid w:val="00C3195B"/>
    <w:rsid w:val="00C323A0"/>
    <w:rsid w:val="00C32AF1"/>
    <w:rsid w:val="00C33058"/>
    <w:rsid w:val="00C331F1"/>
    <w:rsid w:val="00C33642"/>
    <w:rsid w:val="00C34074"/>
    <w:rsid w:val="00C34185"/>
    <w:rsid w:val="00C3441D"/>
    <w:rsid w:val="00C34436"/>
    <w:rsid w:val="00C35025"/>
    <w:rsid w:val="00C3612D"/>
    <w:rsid w:val="00C37307"/>
    <w:rsid w:val="00C37CBB"/>
    <w:rsid w:val="00C4101D"/>
    <w:rsid w:val="00C416D7"/>
    <w:rsid w:val="00C44287"/>
    <w:rsid w:val="00C506C8"/>
    <w:rsid w:val="00C50899"/>
    <w:rsid w:val="00C511FB"/>
    <w:rsid w:val="00C51DB0"/>
    <w:rsid w:val="00C550C4"/>
    <w:rsid w:val="00C5618E"/>
    <w:rsid w:val="00C56358"/>
    <w:rsid w:val="00C56833"/>
    <w:rsid w:val="00C56877"/>
    <w:rsid w:val="00C56ABB"/>
    <w:rsid w:val="00C57CD0"/>
    <w:rsid w:val="00C57CF0"/>
    <w:rsid w:val="00C60F32"/>
    <w:rsid w:val="00C62357"/>
    <w:rsid w:val="00C64000"/>
    <w:rsid w:val="00C64B27"/>
    <w:rsid w:val="00C64DEB"/>
    <w:rsid w:val="00C6612D"/>
    <w:rsid w:val="00C665D0"/>
    <w:rsid w:val="00C67197"/>
    <w:rsid w:val="00C7056E"/>
    <w:rsid w:val="00C7280B"/>
    <w:rsid w:val="00C73298"/>
    <w:rsid w:val="00C73B09"/>
    <w:rsid w:val="00C741A5"/>
    <w:rsid w:val="00C7449D"/>
    <w:rsid w:val="00C7510F"/>
    <w:rsid w:val="00C752B9"/>
    <w:rsid w:val="00C75FFD"/>
    <w:rsid w:val="00C77D7E"/>
    <w:rsid w:val="00C80B30"/>
    <w:rsid w:val="00C80D5F"/>
    <w:rsid w:val="00C812A1"/>
    <w:rsid w:val="00C82257"/>
    <w:rsid w:val="00C82E0C"/>
    <w:rsid w:val="00C8382E"/>
    <w:rsid w:val="00C83F30"/>
    <w:rsid w:val="00C84379"/>
    <w:rsid w:val="00C84417"/>
    <w:rsid w:val="00C848DA"/>
    <w:rsid w:val="00C8619A"/>
    <w:rsid w:val="00C879D8"/>
    <w:rsid w:val="00C9008C"/>
    <w:rsid w:val="00C9027F"/>
    <w:rsid w:val="00C90ED3"/>
    <w:rsid w:val="00C9144B"/>
    <w:rsid w:val="00C91997"/>
    <w:rsid w:val="00C92746"/>
    <w:rsid w:val="00C935A4"/>
    <w:rsid w:val="00C9461A"/>
    <w:rsid w:val="00C95333"/>
    <w:rsid w:val="00C97149"/>
    <w:rsid w:val="00C97DB1"/>
    <w:rsid w:val="00CA00D4"/>
    <w:rsid w:val="00CA0EC1"/>
    <w:rsid w:val="00CA2067"/>
    <w:rsid w:val="00CA2EF3"/>
    <w:rsid w:val="00CA3919"/>
    <w:rsid w:val="00CA43FB"/>
    <w:rsid w:val="00CA7570"/>
    <w:rsid w:val="00CB061A"/>
    <w:rsid w:val="00CB185E"/>
    <w:rsid w:val="00CB1CE7"/>
    <w:rsid w:val="00CB1D95"/>
    <w:rsid w:val="00CB4463"/>
    <w:rsid w:val="00CB65CE"/>
    <w:rsid w:val="00CB7C6A"/>
    <w:rsid w:val="00CC07A1"/>
    <w:rsid w:val="00CC0E08"/>
    <w:rsid w:val="00CC3C08"/>
    <w:rsid w:val="00CC63A2"/>
    <w:rsid w:val="00CC6A36"/>
    <w:rsid w:val="00CC6DAF"/>
    <w:rsid w:val="00CC7880"/>
    <w:rsid w:val="00CC7B28"/>
    <w:rsid w:val="00CD21F2"/>
    <w:rsid w:val="00CD24E9"/>
    <w:rsid w:val="00CD31CA"/>
    <w:rsid w:val="00CD36DF"/>
    <w:rsid w:val="00CD4665"/>
    <w:rsid w:val="00CD73AD"/>
    <w:rsid w:val="00CD7D7A"/>
    <w:rsid w:val="00CE00E3"/>
    <w:rsid w:val="00CE0DE0"/>
    <w:rsid w:val="00CE3A28"/>
    <w:rsid w:val="00CE40FD"/>
    <w:rsid w:val="00CE4294"/>
    <w:rsid w:val="00CE4A4D"/>
    <w:rsid w:val="00CE6471"/>
    <w:rsid w:val="00CE6E0A"/>
    <w:rsid w:val="00CE75DA"/>
    <w:rsid w:val="00CE77AD"/>
    <w:rsid w:val="00CE7DA3"/>
    <w:rsid w:val="00CF00AF"/>
    <w:rsid w:val="00CF0355"/>
    <w:rsid w:val="00CF23A2"/>
    <w:rsid w:val="00CF39C3"/>
    <w:rsid w:val="00CF55AE"/>
    <w:rsid w:val="00CF5EAC"/>
    <w:rsid w:val="00CF62D6"/>
    <w:rsid w:val="00CF6413"/>
    <w:rsid w:val="00CF660E"/>
    <w:rsid w:val="00D00473"/>
    <w:rsid w:val="00D02A2A"/>
    <w:rsid w:val="00D02F27"/>
    <w:rsid w:val="00D04D64"/>
    <w:rsid w:val="00D052BE"/>
    <w:rsid w:val="00D064D8"/>
    <w:rsid w:val="00D0664D"/>
    <w:rsid w:val="00D072E3"/>
    <w:rsid w:val="00D079B1"/>
    <w:rsid w:val="00D104A7"/>
    <w:rsid w:val="00D1138C"/>
    <w:rsid w:val="00D118C6"/>
    <w:rsid w:val="00D11921"/>
    <w:rsid w:val="00D11CC8"/>
    <w:rsid w:val="00D120C9"/>
    <w:rsid w:val="00D13B8B"/>
    <w:rsid w:val="00D14222"/>
    <w:rsid w:val="00D148A1"/>
    <w:rsid w:val="00D151D1"/>
    <w:rsid w:val="00D158CE"/>
    <w:rsid w:val="00D20109"/>
    <w:rsid w:val="00D21011"/>
    <w:rsid w:val="00D21937"/>
    <w:rsid w:val="00D21A42"/>
    <w:rsid w:val="00D23406"/>
    <w:rsid w:val="00D2356D"/>
    <w:rsid w:val="00D24861"/>
    <w:rsid w:val="00D24B09"/>
    <w:rsid w:val="00D25D6D"/>
    <w:rsid w:val="00D261AF"/>
    <w:rsid w:val="00D3029C"/>
    <w:rsid w:val="00D30493"/>
    <w:rsid w:val="00D3104E"/>
    <w:rsid w:val="00D31933"/>
    <w:rsid w:val="00D325EB"/>
    <w:rsid w:val="00D331C4"/>
    <w:rsid w:val="00D33DA9"/>
    <w:rsid w:val="00D33F9B"/>
    <w:rsid w:val="00D341D6"/>
    <w:rsid w:val="00D344C6"/>
    <w:rsid w:val="00D3481C"/>
    <w:rsid w:val="00D369CD"/>
    <w:rsid w:val="00D37C09"/>
    <w:rsid w:val="00D37EA4"/>
    <w:rsid w:val="00D40A2C"/>
    <w:rsid w:val="00D412E5"/>
    <w:rsid w:val="00D41D88"/>
    <w:rsid w:val="00D42216"/>
    <w:rsid w:val="00D4247E"/>
    <w:rsid w:val="00D42A61"/>
    <w:rsid w:val="00D42BC1"/>
    <w:rsid w:val="00D438D9"/>
    <w:rsid w:val="00D4430B"/>
    <w:rsid w:val="00D44A83"/>
    <w:rsid w:val="00D46D50"/>
    <w:rsid w:val="00D46D86"/>
    <w:rsid w:val="00D46F62"/>
    <w:rsid w:val="00D51A88"/>
    <w:rsid w:val="00D52B6E"/>
    <w:rsid w:val="00D52D57"/>
    <w:rsid w:val="00D52D5F"/>
    <w:rsid w:val="00D540A4"/>
    <w:rsid w:val="00D5572E"/>
    <w:rsid w:val="00D573EB"/>
    <w:rsid w:val="00D60B88"/>
    <w:rsid w:val="00D630C5"/>
    <w:rsid w:val="00D6356F"/>
    <w:rsid w:val="00D6372A"/>
    <w:rsid w:val="00D64683"/>
    <w:rsid w:val="00D65595"/>
    <w:rsid w:val="00D65694"/>
    <w:rsid w:val="00D65C3C"/>
    <w:rsid w:val="00D66D7A"/>
    <w:rsid w:val="00D66DC2"/>
    <w:rsid w:val="00D67665"/>
    <w:rsid w:val="00D7239B"/>
    <w:rsid w:val="00D72935"/>
    <w:rsid w:val="00D72BED"/>
    <w:rsid w:val="00D73B0F"/>
    <w:rsid w:val="00D73EF1"/>
    <w:rsid w:val="00D74601"/>
    <w:rsid w:val="00D74AFD"/>
    <w:rsid w:val="00D751D9"/>
    <w:rsid w:val="00D76192"/>
    <w:rsid w:val="00D761DE"/>
    <w:rsid w:val="00D77D77"/>
    <w:rsid w:val="00D805A0"/>
    <w:rsid w:val="00D82098"/>
    <w:rsid w:val="00D84299"/>
    <w:rsid w:val="00D84E51"/>
    <w:rsid w:val="00D857B0"/>
    <w:rsid w:val="00D858C6"/>
    <w:rsid w:val="00D8593A"/>
    <w:rsid w:val="00D85F0B"/>
    <w:rsid w:val="00D85F0F"/>
    <w:rsid w:val="00D860F4"/>
    <w:rsid w:val="00D867E3"/>
    <w:rsid w:val="00D87810"/>
    <w:rsid w:val="00D906E1"/>
    <w:rsid w:val="00D90950"/>
    <w:rsid w:val="00D9096F"/>
    <w:rsid w:val="00D921A8"/>
    <w:rsid w:val="00D92E70"/>
    <w:rsid w:val="00D9332B"/>
    <w:rsid w:val="00D949B2"/>
    <w:rsid w:val="00D94B48"/>
    <w:rsid w:val="00D96277"/>
    <w:rsid w:val="00D96F3A"/>
    <w:rsid w:val="00D975C5"/>
    <w:rsid w:val="00DA04CD"/>
    <w:rsid w:val="00DA0C74"/>
    <w:rsid w:val="00DA0CBC"/>
    <w:rsid w:val="00DA1513"/>
    <w:rsid w:val="00DA2C0A"/>
    <w:rsid w:val="00DA34F4"/>
    <w:rsid w:val="00DA38AF"/>
    <w:rsid w:val="00DA38FC"/>
    <w:rsid w:val="00DA3CEE"/>
    <w:rsid w:val="00DA3FC5"/>
    <w:rsid w:val="00DA4387"/>
    <w:rsid w:val="00DA77B8"/>
    <w:rsid w:val="00DA79F3"/>
    <w:rsid w:val="00DB0472"/>
    <w:rsid w:val="00DB146B"/>
    <w:rsid w:val="00DB272C"/>
    <w:rsid w:val="00DB291B"/>
    <w:rsid w:val="00DB2A6F"/>
    <w:rsid w:val="00DB2BDE"/>
    <w:rsid w:val="00DB2D8F"/>
    <w:rsid w:val="00DB3711"/>
    <w:rsid w:val="00DB46F6"/>
    <w:rsid w:val="00DB4CEA"/>
    <w:rsid w:val="00DB5113"/>
    <w:rsid w:val="00DB51CF"/>
    <w:rsid w:val="00DB5503"/>
    <w:rsid w:val="00DB6B3B"/>
    <w:rsid w:val="00DB740B"/>
    <w:rsid w:val="00DB7750"/>
    <w:rsid w:val="00DB785A"/>
    <w:rsid w:val="00DB78D9"/>
    <w:rsid w:val="00DC0672"/>
    <w:rsid w:val="00DC1298"/>
    <w:rsid w:val="00DC2064"/>
    <w:rsid w:val="00DC2722"/>
    <w:rsid w:val="00DC2908"/>
    <w:rsid w:val="00DC2C3F"/>
    <w:rsid w:val="00DC2C49"/>
    <w:rsid w:val="00DC39F5"/>
    <w:rsid w:val="00DC4248"/>
    <w:rsid w:val="00DC47AD"/>
    <w:rsid w:val="00DC65C3"/>
    <w:rsid w:val="00DC7ADA"/>
    <w:rsid w:val="00DD0C42"/>
    <w:rsid w:val="00DD27ED"/>
    <w:rsid w:val="00DD2EE9"/>
    <w:rsid w:val="00DD3FF7"/>
    <w:rsid w:val="00DD41BE"/>
    <w:rsid w:val="00DD4D6E"/>
    <w:rsid w:val="00DD4DFF"/>
    <w:rsid w:val="00DD790B"/>
    <w:rsid w:val="00DE0015"/>
    <w:rsid w:val="00DE0DE4"/>
    <w:rsid w:val="00DE1DF8"/>
    <w:rsid w:val="00DE1FBE"/>
    <w:rsid w:val="00DE2351"/>
    <w:rsid w:val="00DE2B4F"/>
    <w:rsid w:val="00DE4741"/>
    <w:rsid w:val="00DE4DDF"/>
    <w:rsid w:val="00DE5CFE"/>
    <w:rsid w:val="00DE7352"/>
    <w:rsid w:val="00DE7532"/>
    <w:rsid w:val="00DE7554"/>
    <w:rsid w:val="00DF2754"/>
    <w:rsid w:val="00DF31FD"/>
    <w:rsid w:val="00DF3372"/>
    <w:rsid w:val="00DF4041"/>
    <w:rsid w:val="00DF5835"/>
    <w:rsid w:val="00E0033B"/>
    <w:rsid w:val="00E00690"/>
    <w:rsid w:val="00E009D6"/>
    <w:rsid w:val="00E0120E"/>
    <w:rsid w:val="00E01B08"/>
    <w:rsid w:val="00E01D63"/>
    <w:rsid w:val="00E058DB"/>
    <w:rsid w:val="00E05A0D"/>
    <w:rsid w:val="00E0600F"/>
    <w:rsid w:val="00E07D6D"/>
    <w:rsid w:val="00E116B3"/>
    <w:rsid w:val="00E11B61"/>
    <w:rsid w:val="00E11C18"/>
    <w:rsid w:val="00E11DA6"/>
    <w:rsid w:val="00E125DE"/>
    <w:rsid w:val="00E13056"/>
    <w:rsid w:val="00E13981"/>
    <w:rsid w:val="00E14077"/>
    <w:rsid w:val="00E14309"/>
    <w:rsid w:val="00E15EB3"/>
    <w:rsid w:val="00E1604B"/>
    <w:rsid w:val="00E16133"/>
    <w:rsid w:val="00E17177"/>
    <w:rsid w:val="00E174D3"/>
    <w:rsid w:val="00E1788A"/>
    <w:rsid w:val="00E17B26"/>
    <w:rsid w:val="00E217AC"/>
    <w:rsid w:val="00E230A4"/>
    <w:rsid w:val="00E2476E"/>
    <w:rsid w:val="00E24EC6"/>
    <w:rsid w:val="00E252DA"/>
    <w:rsid w:val="00E257C7"/>
    <w:rsid w:val="00E25E91"/>
    <w:rsid w:val="00E26058"/>
    <w:rsid w:val="00E27C93"/>
    <w:rsid w:val="00E3051A"/>
    <w:rsid w:val="00E30F80"/>
    <w:rsid w:val="00E3178B"/>
    <w:rsid w:val="00E3202A"/>
    <w:rsid w:val="00E32646"/>
    <w:rsid w:val="00E32ED9"/>
    <w:rsid w:val="00E34A15"/>
    <w:rsid w:val="00E34AF0"/>
    <w:rsid w:val="00E36A23"/>
    <w:rsid w:val="00E371B5"/>
    <w:rsid w:val="00E40EC8"/>
    <w:rsid w:val="00E40F9A"/>
    <w:rsid w:val="00E421FE"/>
    <w:rsid w:val="00E42FC8"/>
    <w:rsid w:val="00E43F11"/>
    <w:rsid w:val="00E455C6"/>
    <w:rsid w:val="00E46EEE"/>
    <w:rsid w:val="00E46F5F"/>
    <w:rsid w:val="00E4743C"/>
    <w:rsid w:val="00E50565"/>
    <w:rsid w:val="00E50DB6"/>
    <w:rsid w:val="00E516F7"/>
    <w:rsid w:val="00E51705"/>
    <w:rsid w:val="00E5266C"/>
    <w:rsid w:val="00E53634"/>
    <w:rsid w:val="00E5407D"/>
    <w:rsid w:val="00E5439C"/>
    <w:rsid w:val="00E546C9"/>
    <w:rsid w:val="00E5485B"/>
    <w:rsid w:val="00E55015"/>
    <w:rsid w:val="00E553E5"/>
    <w:rsid w:val="00E554B7"/>
    <w:rsid w:val="00E5573D"/>
    <w:rsid w:val="00E55824"/>
    <w:rsid w:val="00E57764"/>
    <w:rsid w:val="00E60FD1"/>
    <w:rsid w:val="00E61DBB"/>
    <w:rsid w:val="00E62255"/>
    <w:rsid w:val="00E623FE"/>
    <w:rsid w:val="00E636EE"/>
    <w:rsid w:val="00E6385D"/>
    <w:rsid w:val="00E64072"/>
    <w:rsid w:val="00E653E8"/>
    <w:rsid w:val="00E65486"/>
    <w:rsid w:val="00E66362"/>
    <w:rsid w:val="00E67031"/>
    <w:rsid w:val="00E67A05"/>
    <w:rsid w:val="00E67F94"/>
    <w:rsid w:val="00E700AC"/>
    <w:rsid w:val="00E7047A"/>
    <w:rsid w:val="00E70E0F"/>
    <w:rsid w:val="00E72CE5"/>
    <w:rsid w:val="00E7528E"/>
    <w:rsid w:val="00E7589C"/>
    <w:rsid w:val="00E758C6"/>
    <w:rsid w:val="00E76DB1"/>
    <w:rsid w:val="00E77E58"/>
    <w:rsid w:val="00E77FC9"/>
    <w:rsid w:val="00E80507"/>
    <w:rsid w:val="00E80562"/>
    <w:rsid w:val="00E823B9"/>
    <w:rsid w:val="00E8254A"/>
    <w:rsid w:val="00E839B7"/>
    <w:rsid w:val="00E84023"/>
    <w:rsid w:val="00E84D96"/>
    <w:rsid w:val="00E85080"/>
    <w:rsid w:val="00E86101"/>
    <w:rsid w:val="00E87283"/>
    <w:rsid w:val="00E87C41"/>
    <w:rsid w:val="00E91663"/>
    <w:rsid w:val="00E919DA"/>
    <w:rsid w:val="00E92371"/>
    <w:rsid w:val="00E935D3"/>
    <w:rsid w:val="00E93ADA"/>
    <w:rsid w:val="00E945C1"/>
    <w:rsid w:val="00E945EF"/>
    <w:rsid w:val="00E94CCB"/>
    <w:rsid w:val="00E94F72"/>
    <w:rsid w:val="00E94F8E"/>
    <w:rsid w:val="00E962E2"/>
    <w:rsid w:val="00E96443"/>
    <w:rsid w:val="00E9772F"/>
    <w:rsid w:val="00E97B3D"/>
    <w:rsid w:val="00EA0A19"/>
    <w:rsid w:val="00EA1774"/>
    <w:rsid w:val="00EA1CE4"/>
    <w:rsid w:val="00EA22E5"/>
    <w:rsid w:val="00EA2589"/>
    <w:rsid w:val="00EA2FBA"/>
    <w:rsid w:val="00EA327E"/>
    <w:rsid w:val="00EA34D5"/>
    <w:rsid w:val="00EA387C"/>
    <w:rsid w:val="00EA455B"/>
    <w:rsid w:val="00EA47A5"/>
    <w:rsid w:val="00EA544D"/>
    <w:rsid w:val="00EA5792"/>
    <w:rsid w:val="00EA588D"/>
    <w:rsid w:val="00EA6A6D"/>
    <w:rsid w:val="00EA6C55"/>
    <w:rsid w:val="00EA7537"/>
    <w:rsid w:val="00EB0930"/>
    <w:rsid w:val="00EB2846"/>
    <w:rsid w:val="00EB3027"/>
    <w:rsid w:val="00EB41D4"/>
    <w:rsid w:val="00EB5995"/>
    <w:rsid w:val="00EB5C05"/>
    <w:rsid w:val="00EB5E48"/>
    <w:rsid w:val="00EB66B0"/>
    <w:rsid w:val="00EB69ED"/>
    <w:rsid w:val="00EB6EBE"/>
    <w:rsid w:val="00EB7155"/>
    <w:rsid w:val="00EB77D9"/>
    <w:rsid w:val="00EC0B4F"/>
    <w:rsid w:val="00EC324B"/>
    <w:rsid w:val="00EC40CC"/>
    <w:rsid w:val="00EC4661"/>
    <w:rsid w:val="00EC47D3"/>
    <w:rsid w:val="00EC60BF"/>
    <w:rsid w:val="00EC636B"/>
    <w:rsid w:val="00ED05AE"/>
    <w:rsid w:val="00ED1BE9"/>
    <w:rsid w:val="00ED1DE9"/>
    <w:rsid w:val="00ED2DFD"/>
    <w:rsid w:val="00ED388D"/>
    <w:rsid w:val="00ED4ABA"/>
    <w:rsid w:val="00ED53CE"/>
    <w:rsid w:val="00ED614A"/>
    <w:rsid w:val="00ED7C67"/>
    <w:rsid w:val="00EE1178"/>
    <w:rsid w:val="00EE11AC"/>
    <w:rsid w:val="00EE13FB"/>
    <w:rsid w:val="00EE1728"/>
    <w:rsid w:val="00EE222B"/>
    <w:rsid w:val="00EE243D"/>
    <w:rsid w:val="00EE2679"/>
    <w:rsid w:val="00EE2AFF"/>
    <w:rsid w:val="00EE339B"/>
    <w:rsid w:val="00EE3EAF"/>
    <w:rsid w:val="00EE6701"/>
    <w:rsid w:val="00EE7CCE"/>
    <w:rsid w:val="00EF195F"/>
    <w:rsid w:val="00EF199C"/>
    <w:rsid w:val="00EF1F21"/>
    <w:rsid w:val="00EF4F5D"/>
    <w:rsid w:val="00EF5727"/>
    <w:rsid w:val="00EF5B75"/>
    <w:rsid w:val="00EF5BC6"/>
    <w:rsid w:val="00EF5F9A"/>
    <w:rsid w:val="00EF62CF"/>
    <w:rsid w:val="00EF7C1B"/>
    <w:rsid w:val="00F00C81"/>
    <w:rsid w:val="00F00DEA"/>
    <w:rsid w:val="00F01182"/>
    <w:rsid w:val="00F01E7C"/>
    <w:rsid w:val="00F0279C"/>
    <w:rsid w:val="00F0318B"/>
    <w:rsid w:val="00F042AE"/>
    <w:rsid w:val="00F043B1"/>
    <w:rsid w:val="00F04F4A"/>
    <w:rsid w:val="00F050E3"/>
    <w:rsid w:val="00F0538D"/>
    <w:rsid w:val="00F055E7"/>
    <w:rsid w:val="00F06482"/>
    <w:rsid w:val="00F06D0B"/>
    <w:rsid w:val="00F072F7"/>
    <w:rsid w:val="00F11770"/>
    <w:rsid w:val="00F12C1C"/>
    <w:rsid w:val="00F12E74"/>
    <w:rsid w:val="00F13F16"/>
    <w:rsid w:val="00F14294"/>
    <w:rsid w:val="00F142D0"/>
    <w:rsid w:val="00F15301"/>
    <w:rsid w:val="00F16446"/>
    <w:rsid w:val="00F16B15"/>
    <w:rsid w:val="00F1711D"/>
    <w:rsid w:val="00F1791B"/>
    <w:rsid w:val="00F17CE4"/>
    <w:rsid w:val="00F22B3F"/>
    <w:rsid w:val="00F2548E"/>
    <w:rsid w:val="00F26264"/>
    <w:rsid w:val="00F31958"/>
    <w:rsid w:val="00F32327"/>
    <w:rsid w:val="00F327E6"/>
    <w:rsid w:val="00F33DAB"/>
    <w:rsid w:val="00F340FC"/>
    <w:rsid w:val="00F362F1"/>
    <w:rsid w:val="00F36327"/>
    <w:rsid w:val="00F3762A"/>
    <w:rsid w:val="00F37646"/>
    <w:rsid w:val="00F37BD1"/>
    <w:rsid w:val="00F37EA9"/>
    <w:rsid w:val="00F4002B"/>
    <w:rsid w:val="00F425C3"/>
    <w:rsid w:val="00F44CD1"/>
    <w:rsid w:val="00F44FE6"/>
    <w:rsid w:val="00F450CE"/>
    <w:rsid w:val="00F453D1"/>
    <w:rsid w:val="00F46A05"/>
    <w:rsid w:val="00F502D6"/>
    <w:rsid w:val="00F506D1"/>
    <w:rsid w:val="00F51AEE"/>
    <w:rsid w:val="00F52618"/>
    <w:rsid w:val="00F52D0C"/>
    <w:rsid w:val="00F53960"/>
    <w:rsid w:val="00F53CBA"/>
    <w:rsid w:val="00F55A86"/>
    <w:rsid w:val="00F56742"/>
    <w:rsid w:val="00F5680F"/>
    <w:rsid w:val="00F577C9"/>
    <w:rsid w:val="00F62632"/>
    <w:rsid w:val="00F63F35"/>
    <w:rsid w:val="00F63FE5"/>
    <w:rsid w:val="00F6523B"/>
    <w:rsid w:val="00F65FAF"/>
    <w:rsid w:val="00F66B1F"/>
    <w:rsid w:val="00F66DD6"/>
    <w:rsid w:val="00F6798C"/>
    <w:rsid w:val="00F71940"/>
    <w:rsid w:val="00F7200F"/>
    <w:rsid w:val="00F72064"/>
    <w:rsid w:val="00F72E0D"/>
    <w:rsid w:val="00F73145"/>
    <w:rsid w:val="00F731C3"/>
    <w:rsid w:val="00F7335E"/>
    <w:rsid w:val="00F74500"/>
    <w:rsid w:val="00F74DA0"/>
    <w:rsid w:val="00F74FFD"/>
    <w:rsid w:val="00F75383"/>
    <w:rsid w:val="00F754AA"/>
    <w:rsid w:val="00F77B16"/>
    <w:rsid w:val="00F77B1E"/>
    <w:rsid w:val="00F82419"/>
    <w:rsid w:val="00F83B57"/>
    <w:rsid w:val="00F84137"/>
    <w:rsid w:val="00F85234"/>
    <w:rsid w:val="00F85345"/>
    <w:rsid w:val="00F8578C"/>
    <w:rsid w:val="00F85A40"/>
    <w:rsid w:val="00F86571"/>
    <w:rsid w:val="00F86604"/>
    <w:rsid w:val="00F87E69"/>
    <w:rsid w:val="00F900FC"/>
    <w:rsid w:val="00F928AD"/>
    <w:rsid w:val="00F93706"/>
    <w:rsid w:val="00F938AA"/>
    <w:rsid w:val="00F93BFC"/>
    <w:rsid w:val="00F93FA7"/>
    <w:rsid w:val="00F958DF"/>
    <w:rsid w:val="00F958EB"/>
    <w:rsid w:val="00F96CCB"/>
    <w:rsid w:val="00F96F6E"/>
    <w:rsid w:val="00F97067"/>
    <w:rsid w:val="00F97C05"/>
    <w:rsid w:val="00FA0B65"/>
    <w:rsid w:val="00FA1077"/>
    <w:rsid w:val="00FA1D87"/>
    <w:rsid w:val="00FA2186"/>
    <w:rsid w:val="00FA28CD"/>
    <w:rsid w:val="00FA617A"/>
    <w:rsid w:val="00FA6464"/>
    <w:rsid w:val="00FA6D0B"/>
    <w:rsid w:val="00FA73E3"/>
    <w:rsid w:val="00FA7455"/>
    <w:rsid w:val="00FA777A"/>
    <w:rsid w:val="00FA790C"/>
    <w:rsid w:val="00FA7C76"/>
    <w:rsid w:val="00FA7FB8"/>
    <w:rsid w:val="00FB0CD9"/>
    <w:rsid w:val="00FB1C87"/>
    <w:rsid w:val="00FB2EB4"/>
    <w:rsid w:val="00FB3749"/>
    <w:rsid w:val="00FB37BC"/>
    <w:rsid w:val="00FB38DE"/>
    <w:rsid w:val="00FB3A41"/>
    <w:rsid w:val="00FB43B6"/>
    <w:rsid w:val="00FB5289"/>
    <w:rsid w:val="00FB7725"/>
    <w:rsid w:val="00FB7BDB"/>
    <w:rsid w:val="00FC030B"/>
    <w:rsid w:val="00FC03F9"/>
    <w:rsid w:val="00FC051D"/>
    <w:rsid w:val="00FC15A4"/>
    <w:rsid w:val="00FC3A11"/>
    <w:rsid w:val="00FC40FB"/>
    <w:rsid w:val="00FC44BD"/>
    <w:rsid w:val="00FC4B0C"/>
    <w:rsid w:val="00FC566E"/>
    <w:rsid w:val="00FC6277"/>
    <w:rsid w:val="00FC7D86"/>
    <w:rsid w:val="00FD0105"/>
    <w:rsid w:val="00FD18A5"/>
    <w:rsid w:val="00FD25E8"/>
    <w:rsid w:val="00FD266E"/>
    <w:rsid w:val="00FD3BAC"/>
    <w:rsid w:val="00FD43D1"/>
    <w:rsid w:val="00FD50D8"/>
    <w:rsid w:val="00FD621C"/>
    <w:rsid w:val="00FD686E"/>
    <w:rsid w:val="00FD6E99"/>
    <w:rsid w:val="00FD6F01"/>
    <w:rsid w:val="00FD6F32"/>
    <w:rsid w:val="00FD76FC"/>
    <w:rsid w:val="00FD7C2E"/>
    <w:rsid w:val="00FE0863"/>
    <w:rsid w:val="00FE414F"/>
    <w:rsid w:val="00FE6F20"/>
    <w:rsid w:val="00FF061A"/>
    <w:rsid w:val="00FF06A0"/>
    <w:rsid w:val="00FF0CDA"/>
    <w:rsid w:val="00FF1750"/>
    <w:rsid w:val="00FF20BD"/>
    <w:rsid w:val="00FF2182"/>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List 2"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qFormat/>
    <w:rsid w:val="005E4CF3"/>
    <w:pPr>
      <w:keepNext/>
      <w:outlineLvl w:val="0"/>
    </w:pPr>
    <w:rPr>
      <w:sz w:val="28"/>
    </w:rPr>
  </w:style>
  <w:style w:type="paragraph" w:styleId="20">
    <w:name w:val="heading 2"/>
    <w:basedOn w:val="a1"/>
    <w:next w:val="a1"/>
    <w:qFormat/>
    <w:rsid w:val="005E4CF3"/>
    <w:pPr>
      <w:keepNext/>
      <w:jc w:val="both"/>
      <w:outlineLvl w:val="1"/>
    </w:pPr>
    <w:rPr>
      <w:sz w:val="28"/>
    </w:rPr>
  </w:style>
  <w:style w:type="paragraph" w:styleId="3">
    <w:name w:val="heading 3"/>
    <w:basedOn w:val="a1"/>
    <w:next w:val="a1"/>
    <w:link w:val="30"/>
    <w:uiPriority w:val="9"/>
    <w:qFormat/>
    <w:rsid w:val="005E4CF3"/>
    <w:pPr>
      <w:keepNext/>
      <w:outlineLvl w:val="2"/>
    </w:pPr>
    <w:rPr>
      <w:sz w:val="24"/>
    </w:rPr>
  </w:style>
  <w:style w:type="paragraph" w:styleId="4">
    <w:name w:val="heading 4"/>
    <w:basedOn w:val="a1"/>
    <w:next w:val="a1"/>
    <w:qFormat/>
    <w:rsid w:val="005E4CF3"/>
    <w:pPr>
      <w:keepNext/>
      <w:ind w:firstLine="4962"/>
      <w:outlineLvl w:val="3"/>
    </w:pPr>
    <w:rPr>
      <w:sz w:val="24"/>
    </w:rPr>
  </w:style>
  <w:style w:type="paragraph" w:styleId="5">
    <w:name w:val="heading 5"/>
    <w:basedOn w:val="a1"/>
    <w:next w:val="a1"/>
    <w:qFormat/>
    <w:rsid w:val="005E4CF3"/>
    <w:pPr>
      <w:keepNext/>
      <w:jc w:val="center"/>
      <w:outlineLvl w:val="4"/>
    </w:pPr>
    <w:rPr>
      <w:sz w:val="28"/>
    </w:rPr>
  </w:style>
  <w:style w:type="paragraph" w:styleId="6">
    <w:name w:val="heading 6"/>
    <w:basedOn w:val="a1"/>
    <w:next w:val="a1"/>
    <w:qFormat/>
    <w:rsid w:val="005E4CF3"/>
    <w:pPr>
      <w:keepNext/>
      <w:ind w:firstLine="567"/>
      <w:jc w:val="right"/>
      <w:outlineLvl w:val="5"/>
    </w:pPr>
    <w:rPr>
      <w:sz w:val="28"/>
    </w:rPr>
  </w:style>
  <w:style w:type="paragraph" w:styleId="7">
    <w:name w:val="heading 7"/>
    <w:basedOn w:val="a1"/>
    <w:next w:val="a1"/>
    <w:qFormat/>
    <w:rsid w:val="005E4CF3"/>
    <w:pPr>
      <w:keepNext/>
      <w:jc w:val="both"/>
      <w:outlineLvl w:val="6"/>
    </w:pPr>
    <w:rPr>
      <w:sz w:val="24"/>
    </w:rPr>
  </w:style>
  <w:style w:type="paragraph" w:styleId="8">
    <w:name w:val="heading 8"/>
    <w:basedOn w:val="a1"/>
    <w:next w:val="a1"/>
    <w:qFormat/>
    <w:rsid w:val="005E4CF3"/>
    <w:pPr>
      <w:keepNext/>
      <w:ind w:left="113" w:right="113"/>
      <w:jc w:val="both"/>
      <w:outlineLvl w:val="7"/>
    </w:pPr>
    <w:rPr>
      <w:sz w:val="24"/>
    </w:rPr>
  </w:style>
  <w:style w:type="paragraph" w:styleId="9">
    <w:name w:val="heading 9"/>
    <w:basedOn w:val="a1"/>
    <w:next w:val="a1"/>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5E4CF3"/>
    <w:rPr>
      <w:b/>
      <w:sz w:val="28"/>
    </w:rPr>
  </w:style>
  <w:style w:type="paragraph" w:styleId="21">
    <w:name w:val="Body Text 2"/>
    <w:basedOn w:val="a1"/>
    <w:rsid w:val="005E4CF3"/>
    <w:pPr>
      <w:jc w:val="both"/>
    </w:pPr>
    <w:rPr>
      <w:sz w:val="28"/>
    </w:rPr>
  </w:style>
  <w:style w:type="paragraph" w:styleId="a7">
    <w:name w:val="Body Text Indent"/>
    <w:basedOn w:val="a1"/>
    <w:link w:val="a8"/>
    <w:rsid w:val="005E4CF3"/>
    <w:pPr>
      <w:ind w:firstLine="567"/>
      <w:jc w:val="both"/>
    </w:pPr>
    <w:rPr>
      <w:sz w:val="28"/>
    </w:rPr>
  </w:style>
  <w:style w:type="paragraph" w:styleId="31">
    <w:name w:val="Body Text 3"/>
    <w:basedOn w:val="a1"/>
    <w:link w:val="32"/>
    <w:rsid w:val="005E4CF3"/>
    <w:rPr>
      <w:sz w:val="24"/>
    </w:rPr>
  </w:style>
  <w:style w:type="paragraph" w:styleId="22">
    <w:name w:val="Body Text Indent 2"/>
    <w:basedOn w:val="a1"/>
    <w:rsid w:val="005E4CF3"/>
    <w:pPr>
      <w:ind w:firstLine="567"/>
      <w:jc w:val="center"/>
    </w:pPr>
    <w:rPr>
      <w:sz w:val="28"/>
    </w:rPr>
  </w:style>
  <w:style w:type="paragraph" w:styleId="33">
    <w:name w:val="Body Text Indent 3"/>
    <w:basedOn w:val="a1"/>
    <w:link w:val="34"/>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5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qFormat/>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rsid w:val="00D949B2"/>
  </w:style>
  <w:style w:type="character" w:styleId="af5">
    <w:name w:val="Strong"/>
    <w:basedOn w:val="a2"/>
    <w:uiPriority w:val="22"/>
    <w:qFormat/>
    <w:rsid w:val="00D949B2"/>
    <w:rPr>
      <w:b/>
      <w:bCs/>
    </w:rPr>
  </w:style>
  <w:style w:type="character" w:styleId="af6">
    <w:name w:val="Emphasis"/>
    <w:basedOn w:val="a2"/>
    <w:uiPriority w:val="20"/>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lang w:val="ru-RU" w:eastAsia="ru-RU" w:bidi="ar-SA"/>
    </w:rPr>
  </w:style>
  <w:style w:type="character" w:styleId="af8">
    <w:name w:val="page number"/>
    <w:basedOn w:val="a2"/>
    <w:rsid w:val="00DC1298"/>
  </w:style>
  <w:style w:type="paragraph" w:styleId="af9">
    <w:name w:val="No Spacing"/>
    <w:link w:val="afa"/>
    <w:uiPriority w:val="1"/>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1"/>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lang w:bidi="ar-SA"/>
    </w:rPr>
  </w:style>
  <w:style w:type="paragraph" w:styleId="a0">
    <w:name w:val="List"/>
    <w:basedOn w:val="a1"/>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rsid w:val="00973446"/>
    <w:pPr>
      <w:autoSpaceDE w:val="0"/>
      <w:autoSpaceDN w:val="0"/>
      <w:adjustRightInd w:val="0"/>
      <w:ind w:right="19772" w:firstLine="720"/>
    </w:pPr>
    <w:rPr>
      <w:rFonts w:ascii="Arial" w:hAnsi="Arial" w:cs="Arial"/>
    </w:rPr>
  </w:style>
  <w:style w:type="table" w:customStyle="1" w:styleId="10">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Основной текст Знак1"/>
    <w:uiPriority w:val="99"/>
    <w:locked/>
    <w:rsid w:val="009902E5"/>
    <w:rPr>
      <w:rFonts w:ascii="Times New Roman" w:hAnsi="Times New Roman" w:cs="Times New Roman" w:hint="default"/>
      <w:sz w:val="26"/>
      <w:szCs w:val="26"/>
      <w:shd w:val="clear" w:color="auto" w:fill="FFFFFF"/>
    </w:rPr>
  </w:style>
  <w:style w:type="character" w:customStyle="1" w:styleId="30">
    <w:name w:val="Заголовок 3 Знак"/>
    <w:basedOn w:val="a2"/>
    <w:link w:val="3"/>
    <w:uiPriority w:val="9"/>
    <w:rsid w:val="00763276"/>
    <w:rPr>
      <w:sz w:val="24"/>
    </w:rPr>
  </w:style>
  <w:style w:type="paragraph" w:customStyle="1" w:styleId="FR1">
    <w:name w:val="FR1"/>
    <w:rsid w:val="00C1007B"/>
    <w:pPr>
      <w:widowControl w:val="0"/>
      <w:autoSpaceDE w:val="0"/>
      <w:autoSpaceDN w:val="0"/>
      <w:adjustRightInd w:val="0"/>
      <w:spacing w:before="240" w:line="260" w:lineRule="auto"/>
      <w:ind w:left="120" w:firstLine="720"/>
      <w:jc w:val="both"/>
    </w:pPr>
    <w:rPr>
      <w:sz w:val="28"/>
      <w:szCs w:val="28"/>
    </w:rPr>
  </w:style>
  <w:style w:type="character" w:customStyle="1" w:styleId="aff">
    <w:name w:val="Основной текст_"/>
    <w:basedOn w:val="a2"/>
    <w:link w:val="23"/>
    <w:locked/>
    <w:rsid w:val="009900FF"/>
    <w:rPr>
      <w:sz w:val="27"/>
      <w:szCs w:val="27"/>
      <w:shd w:val="clear" w:color="auto" w:fill="FFFFFF"/>
    </w:rPr>
  </w:style>
  <w:style w:type="paragraph" w:customStyle="1" w:styleId="23">
    <w:name w:val="Основной текст2"/>
    <w:basedOn w:val="a1"/>
    <w:link w:val="aff"/>
    <w:rsid w:val="009900FF"/>
    <w:pPr>
      <w:shd w:val="clear" w:color="auto" w:fill="FFFFFF"/>
      <w:spacing w:line="326" w:lineRule="exact"/>
    </w:pPr>
    <w:rPr>
      <w:sz w:val="27"/>
      <w:szCs w:val="27"/>
    </w:rPr>
  </w:style>
  <w:style w:type="paragraph" w:customStyle="1" w:styleId="Nonformat">
    <w:name w:val="Nonformat"/>
    <w:basedOn w:val="a1"/>
    <w:rsid w:val="00B00877"/>
    <w:pPr>
      <w:snapToGrid w:val="0"/>
    </w:pPr>
    <w:rPr>
      <w:rFonts w:ascii="Consultant" w:hAnsi="Consultant"/>
    </w:rPr>
  </w:style>
  <w:style w:type="paragraph" w:customStyle="1" w:styleId="Default">
    <w:name w:val="Default"/>
    <w:rsid w:val="00B00877"/>
    <w:pPr>
      <w:autoSpaceDE w:val="0"/>
      <w:autoSpaceDN w:val="0"/>
      <w:adjustRightInd w:val="0"/>
    </w:pPr>
    <w:rPr>
      <w:color w:val="000000"/>
      <w:sz w:val="24"/>
      <w:szCs w:val="24"/>
    </w:rPr>
  </w:style>
  <w:style w:type="paragraph" w:customStyle="1" w:styleId="310">
    <w:name w:val="Основной текст 31"/>
    <w:basedOn w:val="a1"/>
    <w:rsid w:val="00D072E3"/>
    <w:pPr>
      <w:suppressAutoHyphens/>
      <w:jc w:val="both"/>
    </w:pPr>
    <w:rPr>
      <w:sz w:val="28"/>
      <w:szCs w:val="24"/>
      <w:lang w:eastAsia="ar-SA"/>
    </w:rPr>
  </w:style>
  <w:style w:type="character" w:customStyle="1" w:styleId="32">
    <w:name w:val="Основной текст 3 Знак"/>
    <w:basedOn w:val="a2"/>
    <w:link w:val="31"/>
    <w:rsid w:val="00DE2B4F"/>
    <w:rPr>
      <w:sz w:val="24"/>
    </w:rPr>
  </w:style>
  <w:style w:type="paragraph" w:customStyle="1" w:styleId="aff0">
    <w:name w:val="???????"/>
    <w:rsid w:val="00143309"/>
    <w:pPr>
      <w:overflowPunct w:val="0"/>
      <w:autoSpaceDE w:val="0"/>
      <w:autoSpaceDN w:val="0"/>
      <w:adjustRightInd w:val="0"/>
      <w:textAlignment w:val="baseline"/>
    </w:pPr>
    <w:rPr>
      <w:sz w:val="24"/>
    </w:rPr>
  </w:style>
  <w:style w:type="paragraph" w:customStyle="1" w:styleId="aff1">
    <w:name w:val="Нормальный (таблица)"/>
    <w:basedOn w:val="a1"/>
    <w:next w:val="a1"/>
    <w:uiPriority w:val="99"/>
    <w:rsid w:val="0063347F"/>
    <w:pPr>
      <w:widowControl w:val="0"/>
      <w:autoSpaceDE w:val="0"/>
      <w:autoSpaceDN w:val="0"/>
      <w:adjustRightInd w:val="0"/>
      <w:jc w:val="both"/>
    </w:pPr>
    <w:rPr>
      <w:sz w:val="24"/>
      <w:szCs w:val="24"/>
    </w:rPr>
  </w:style>
  <w:style w:type="character" w:customStyle="1" w:styleId="aff2">
    <w:name w:val="Подпись к картинке_"/>
    <w:basedOn w:val="a2"/>
    <w:link w:val="aff3"/>
    <w:rsid w:val="00CF00AF"/>
    <w:rPr>
      <w:color w:val="464D5B"/>
      <w:sz w:val="26"/>
      <w:szCs w:val="26"/>
      <w:shd w:val="clear" w:color="auto" w:fill="FFFFFF"/>
    </w:rPr>
  </w:style>
  <w:style w:type="character" w:customStyle="1" w:styleId="40">
    <w:name w:val="Основной текст (4)_"/>
    <w:basedOn w:val="a2"/>
    <w:link w:val="41"/>
    <w:rsid w:val="00CF00AF"/>
    <w:rPr>
      <w:color w:val="6379A9"/>
      <w:sz w:val="30"/>
      <w:szCs w:val="30"/>
      <w:shd w:val="clear" w:color="auto" w:fill="FFFFFF"/>
    </w:rPr>
  </w:style>
  <w:style w:type="character" w:customStyle="1" w:styleId="24">
    <w:name w:val="Колонтитул (2)_"/>
    <w:basedOn w:val="a2"/>
    <w:link w:val="25"/>
    <w:rsid w:val="00CF00AF"/>
    <w:rPr>
      <w:shd w:val="clear" w:color="auto" w:fill="FFFFFF"/>
    </w:rPr>
  </w:style>
  <w:style w:type="character" w:customStyle="1" w:styleId="35">
    <w:name w:val="Основной текст (3)_"/>
    <w:basedOn w:val="a2"/>
    <w:link w:val="36"/>
    <w:rsid w:val="00CF00AF"/>
    <w:rPr>
      <w:sz w:val="22"/>
      <w:szCs w:val="22"/>
      <w:shd w:val="clear" w:color="auto" w:fill="FFFFFF"/>
    </w:rPr>
  </w:style>
  <w:style w:type="character" w:customStyle="1" w:styleId="aff4">
    <w:name w:val="Другое_"/>
    <w:basedOn w:val="a2"/>
    <w:link w:val="aff5"/>
    <w:rsid w:val="00CF00AF"/>
    <w:rPr>
      <w:sz w:val="26"/>
      <w:szCs w:val="26"/>
      <w:shd w:val="clear" w:color="auto" w:fill="FFFFFF"/>
    </w:rPr>
  </w:style>
  <w:style w:type="character" w:customStyle="1" w:styleId="aff6">
    <w:name w:val="Подпись к таблице_"/>
    <w:basedOn w:val="a2"/>
    <w:link w:val="aff7"/>
    <w:rsid w:val="00CF00AF"/>
    <w:rPr>
      <w:sz w:val="19"/>
      <w:szCs w:val="19"/>
      <w:shd w:val="clear" w:color="auto" w:fill="FFFFFF"/>
    </w:rPr>
  </w:style>
  <w:style w:type="character" w:customStyle="1" w:styleId="26">
    <w:name w:val="Основной текст (2)_"/>
    <w:basedOn w:val="a2"/>
    <w:link w:val="27"/>
    <w:rsid w:val="00CF00AF"/>
    <w:rPr>
      <w:sz w:val="19"/>
      <w:szCs w:val="19"/>
      <w:shd w:val="clear" w:color="auto" w:fill="FFFFFF"/>
    </w:rPr>
  </w:style>
  <w:style w:type="paragraph" w:customStyle="1" w:styleId="aff3">
    <w:name w:val="Подпись к картинке"/>
    <w:basedOn w:val="a1"/>
    <w:link w:val="aff2"/>
    <w:rsid w:val="00CF00AF"/>
    <w:pPr>
      <w:widowControl w:val="0"/>
      <w:shd w:val="clear" w:color="auto" w:fill="FFFFFF"/>
    </w:pPr>
    <w:rPr>
      <w:color w:val="464D5B"/>
      <w:sz w:val="26"/>
      <w:szCs w:val="26"/>
    </w:rPr>
  </w:style>
  <w:style w:type="paragraph" w:customStyle="1" w:styleId="41">
    <w:name w:val="Основной текст (4)"/>
    <w:basedOn w:val="a1"/>
    <w:link w:val="40"/>
    <w:rsid w:val="00CF00AF"/>
    <w:pPr>
      <w:widowControl w:val="0"/>
      <w:shd w:val="clear" w:color="auto" w:fill="FFFFFF"/>
      <w:spacing w:after="360" w:line="228" w:lineRule="auto"/>
      <w:jc w:val="center"/>
    </w:pPr>
    <w:rPr>
      <w:color w:val="6379A9"/>
      <w:sz w:val="30"/>
      <w:szCs w:val="30"/>
    </w:rPr>
  </w:style>
  <w:style w:type="paragraph" w:customStyle="1" w:styleId="12">
    <w:name w:val="Основной текст1"/>
    <w:basedOn w:val="a1"/>
    <w:rsid w:val="00CF00AF"/>
    <w:pPr>
      <w:widowControl w:val="0"/>
      <w:shd w:val="clear" w:color="auto" w:fill="FFFFFF"/>
      <w:spacing w:line="262" w:lineRule="auto"/>
      <w:ind w:firstLine="400"/>
    </w:pPr>
    <w:rPr>
      <w:color w:val="000000"/>
      <w:sz w:val="26"/>
      <w:szCs w:val="26"/>
      <w:lang w:bidi="ru-RU"/>
    </w:rPr>
  </w:style>
  <w:style w:type="paragraph" w:customStyle="1" w:styleId="25">
    <w:name w:val="Колонтитул (2)"/>
    <w:basedOn w:val="a1"/>
    <w:link w:val="24"/>
    <w:rsid w:val="00CF00AF"/>
    <w:pPr>
      <w:widowControl w:val="0"/>
      <w:shd w:val="clear" w:color="auto" w:fill="FFFFFF"/>
    </w:pPr>
  </w:style>
  <w:style w:type="paragraph" w:customStyle="1" w:styleId="36">
    <w:name w:val="Основной текст (3)"/>
    <w:basedOn w:val="a1"/>
    <w:link w:val="35"/>
    <w:rsid w:val="00CF00AF"/>
    <w:pPr>
      <w:widowControl w:val="0"/>
      <w:shd w:val="clear" w:color="auto" w:fill="FFFFFF"/>
      <w:spacing w:line="266" w:lineRule="auto"/>
      <w:ind w:right="920" w:firstLine="5900"/>
    </w:pPr>
    <w:rPr>
      <w:sz w:val="22"/>
      <w:szCs w:val="22"/>
    </w:rPr>
  </w:style>
  <w:style w:type="paragraph" w:customStyle="1" w:styleId="aff5">
    <w:name w:val="Другое"/>
    <w:basedOn w:val="a1"/>
    <w:link w:val="aff4"/>
    <w:rsid w:val="00CF00AF"/>
    <w:pPr>
      <w:widowControl w:val="0"/>
      <w:shd w:val="clear" w:color="auto" w:fill="FFFFFF"/>
      <w:spacing w:line="262" w:lineRule="auto"/>
      <w:ind w:firstLine="400"/>
    </w:pPr>
    <w:rPr>
      <w:sz w:val="26"/>
      <w:szCs w:val="26"/>
    </w:rPr>
  </w:style>
  <w:style w:type="paragraph" w:customStyle="1" w:styleId="aff7">
    <w:name w:val="Подпись к таблице"/>
    <w:basedOn w:val="a1"/>
    <w:link w:val="aff6"/>
    <w:rsid w:val="00CF00AF"/>
    <w:pPr>
      <w:widowControl w:val="0"/>
      <w:shd w:val="clear" w:color="auto" w:fill="FFFFFF"/>
    </w:pPr>
    <w:rPr>
      <w:sz w:val="19"/>
      <w:szCs w:val="19"/>
    </w:rPr>
  </w:style>
  <w:style w:type="paragraph" w:customStyle="1" w:styleId="27">
    <w:name w:val="Основной текст (2)"/>
    <w:basedOn w:val="a1"/>
    <w:link w:val="26"/>
    <w:rsid w:val="00CF00AF"/>
    <w:pPr>
      <w:widowControl w:val="0"/>
      <w:shd w:val="clear" w:color="auto" w:fill="FFFFFF"/>
      <w:spacing w:after="320"/>
      <w:jc w:val="center"/>
    </w:pPr>
    <w:rPr>
      <w:sz w:val="19"/>
      <w:szCs w:val="19"/>
    </w:rPr>
  </w:style>
  <w:style w:type="character" w:customStyle="1" w:styleId="aa">
    <w:name w:val="Текст выноски Знак"/>
    <w:basedOn w:val="a2"/>
    <w:link w:val="a9"/>
    <w:uiPriority w:val="99"/>
    <w:semiHidden/>
    <w:rsid w:val="00CF00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5645836">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216283661">
      <w:bodyDiv w:val="1"/>
      <w:marLeft w:val="0"/>
      <w:marRight w:val="0"/>
      <w:marTop w:val="0"/>
      <w:marBottom w:val="0"/>
      <w:divBdr>
        <w:top w:val="none" w:sz="0" w:space="0" w:color="auto"/>
        <w:left w:val="none" w:sz="0" w:space="0" w:color="auto"/>
        <w:bottom w:val="none" w:sz="0" w:space="0" w:color="auto"/>
        <w:right w:val="none" w:sz="0" w:space="0" w:color="auto"/>
      </w:divBdr>
    </w:div>
    <w:div w:id="233928561">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56155196">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691225821">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951783917">
      <w:bodyDiv w:val="1"/>
      <w:marLeft w:val="0"/>
      <w:marRight w:val="0"/>
      <w:marTop w:val="0"/>
      <w:marBottom w:val="0"/>
      <w:divBdr>
        <w:top w:val="none" w:sz="0" w:space="0" w:color="auto"/>
        <w:left w:val="none" w:sz="0" w:space="0" w:color="auto"/>
        <w:bottom w:val="none" w:sz="0" w:space="0" w:color="auto"/>
        <w:right w:val="none" w:sz="0" w:space="0" w:color="auto"/>
      </w:divBdr>
    </w:div>
    <w:div w:id="988368068">
      <w:bodyDiv w:val="1"/>
      <w:marLeft w:val="0"/>
      <w:marRight w:val="0"/>
      <w:marTop w:val="0"/>
      <w:marBottom w:val="0"/>
      <w:divBdr>
        <w:top w:val="none" w:sz="0" w:space="0" w:color="auto"/>
        <w:left w:val="none" w:sz="0" w:space="0" w:color="auto"/>
        <w:bottom w:val="none" w:sz="0" w:space="0" w:color="auto"/>
        <w:right w:val="none" w:sz="0" w:space="0" w:color="auto"/>
      </w:divBdr>
    </w:div>
    <w:div w:id="1005592371">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092552685">
      <w:bodyDiv w:val="1"/>
      <w:marLeft w:val="0"/>
      <w:marRight w:val="0"/>
      <w:marTop w:val="0"/>
      <w:marBottom w:val="0"/>
      <w:divBdr>
        <w:top w:val="none" w:sz="0" w:space="0" w:color="auto"/>
        <w:left w:val="none" w:sz="0" w:space="0" w:color="auto"/>
        <w:bottom w:val="none" w:sz="0" w:space="0" w:color="auto"/>
        <w:right w:val="none" w:sz="0" w:space="0" w:color="auto"/>
      </w:divBdr>
    </w:div>
    <w:div w:id="1124152650">
      <w:bodyDiv w:val="1"/>
      <w:marLeft w:val="0"/>
      <w:marRight w:val="0"/>
      <w:marTop w:val="0"/>
      <w:marBottom w:val="0"/>
      <w:divBdr>
        <w:top w:val="none" w:sz="0" w:space="0" w:color="auto"/>
        <w:left w:val="none" w:sz="0" w:space="0" w:color="auto"/>
        <w:bottom w:val="none" w:sz="0" w:space="0" w:color="auto"/>
        <w:right w:val="none" w:sz="0" w:space="0" w:color="auto"/>
      </w:divBdr>
    </w:div>
    <w:div w:id="1155873259">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55422490">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21909165">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59383764">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30097229">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 w:id="1975596863">
      <w:bodyDiv w:val="1"/>
      <w:marLeft w:val="0"/>
      <w:marRight w:val="0"/>
      <w:marTop w:val="0"/>
      <w:marBottom w:val="0"/>
      <w:divBdr>
        <w:top w:val="none" w:sz="0" w:space="0" w:color="auto"/>
        <w:left w:val="none" w:sz="0" w:space="0" w:color="auto"/>
        <w:bottom w:val="none" w:sz="0" w:space="0" w:color="auto"/>
        <w:right w:val="none" w:sz="0" w:space="0" w:color="auto"/>
      </w:divBdr>
    </w:div>
    <w:div w:id="2038697139">
      <w:bodyDiv w:val="1"/>
      <w:marLeft w:val="0"/>
      <w:marRight w:val="0"/>
      <w:marTop w:val="0"/>
      <w:marBottom w:val="0"/>
      <w:divBdr>
        <w:top w:val="none" w:sz="0" w:space="0" w:color="auto"/>
        <w:left w:val="none" w:sz="0" w:space="0" w:color="auto"/>
        <w:bottom w:val="none" w:sz="0" w:space="0" w:color="auto"/>
        <w:right w:val="none" w:sz="0" w:space="0" w:color="auto"/>
      </w:divBdr>
    </w:div>
    <w:div w:id="213544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C513C302F6C1627AF80DDCD4B3F657CA24DA57D222AA411D4B96BAC29AEA82013A227F9E835FEA6DF8166D86EA74F8C0A0722904378EB71aE01H"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6AEFFD-2A6C-4B02-B3C7-CD6B38861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6056</Words>
  <Characters>34522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40498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13</cp:revision>
  <cp:lastPrinted>2022-09-19T11:32:00Z</cp:lastPrinted>
  <dcterms:created xsi:type="dcterms:W3CDTF">2022-09-19T08:44:00Z</dcterms:created>
  <dcterms:modified xsi:type="dcterms:W3CDTF">2022-09-19T11:32:00Z</dcterms:modified>
</cp:coreProperties>
</file>