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01BA1">
        <w:rPr>
          <w:b/>
          <w:sz w:val="28"/>
          <w:szCs w:val="28"/>
          <w:u w:val="single"/>
        </w:rPr>
        <w:t>03</w:t>
      </w:r>
      <w:r w:rsidR="0071571D">
        <w:rPr>
          <w:b/>
          <w:sz w:val="28"/>
          <w:szCs w:val="28"/>
          <w:u w:val="single"/>
        </w:rPr>
        <w:t xml:space="preserve"> октября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B764C">
        <w:rPr>
          <w:b/>
          <w:sz w:val="28"/>
          <w:szCs w:val="28"/>
          <w:u w:val="single"/>
        </w:rPr>
        <w:t>5</w:t>
      </w:r>
      <w:r w:rsidR="00201BA1">
        <w:rPr>
          <w:b/>
          <w:sz w:val="28"/>
          <w:szCs w:val="28"/>
          <w:u w:val="single"/>
        </w:rPr>
        <w:t>67</w:t>
      </w:r>
    </w:p>
    <w:p w:rsidR="002D28CD" w:rsidRDefault="002D28CD" w:rsidP="002D28CD">
      <w:pPr>
        <w:ind w:firstLine="709"/>
        <w:jc w:val="both"/>
        <w:rPr>
          <w:sz w:val="28"/>
          <w:szCs w:val="28"/>
        </w:rPr>
      </w:pPr>
    </w:p>
    <w:p w:rsidR="004B79CD" w:rsidRPr="00EF46BC" w:rsidRDefault="004B79CD" w:rsidP="004B79CD">
      <w:pPr>
        <w:ind w:right="5104"/>
        <w:jc w:val="both"/>
        <w:rPr>
          <w:sz w:val="28"/>
          <w:szCs w:val="28"/>
        </w:rPr>
      </w:pPr>
      <w:r w:rsidRPr="00EF46BC">
        <w:rPr>
          <w:sz w:val="28"/>
          <w:szCs w:val="28"/>
        </w:rPr>
        <w:t>О внесении изменений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p w:rsidR="004B79CD" w:rsidRDefault="004B79CD" w:rsidP="004B79CD">
      <w:pPr>
        <w:ind w:right="5708"/>
        <w:jc w:val="both"/>
        <w:rPr>
          <w:sz w:val="28"/>
          <w:szCs w:val="28"/>
        </w:rPr>
      </w:pPr>
    </w:p>
    <w:p w:rsidR="00201BA1" w:rsidRPr="00EF46BC" w:rsidRDefault="00201BA1" w:rsidP="004B79CD">
      <w:pPr>
        <w:ind w:right="5708"/>
        <w:jc w:val="both"/>
        <w:rPr>
          <w:sz w:val="28"/>
          <w:szCs w:val="28"/>
        </w:rPr>
      </w:pPr>
    </w:p>
    <w:p w:rsidR="004B79CD" w:rsidRPr="00354C3B" w:rsidRDefault="004B79CD" w:rsidP="004B79CD">
      <w:pPr>
        <w:ind w:firstLine="708"/>
        <w:jc w:val="both"/>
        <w:rPr>
          <w:sz w:val="28"/>
          <w:szCs w:val="28"/>
        </w:rPr>
      </w:pPr>
      <w:r w:rsidRPr="00EF46BC">
        <w:rPr>
          <w:sz w:val="28"/>
          <w:szCs w:val="28"/>
        </w:rPr>
        <w:t xml:space="preserve">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«Сычевский район» Смоленской области </w:t>
      </w:r>
      <w:r>
        <w:rPr>
          <w:sz w:val="28"/>
          <w:szCs w:val="28"/>
        </w:rPr>
        <w:t>от 14.09.2022 года №532</w:t>
      </w:r>
      <w:r w:rsidR="00201BA1">
        <w:rPr>
          <w:sz w:val="28"/>
          <w:szCs w:val="28"/>
        </w:rPr>
        <w:t>,</w:t>
      </w:r>
      <w:r w:rsidRPr="00354C3B">
        <w:rPr>
          <w:sz w:val="28"/>
          <w:szCs w:val="28"/>
        </w:rPr>
        <w:t xml:space="preserve">   </w:t>
      </w:r>
    </w:p>
    <w:p w:rsidR="004B79CD" w:rsidRPr="00354C3B" w:rsidRDefault="004B79CD" w:rsidP="004B79CD">
      <w:pPr>
        <w:pStyle w:val="af3"/>
        <w:ind w:left="0"/>
        <w:rPr>
          <w:szCs w:val="28"/>
        </w:rPr>
      </w:pPr>
    </w:p>
    <w:p w:rsidR="00201BA1" w:rsidRPr="0008779D" w:rsidRDefault="00201BA1" w:rsidP="00201BA1">
      <w:pPr>
        <w:ind w:firstLine="709"/>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201BA1" w:rsidRPr="0008779D" w:rsidRDefault="00201BA1" w:rsidP="00201BA1">
      <w:pPr>
        <w:ind w:firstLine="709"/>
        <w:jc w:val="both"/>
        <w:rPr>
          <w:sz w:val="28"/>
          <w:szCs w:val="28"/>
        </w:rPr>
      </w:pPr>
      <w:r w:rsidRPr="0008779D">
        <w:rPr>
          <w:sz w:val="28"/>
          <w:szCs w:val="28"/>
        </w:rPr>
        <w:t>п о с т а н о в л я е т:</w:t>
      </w:r>
    </w:p>
    <w:p w:rsidR="004B79CD" w:rsidRPr="00EF46BC" w:rsidRDefault="004B79CD" w:rsidP="004B79CD">
      <w:pPr>
        <w:pStyle w:val="af3"/>
        <w:widowControl w:val="0"/>
        <w:ind w:left="0" w:right="-7"/>
        <w:rPr>
          <w:szCs w:val="28"/>
        </w:rPr>
      </w:pPr>
    </w:p>
    <w:p w:rsidR="004B79CD" w:rsidRPr="00EF46BC" w:rsidRDefault="004B79CD" w:rsidP="004B79CD">
      <w:pPr>
        <w:pStyle w:val="af3"/>
        <w:widowControl w:val="0"/>
        <w:ind w:left="0" w:right="-7"/>
        <w:rPr>
          <w:szCs w:val="28"/>
        </w:rPr>
      </w:pPr>
      <w:r w:rsidRPr="00EF46BC">
        <w:rPr>
          <w:szCs w:val="28"/>
        </w:rPr>
        <w:t>1. Внести изменения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28.12.2016 года № 610 (в редакции постановлений Администрации муниципального образования «Сычевский район» Смоленской области от 29.05.2017 года № 258,                            от 16.02.2018 года № 80, от 27.07.2018 года № 315, от 24.12.2018 года № 598,                    от 12.02.2020 года № 90, от 26.02.2020 года №115, от 10.07.2020 года № 336,                от 03.11.2020 года № 576, от 27.11.2020 года № 635, от 30.12.2020 года №717,                      от 11.02.2021 года № 62, от 13.04.2022 года №230</w:t>
      </w:r>
      <w:r>
        <w:rPr>
          <w:szCs w:val="28"/>
        </w:rPr>
        <w:t xml:space="preserve">, </w:t>
      </w:r>
      <w:r w:rsidRPr="00354C3B">
        <w:rPr>
          <w:szCs w:val="28"/>
        </w:rPr>
        <w:t>от 30.12.2022 года №794</w:t>
      </w:r>
      <w:r>
        <w:rPr>
          <w:szCs w:val="28"/>
        </w:rPr>
        <w:t>,</w:t>
      </w:r>
      <w:r w:rsidR="00201BA1">
        <w:rPr>
          <w:szCs w:val="28"/>
        </w:rPr>
        <w:t xml:space="preserve">               </w:t>
      </w:r>
      <w:r>
        <w:rPr>
          <w:szCs w:val="28"/>
        </w:rPr>
        <w:t xml:space="preserve"> от 17.07.2023 года № 359</w:t>
      </w:r>
      <w:r w:rsidRPr="00354C3B">
        <w:rPr>
          <w:szCs w:val="28"/>
        </w:rPr>
        <w:t>),</w:t>
      </w:r>
      <w:r w:rsidRPr="00EF46BC">
        <w:rPr>
          <w:szCs w:val="28"/>
        </w:rPr>
        <w:t xml:space="preserve"> изложив ее в новой редакции согласно приложению.</w:t>
      </w:r>
    </w:p>
    <w:p w:rsidR="004B79CD" w:rsidRPr="00EF46BC" w:rsidRDefault="004B79CD" w:rsidP="004B79CD">
      <w:pPr>
        <w:pStyle w:val="af3"/>
        <w:tabs>
          <w:tab w:val="left" w:pos="0"/>
        </w:tabs>
        <w:ind w:left="0" w:right="-55"/>
      </w:pPr>
      <w:r w:rsidRPr="00EF46BC">
        <w:rPr>
          <w:szCs w:val="28"/>
        </w:rPr>
        <w:lastRenderedPageBreak/>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4B79CD" w:rsidRDefault="004B79CD" w:rsidP="004B79CD">
      <w:pPr>
        <w:rPr>
          <w:sz w:val="28"/>
          <w:szCs w:val="28"/>
        </w:rPr>
      </w:pPr>
    </w:p>
    <w:p w:rsidR="00201BA1" w:rsidRDefault="00201BA1" w:rsidP="004B79CD">
      <w:pPr>
        <w:rPr>
          <w:sz w:val="28"/>
          <w:szCs w:val="28"/>
        </w:rPr>
      </w:pPr>
    </w:p>
    <w:p w:rsidR="00201BA1" w:rsidRDefault="00201BA1" w:rsidP="00201BA1">
      <w:pPr>
        <w:rPr>
          <w:sz w:val="28"/>
          <w:szCs w:val="28"/>
        </w:rPr>
      </w:pPr>
      <w:r>
        <w:rPr>
          <w:sz w:val="28"/>
          <w:szCs w:val="28"/>
        </w:rPr>
        <w:t>Глава муниципального образования</w:t>
      </w:r>
    </w:p>
    <w:p w:rsidR="00201BA1" w:rsidRDefault="00201BA1" w:rsidP="00201BA1">
      <w:pPr>
        <w:rPr>
          <w:sz w:val="28"/>
          <w:szCs w:val="28"/>
        </w:rPr>
      </w:pPr>
      <w:r>
        <w:rPr>
          <w:sz w:val="28"/>
          <w:szCs w:val="28"/>
        </w:rPr>
        <w:t>«Сычевский район» Смоленской области                                        Т.П. Васильева</w:t>
      </w:r>
    </w:p>
    <w:p w:rsidR="004B79CD" w:rsidRDefault="004B79CD" w:rsidP="004B79CD">
      <w:pPr>
        <w:rPr>
          <w:sz w:val="18"/>
          <w:szCs w:val="18"/>
        </w:rPr>
      </w:pPr>
    </w:p>
    <w:p w:rsidR="004B79CD" w:rsidRPr="001D5014" w:rsidRDefault="004B79CD" w:rsidP="004B79CD">
      <w:pPr>
        <w:rPr>
          <w:sz w:val="18"/>
          <w:szCs w:val="1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201BA1" w:rsidRDefault="00201BA1" w:rsidP="004B79CD">
      <w:pPr>
        <w:jc w:val="right"/>
        <w:rPr>
          <w:sz w:val="28"/>
          <w:szCs w:val="28"/>
        </w:rPr>
      </w:pPr>
    </w:p>
    <w:p w:rsidR="004B79CD" w:rsidRPr="00EF46BC" w:rsidRDefault="004B79CD" w:rsidP="004B79CD">
      <w:pPr>
        <w:jc w:val="right"/>
        <w:rPr>
          <w:sz w:val="28"/>
          <w:szCs w:val="28"/>
        </w:rPr>
      </w:pPr>
      <w:r w:rsidRPr="00EF46BC">
        <w:rPr>
          <w:sz w:val="28"/>
          <w:szCs w:val="28"/>
        </w:rPr>
        <w:lastRenderedPageBreak/>
        <w:t>УТВЕРЖДЕНА</w:t>
      </w:r>
    </w:p>
    <w:p w:rsidR="004B79CD" w:rsidRPr="00EF46BC" w:rsidRDefault="004B79CD" w:rsidP="004B79CD">
      <w:pPr>
        <w:jc w:val="right"/>
        <w:rPr>
          <w:sz w:val="28"/>
          <w:szCs w:val="28"/>
        </w:rPr>
      </w:pPr>
      <w:r w:rsidRPr="00EF46BC">
        <w:rPr>
          <w:sz w:val="28"/>
          <w:szCs w:val="28"/>
        </w:rPr>
        <w:t xml:space="preserve">постановлением Администрации </w:t>
      </w:r>
    </w:p>
    <w:p w:rsidR="004B79CD" w:rsidRPr="00EF46BC" w:rsidRDefault="004B79CD" w:rsidP="004B79CD">
      <w:pPr>
        <w:jc w:val="right"/>
        <w:rPr>
          <w:sz w:val="28"/>
          <w:szCs w:val="28"/>
        </w:rPr>
      </w:pPr>
      <w:r w:rsidRPr="00EF46BC">
        <w:rPr>
          <w:sz w:val="28"/>
          <w:szCs w:val="28"/>
        </w:rPr>
        <w:t xml:space="preserve">муниципального образования </w:t>
      </w:r>
    </w:p>
    <w:p w:rsidR="004B79CD" w:rsidRPr="00EF46BC" w:rsidRDefault="004B79CD" w:rsidP="004B79CD">
      <w:pPr>
        <w:jc w:val="right"/>
        <w:rPr>
          <w:sz w:val="28"/>
          <w:szCs w:val="28"/>
        </w:rPr>
      </w:pPr>
      <w:r w:rsidRPr="00EF46BC">
        <w:rPr>
          <w:sz w:val="28"/>
          <w:szCs w:val="28"/>
        </w:rPr>
        <w:t>«Сычевский район»</w:t>
      </w:r>
    </w:p>
    <w:p w:rsidR="004B79CD" w:rsidRPr="00EF46BC" w:rsidRDefault="004B79CD" w:rsidP="004B79CD">
      <w:pPr>
        <w:jc w:val="right"/>
        <w:rPr>
          <w:sz w:val="28"/>
          <w:szCs w:val="28"/>
        </w:rPr>
      </w:pPr>
      <w:r w:rsidRPr="00EF46BC">
        <w:rPr>
          <w:sz w:val="28"/>
          <w:szCs w:val="28"/>
        </w:rPr>
        <w:t>Смоленской области</w:t>
      </w:r>
    </w:p>
    <w:p w:rsidR="004B79CD" w:rsidRPr="00EF46BC" w:rsidRDefault="004B79CD" w:rsidP="004B79CD">
      <w:pPr>
        <w:jc w:val="right"/>
        <w:rPr>
          <w:sz w:val="28"/>
          <w:szCs w:val="28"/>
        </w:rPr>
      </w:pPr>
      <w:r w:rsidRPr="00EF46BC">
        <w:rPr>
          <w:sz w:val="28"/>
          <w:szCs w:val="28"/>
        </w:rPr>
        <w:t>от  28.12.2016 года №610</w:t>
      </w:r>
    </w:p>
    <w:p w:rsidR="004B79CD" w:rsidRPr="00EF46BC" w:rsidRDefault="004B79CD" w:rsidP="004B79CD">
      <w:pPr>
        <w:jc w:val="right"/>
        <w:rPr>
          <w:sz w:val="28"/>
          <w:szCs w:val="28"/>
        </w:rPr>
      </w:pPr>
      <w:r w:rsidRPr="00EF46BC">
        <w:rPr>
          <w:sz w:val="28"/>
          <w:szCs w:val="28"/>
        </w:rPr>
        <w:t xml:space="preserve">(в редакции постановлений </w:t>
      </w:r>
    </w:p>
    <w:p w:rsidR="004B79CD" w:rsidRPr="00EF46BC" w:rsidRDefault="004B79CD" w:rsidP="004B79CD">
      <w:pPr>
        <w:jc w:val="right"/>
        <w:rPr>
          <w:sz w:val="28"/>
          <w:szCs w:val="28"/>
        </w:rPr>
      </w:pPr>
      <w:r w:rsidRPr="00EF46BC">
        <w:rPr>
          <w:sz w:val="28"/>
          <w:szCs w:val="28"/>
        </w:rPr>
        <w:t>Администрации муниципального</w:t>
      </w:r>
    </w:p>
    <w:p w:rsidR="004B79CD" w:rsidRPr="00EF46BC" w:rsidRDefault="004B79CD" w:rsidP="004B79CD">
      <w:pPr>
        <w:jc w:val="right"/>
        <w:rPr>
          <w:sz w:val="28"/>
          <w:szCs w:val="28"/>
        </w:rPr>
      </w:pPr>
      <w:r w:rsidRPr="00EF46BC">
        <w:rPr>
          <w:sz w:val="28"/>
          <w:szCs w:val="28"/>
        </w:rPr>
        <w:t>образования «Сычевский район»</w:t>
      </w:r>
    </w:p>
    <w:p w:rsidR="004B79CD" w:rsidRPr="00EF46BC" w:rsidRDefault="004B79CD" w:rsidP="004B79CD">
      <w:pPr>
        <w:jc w:val="right"/>
        <w:rPr>
          <w:sz w:val="28"/>
          <w:szCs w:val="28"/>
        </w:rPr>
      </w:pPr>
      <w:r w:rsidRPr="00EF46BC">
        <w:rPr>
          <w:sz w:val="28"/>
          <w:szCs w:val="28"/>
        </w:rPr>
        <w:t>Смоленской области</w:t>
      </w:r>
    </w:p>
    <w:p w:rsidR="004B79CD" w:rsidRPr="00EF46BC" w:rsidRDefault="004B79CD" w:rsidP="004B79CD">
      <w:pPr>
        <w:jc w:val="right"/>
        <w:rPr>
          <w:sz w:val="28"/>
          <w:szCs w:val="28"/>
        </w:rPr>
      </w:pPr>
      <w:r w:rsidRPr="00EF46BC">
        <w:rPr>
          <w:sz w:val="28"/>
          <w:szCs w:val="28"/>
        </w:rPr>
        <w:t>от 29.05.2017 года № 258,</w:t>
      </w:r>
    </w:p>
    <w:p w:rsidR="004B79CD" w:rsidRPr="00EF46BC" w:rsidRDefault="004B79CD" w:rsidP="004B79CD">
      <w:pPr>
        <w:jc w:val="right"/>
        <w:rPr>
          <w:sz w:val="28"/>
          <w:szCs w:val="28"/>
        </w:rPr>
      </w:pPr>
      <w:r w:rsidRPr="00EF46BC">
        <w:rPr>
          <w:sz w:val="28"/>
          <w:szCs w:val="28"/>
        </w:rPr>
        <w:t>от 16.02.2018 года № 80,</w:t>
      </w:r>
    </w:p>
    <w:p w:rsidR="004B79CD" w:rsidRPr="00EF46BC" w:rsidRDefault="004B79CD" w:rsidP="004B79CD">
      <w:pPr>
        <w:jc w:val="right"/>
        <w:rPr>
          <w:sz w:val="28"/>
          <w:szCs w:val="28"/>
        </w:rPr>
      </w:pPr>
      <w:r w:rsidRPr="00EF46BC">
        <w:rPr>
          <w:sz w:val="28"/>
          <w:szCs w:val="28"/>
        </w:rPr>
        <w:t>от 27.07.2018 года № 315,</w:t>
      </w:r>
    </w:p>
    <w:p w:rsidR="004B79CD" w:rsidRPr="00EF46BC" w:rsidRDefault="004B79CD" w:rsidP="004B79CD">
      <w:pPr>
        <w:jc w:val="right"/>
        <w:rPr>
          <w:sz w:val="28"/>
          <w:szCs w:val="28"/>
        </w:rPr>
      </w:pPr>
      <w:r w:rsidRPr="00EF46BC">
        <w:rPr>
          <w:sz w:val="28"/>
          <w:szCs w:val="28"/>
        </w:rPr>
        <w:t>от 24.12.2018 года № 598,</w:t>
      </w:r>
    </w:p>
    <w:p w:rsidR="004B79CD" w:rsidRPr="00EF46BC" w:rsidRDefault="004B79CD" w:rsidP="004B79CD">
      <w:pPr>
        <w:jc w:val="right"/>
        <w:rPr>
          <w:sz w:val="28"/>
          <w:szCs w:val="28"/>
        </w:rPr>
      </w:pPr>
      <w:r w:rsidRPr="00EF46BC">
        <w:rPr>
          <w:sz w:val="28"/>
          <w:szCs w:val="28"/>
        </w:rPr>
        <w:t xml:space="preserve"> от 12.02.2020 года № 90,</w:t>
      </w:r>
    </w:p>
    <w:p w:rsidR="004B79CD" w:rsidRPr="00EF46BC" w:rsidRDefault="004B79CD" w:rsidP="004B79CD">
      <w:pPr>
        <w:jc w:val="right"/>
        <w:rPr>
          <w:sz w:val="28"/>
          <w:szCs w:val="28"/>
        </w:rPr>
      </w:pPr>
      <w:r w:rsidRPr="00EF46BC">
        <w:rPr>
          <w:sz w:val="28"/>
          <w:szCs w:val="28"/>
        </w:rPr>
        <w:t>от 26.02.2020 года №115,</w:t>
      </w:r>
    </w:p>
    <w:p w:rsidR="004B79CD" w:rsidRPr="00EF46BC" w:rsidRDefault="004B79CD" w:rsidP="004B79CD">
      <w:pPr>
        <w:jc w:val="right"/>
        <w:rPr>
          <w:sz w:val="28"/>
          <w:szCs w:val="28"/>
        </w:rPr>
      </w:pPr>
      <w:r w:rsidRPr="00EF46BC">
        <w:rPr>
          <w:sz w:val="28"/>
          <w:szCs w:val="28"/>
        </w:rPr>
        <w:t>от 10.07.2020 года № 336,</w:t>
      </w:r>
    </w:p>
    <w:p w:rsidR="004B79CD" w:rsidRPr="00EF46BC" w:rsidRDefault="004B79CD" w:rsidP="004B79CD">
      <w:pPr>
        <w:jc w:val="right"/>
        <w:rPr>
          <w:sz w:val="28"/>
          <w:szCs w:val="28"/>
        </w:rPr>
      </w:pPr>
      <w:r w:rsidRPr="00EF46BC">
        <w:rPr>
          <w:sz w:val="28"/>
          <w:szCs w:val="28"/>
        </w:rPr>
        <w:t>от 03.11.2020 года № 576,</w:t>
      </w:r>
    </w:p>
    <w:p w:rsidR="004B79CD" w:rsidRPr="00EF46BC" w:rsidRDefault="004B79CD" w:rsidP="004B79CD">
      <w:pPr>
        <w:jc w:val="right"/>
        <w:rPr>
          <w:sz w:val="28"/>
          <w:szCs w:val="28"/>
        </w:rPr>
      </w:pPr>
      <w:r w:rsidRPr="00EF46BC">
        <w:rPr>
          <w:sz w:val="28"/>
          <w:szCs w:val="28"/>
        </w:rPr>
        <w:t>от 27.11.2020 года № 717,</w:t>
      </w:r>
    </w:p>
    <w:p w:rsidR="004B79CD" w:rsidRPr="00EF46BC" w:rsidRDefault="004B79CD" w:rsidP="004B79CD">
      <w:pPr>
        <w:jc w:val="right"/>
        <w:rPr>
          <w:sz w:val="28"/>
          <w:szCs w:val="28"/>
        </w:rPr>
      </w:pPr>
      <w:r w:rsidRPr="00EF46BC">
        <w:rPr>
          <w:sz w:val="28"/>
          <w:szCs w:val="28"/>
        </w:rPr>
        <w:t>от 11.02.2021 года № 62,</w:t>
      </w:r>
    </w:p>
    <w:p w:rsidR="004B79CD" w:rsidRPr="00EF46BC" w:rsidRDefault="004B79CD" w:rsidP="004B79CD">
      <w:pPr>
        <w:jc w:val="right"/>
        <w:rPr>
          <w:sz w:val="28"/>
          <w:szCs w:val="28"/>
        </w:rPr>
      </w:pPr>
      <w:r w:rsidRPr="00EF46BC">
        <w:rPr>
          <w:sz w:val="28"/>
          <w:szCs w:val="28"/>
        </w:rPr>
        <w:t>от  13.04.2022 года № 240,</w:t>
      </w:r>
    </w:p>
    <w:p w:rsidR="004B79CD" w:rsidRPr="00354C3B" w:rsidRDefault="004B79CD" w:rsidP="004B79CD">
      <w:pPr>
        <w:jc w:val="right"/>
        <w:rPr>
          <w:sz w:val="28"/>
          <w:szCs w:val="28"/>
        </w:rPr>
      </w:pPr>
      <w:r w:rsidRPr="00EF46BC">
        <w:rPr>
          <w:sz w:val="28"/>
        </w:rPr>
        <w:t xml:space="preserve"> </w:t>
      </w:r>
      <w:r w:rsidRPr="00354C3B">
        <w:rPr>
          <w:sz w:val="28"/>
          <w:szCs w:val="28"/>
        </w:rPr>
        <w:t>от 30.12.2022 года № 794,</w:t>
      </w:r>
    </w:p>
    <w:p w:rsidR="004B79CD" w:rsidRPr="00EF46BC" w:rsidRDefault="004B79CD" w:rsidP="004B79CD">
      <w:pPr>
        <w:jc w:val="right"/>
        <w:rPr>
          <w:sz w:val="28"/>
          <w:szCs w:val="28"/>
        </w:rPr>
      </w:pPr>
      <w:r>
        <w:rPr>
          <w:sz w:val="28"/>
          <w:szCs w:val="28"/>
        </w:rPr>
        <w:t>от 17.07.2023 года № 359,</w:t>
      </w:r>
      <w:r w:rsidRPr="00EF46BC">
        <w:rPr>
          <w:sz w:val="28"/>
          <w:szCs w:val="28"/>
        </w:rPr>
        <w:t xml:space="preserve">                             </w:t>
      </w:r>
    </w:p>
    <w:p w:rsidR="004B79CD" w:rsidRPr="00EF46BC" w:rsidRDefault="004B79CD" w:rsidP="00201BA1">
      <w:pPr>
        <w:tabs>
          <w:tab w:val="left" w:pos="6379"/>
        </w:tabs>
        <w:jc w:val="right"/>
        <w:rPr>
          <w:sz w:val="28"/>
          <w:szCs w:val="28"/>
        </w:rPr>
      </w:pPr>
      <w:r>
        <w:rPr>
          <w:sz w:val="28"/>
          <w:szCs w:val="28"/>
        </w:rPr>
        <w:tab/>
        <w:t xml:space="preserve">от </w:t>
      </w:r>
      <w:r w:rsidR="00201BA1">
        <w:rPr>
          <w:sz w:val="28"/>
          <w:szCs w:val="28"/>
        </w:rPr>
        <w:t>03.10.2023 года № 567</w:t>
      </w:r>
      <w:r>
        <w:rPr>
          <w:sz w:val="28"/>
          <w:szCs w:val="28"/>
        </w:rPr>
        <w:t>)</w:t>
      </w:r>
    </w:p>
    <w:p w:rsidR="004B79CD" w:rsidRPr="00EF46BC" w:rsidRDefault="004B79CD" w:rsidP="004B79CD">
      <w:pPr>
        <w:rPr>
          <w:sz w:val="28"/>
          <w:szCs w:val="28"/>
        </w:rPr>
      </w:pPr>
    </w:p>
    <w:p w:rsidR="004B79CD" w:rsidRPr="00EF46BC" w:rsidRDefault="004B79CD" w:rsidP="004B79CD">
      <w:pPr>
        <w:rPr>
          <w:sz w:val="28"/>
          <w:szCs w:val="28"/>
        </w:rPr>
      </w:pPr>
    </w:p>
    <w:p w:rsidR="004B79CD" w:rsidRDefault="004B79CD" w:rsidP="004B79CD">
      <w:pPr>
        <w:rPr>
          <w:sz w:val="28"/>
          <w:szCs w:val="28"/>
        </w:rPr>
      </w:pPr>
    </w:p>
    <w:p w:rsidR="00201BA1" w:rsidRDefault="00201BA1" w:rsidP="004B79CD">
      <w:pPr>
        <w:rPr>
          <w:sz w:val="28"/>
          <w:szCs w:val="28"/>
        </w:rPr>
      </w:pPr>
    </w:p>
    <w:p w:rsidR="00201BA1" w:rsidRDefault="00201BA1" w:rsidP="004B79CD">
      <w:pPr>
        <w:rPr>
          <w:sz w:val="28"/>
          <w:szCs w:val="28"/>
        </w:rPr>
      </w:pPr>
    </w:p>
    <w:p w:rsidR="00201BA1" w:rsidRPr="00EF46BC" w:rsidRDefault="00201BA1" w:rsidP="004B79CD">
      <w:pPr>
        <w:rPr>
          <w:sz w:val="28"/>
          <w:szCs w:val="28"/>
        </w:rPr>
      </w:pPr>
    </w:p>
    <w:p w:rsidR="004B79CD" w:rsidRPr="00EF46BC" w:rsidRDefault="004B79CD" w:rsidP="004B79CD">
      <w:pPr>
        <w:rPr>
          <w:sz w:val="28"/>
          <w:szCs w:val="28"/>
        </w:rPr>
      </w:pPr>
    </w:p>
    <w:p w:rsidR="004B79CD" w:rsidRPr="00EF46BC" w:rsidRDefault="004B79CD" w:rsidP="004B79CD">
      <w:pPr>
        <w:ind w:left="5040"/>
      </w:pPr>
    </w:p>
    <w:p w:rsidR="004B79CD" w:rsidRPr="00EF46BC" w:rsidRDefault="004B79CD" w:rsidP="004B79CD">
      <w:pPr>
        <w:jc w:val="center"/>
        <w:rPr>
          <w:sz w:val="28"/>
          <w:szCs w:val="28"/>
        </w:rPr>
      </w:pPr>
      <w:r w:rsidRPr="00EF46BC">
        <w:rPr>
          <w:sz w:val="28"/>
          <w:szCs w:val="28"/>
        </w:rPr>
        <w:t xml:space="preserve"> Муниципальная  программа </w:t>
      </w:r>
    </w:p>
    <w:p w:rsidR="004B79CD" w:rsidRPr="00EF46BC" w:rsidRDefault="004B79CD" w:rsidP="004B79CD">
      <w:pPr>
        <w:jc w:val="center"/>
        <w:rPr>
          <w:bCs/>
          <w:sz w:val="28"/>
          <w:szCs w:val="28"/>
        </w:rPr>
      </w:pP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
    <w:p w:rsidR="004B79CD" w:rsidRPr="00EF46BC" w:rsidRDefault="004B79CD" w:rsidP="004B79CD">
      <w:pPr>
        <w:jc w:val="center"/>
        <w:rPr>
          <w:bCs/>
          <w:sz w:val="28"/>
          <w:szCs w:val="28"/>
        </w:rPr>
      </w:pPr>
      <w:r w:rsidRPr="00EF46BC">
        <w:rPr>
          <w:bCs/>
          <w:sz w:val="28"/>
          <w:szCs w:val="28"/>
        </w:rPr>
        <w:t>Сычевского городского поселения Сычевского  района Смоленской  области»</w:t>
      </w:r>
    </w:p>
    <w:p w:rsidR="004B79CD" w:rsidRPr="00EF46BC" w:rsidRDefault="004B79CD" w:rsidP="004B79CD">
      <w:pPr>
        <w:jc w:val="center"/>
        <w:rPr>
          <w:sz w:val="28"/>
          <w:szCs w:val="28"/>
          <w:u w:val="single"/>
        </w:rPr>
      </w:pPr>
      <w:r w:rsidRPr="00EF46BC">
        <w:rPr>
          <w:sz w:val="28"/>
          <w:szCs w:val="28"/>
          <w:u w:val="single"/>
        </w:rPr>
        <w:t xml:space="preserve"> </w:t>
      </w:r>
    </w:p>
    <w:p w:rsidR="004B79CD" w:rsidRPr="00EF46BC" w:rsidRDefault="004B79CD" w:rsidP="004B79CD">
      <w:pPr>
        <w:jc w:val="center"/>
        <w:rPr>
          <w:sz w:val="28"/>
          <w:szCs w:val="28"/>
        </w:rPr>
      </w:pPr>
    </w:p>
    <w:p w:rsidR="004B79CD" w:rsidRDefault="004B79CD" w:rsidP="004B79CD">
      <w:pPr>
        <w:jc w:val="center"/>
        <w:rPr>
          <w:sz w:val="28"/>
          <w:szCs w:val="28"/>
        </w:rPr>
      </w:pPr>
    </w:p>
    <w:p w:rsidR="00201BA1" w:rsidRDefault="00201BA1" w:rsidP="004B79CD">
      <w:pPr>
        <w:jc w:val="center"/>
        <w:rPr>
          <w:sz w:val="28"/>
          <w:szCs w:val="28"/>
        </w:rPr>
      </w:pPr>
    </w:p>
    <w:p w:rsidR="00201BA1" w:rsidRPr="00EF46BC" w:rsidRDefault="00201BA1" w:rsidP="004B79CD">
      <w:pPr>
        <w:jc w:val="center"/>
        <w:rPr>
          <w:sz w:val="28"/>
          <w:szCs w:val="28"/>
        </w:rPr>
      </w:pPr>
    </w:p>
    <w:p w:rsidR="004B79CD" w:rsidRPr="00EF46BC" w:rsidRDefault="004B79CD" w:rsidP="004B79CD">
      <w:pPr>
        <w:jc w:val="center"/>
        <w:rPr>
          <w:sz w:val="28"/>
          <w:szCs w:val="28"/>
        </w:rPr>
      </w:pPr>
    </w:p>
    <w:p w:rsidR="004B79CD" w:rsidRPr="00EF46BC" w:rsidRDefault="004B79CD" w:rsidP="004B79CD">
      <w:pPr>
        <w:jc w:val="center"/>
        <w:rPr>
          <w:sz w:val="28"/>
          <w:szCs w:val="28"/>
        </w:rPr>
      </w:pPr>
    </w:p>
    <w:p w:rsidR="004B79CD" w:rsidRPr="00EF46BC" w:rsidRDefault="004B79CD" w:rsidP="004B79CD">
      <w:pPr>
        <w:jc w:val="center"/>
        <w:rPr>
          <w:sz w:val="28"/>
          <w:szCs w:val="28"/>
        </w:rPr>
      </w:pPr>
    </w:p>
    <w:p w:rsidR="004B79CD" w:rsidRPr="00EF46BC" w:rsidRDefault="004B79CD" w:rsidP="004B79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Раздел 1. СТРАТЕГИЕСКИЕ ПРИОРИТЕТЫ В СФЕРЕ РЕАЛИЗАЦИИ МУНИЦИПАЛЬНОЙ ПРОГРАММЫ</w:t>
      </w:r>
    </w:p>
    <w:p w:rsidR="004B79CD" w:rsidRPr="00EF46BC" w:rsidRDefault="004B79CD" w:rsidP="004B79CD">
      <w:pPr>
        <w:pStyle w:val="ConsPlusNormal"/>
        <w:ind w:firstLine="709"/>
        <w:jc w:val="center"/>
        <w:rPr>
          <w:rFonts w:ascii="Times New Roman" w:hAnsi="Times New Roman" w:cs="Times New Roman"/>
          <w:sz w:val="28"/>
          <w:szCs w:val="28"/>
        </w:rPr>
      </w:pPr>
    </w:p>
    <w:p w:rsidR="004B79CD" w:rsidRPr="00EF46BC" w:rsidRDefault="004B79CD" w:rsidP="004B79CD">
      <w:pPr>
        <w:ind w:firstLine="709"/>
        <w:jc w:val="both"/>
        <w:rPr>
          <w:sz w:val="28"/>
          <w:szCs w:val="28"/>
        </w:rPr>
      </w:pPr>
      <w:r w:rsidRPr="00EF46BC">
        <w:rPr>
          <w:sz w:val="28"/>
          <w:szCs w:val="28"/>
        </w:rPr>
        <w:t>Основой преобразований в жилищно-коммунальном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4B79CD" w:rsidRPr="00EF46BC" w:rsidRDefault="004B79CD" w:rsidP="004B79CD">
      <w:pPr>
        <w:widowControl w:val="0"/>
        <w:autoSpaceDE w:val="0"/>
        <w:autoSpaceDN w:val="0"/>
        <w:adjustRightInd w:val="0"/>
        <w:ind w:firstLine="709"/>
        <w:jc w:val="both"/>
        <w:rPr>
          <w:sz w:val="28"/>
          <w:szCs w:val="28"/>
        </w:rPr>
      </w:pPr>
      <w:r>
        <w:rPr>
          <w:sz w:val="28"/>
          <w:szCs w:val="28"/>
        </w:rPr>
        <w:t>По состоянию на 1 января 2023</w:t>
      </w:r>
      <w:r w:rsidRPr="00EF46BC">
        <w:rPr>
          <w:sz w:val="28"/>
          <w:szCs w:val="28"/>
        </w:rPr>
        <w:t xml:space="preserve"> года общая площадь жилищного фонда  Сычевского го</w:t>
      </w:r>
      <w:r>
        <w:rPr>
          <w:sz w:val="28"/>
          <w:szCs w:val="28"/>
        </w:rPr>
        <w:t>родского поселения составила 152,89</w:t>
      </w:r>
      <w:r w:rsidRPr="00EF46BC">
        <w:rPr>
          <w:sz w:val="28"/>
          <w:szCs w:val="28"/>
        </w:rPr>
        <w:t xml:space="preserve"> тыс. кв. м.</w:t>
      </w:r>
    </w:p>
    <w:p w:rsidR="004B79CD" w:rsidRPr="00EF46BC" w:rsidRDefault="004B79CD" w:rsidP="004B79CD">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На терр</w:t>
      </w:r>
      <w:r>
        <w:rPr>
          <w:rFonts w:ascii="Times New Roman" w:hAnsi="Times New Roman" w:cs="Times New Roman"/>
          <w:sz w:val="28"/>
          <w:szCs w:val="28"/>
        </w:rPr>
        <w:t>итории поселения расположены 117</w:t>
      </w:r>
      <w:r w:rsidRPr="00EF46BC">
        <w:rPr>
          <w:rFonts w:ascii="Times New Roman" w:hAnsi="Times New Roman" w:cs="Times New Roman"/>
          <w:sz w:val="28"/>
          <w:szCs w:val="28"/>
        </w:rPr>
        <w:t xml:space="preserve"> многоквартирных домов, основная часть которых нуждается в капитальном и текущем ремонте. </w:t>
      </w:r>
    </w:p>
    <w:p w:rsidR="004B79CD" w:rsidRPr="00EF46BC" w:rsidRDefault="004B79CD" w:rsidP="004B79CD">
      <w:pPr>
        <w:ind w:firstLine="709"/>
        <w:jc w:val="both"/>
        <w:rPr>
          <w:sz w:val="28"/>
          <w:szCs w:val="28"/>
        </w:rPr>
      </w:pPr>
      <w:r w:rsidRPr="00EF46BC">
        <w:rPr>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4B79CD" w:rsidRPr="00EF46BC" w:rsidRDefault="004B79CD" w:rsidP="004B79CD">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 xml:space="preserve">В результате реализации программы прогнозируется приведение технического состояния многоквартирных домов в соответствие </w:t>
      </w:r>
      <w:r w:rsidR="007E29A2">
        <w:rPr>
          <w:rFonts w:ascii="Times New Roman" w:hAnsi="Times New Roman" w:cs="Times New Roman"/>
          <w:sz w:val="28"/>
          <w:szCs w:val="28"/>
        </w:rPr>
        <w:t xml:space="preserve">                                           </w:t>
      </w:r>
      <w:r w:rsidRPr="00EF46BC">
        <w:rPr>
          <w:rFonts w:ascii="Times New Roman" w:hAnsi="Times New Roman" w:cs="Times New Roman"/>
          <w:sz w:val="28"/>
          <w:szCs w:val="28"/>
        </w:rPr>
        <w:t>с нормативными требованиями, развитие конкуренции на рынке управления многоквартирными домами.</w:t>
      </w:r>
    </w:p>
    <w:p w:rsidR="004B79CD" w:rsidRPr="00EF46BC" w:rsidRDefault="004B79CD" w:rsidP="004B79CD">
      <w:pPr>
        <w:ind w:firstLine="709"/>
        <w:jc w:val="both"/>
        <w:rPr>
          <w:color w:val="000000"/>
          <w:sz w:val="28"/>
          <w:szCs w:val="28"/>
        </w:rPr>
      </w:pPr>
      <w:r w:rsidRPr="00EF46BC">
        <w:rPr>
          <w:sz w:val="28"/>
          <w:szCs w:val="28"/>
        </w:rPr>
        <w:t>На недостаточном уровне находится газификация городского поселения.  Основными направлениями стратегии развития газоснабжения потребителей является:</w:t>
      </w:r>
    </w:p>
    <w:p w:rsidR="004B79CD" w:rsidRPr="00EF46BC" w:rsidRDefault="004B79CD" w:rsidP="004B79CD">
      <w:pPr>
        <w:ind w:firstLine="709"/>
        <w:jc w:val="both"/>
        <w:rPr>
          <w:sz w:val="28"/>
          <w:szCs w:val="28"/>
        </w:rPr>
      </w:pPr>
      <w:r w:rsidRPr="00EF46BC">
        <w:rPr>
          <w:sz w:val="28"/>
          <w:szCs w:val="28"/>
        </w:rPr>
        <w:t>- дальнейшее повышение уровня газификации и надежности газоснабжения;</w:t>
      </w:r>
    </w:p>
    <w:p w:rsidR="004B79CD" w:rsidRPr="00EF46BC" w:rsidRDefault="004B79CD" w:rsidP="004B79CD">
      <w:pPr>
        <w:ind w:firstLine="709"/>
        <w:jc w:val="both"/>
        <w:rPr>
          <w:sz w:val="28"/>
          <w:szCs w:val="28"/>
        </w:rPr>
      </w:pPr>
      <w:r w:rsidRPr="00EF46BC">
        <w:rPr>
          <w:sz w:val="28"/>
          <w:szCs w:val="28"/>
        </w:rPr>
        <w:t>- повышение экономического потенциала;</w:t>
      </w:r>
    </w:p>
    <w:p w:rsidR="004B79CD" w:rsidRPr="00EF46BC" w:rsidRDefault="004B79CD" w:rsidP="004B79CD">
      <w:pPr>
        <w:ind w:firstLine="709"/>
        <w:jc w:val="both"/>
        <w:rPr>
          <w:spacing w:val="2"/>
          <w:sz w:val="28"/>
          <w:szCs w:val="28"/>
        </w:rPr>
      </w:pPr>
      <w:r w:rsidRPr="00EF46BC">
        <w:rPr>
          <w:spacing w:val="2"/>
          <w:sz w:val="28"/>
          <w:szCs w:val="28"/>
        </w:rPr>
        <w:t>- обеспечение перспективной потребности в природном газе и недопущение инфраструктурного ограничения роста экономики;</w:t>
      </w:r>
    </w:p>
    <w:p w:rsidR="004B79CD" w:rsidRPr="00EF46BC" w:rsidRDefault="004B79CD" w:rsidP="004B79CD">
      <w:pPr>
        <w:ind w:firstLine="709"/>
        <w:jc w:val="both"/>
        <w:rPr>
          <w:sz w:val="28"/>
          <w:szCs w:val="28"/>
        </w:rPr>
      </w:pPr>
      <w:r w:rsidRPr="00EF46BC">
        <w:rPr>
          <w:sz w:val="28"/>
          <w:szCs w:val="28"/>
        </w:rPr>
        <w:t>- обеспечение подключения к газораспределительным сетям домовладений, коммунально-бытовых и социальных объектов;</w:t>
      </w:r>
    </w:p>
    <w:p w:rsidR="004B79CD" w:rsidRPr="00EF46BC" w:rsidRDefault="004B79CD" w:rsidP="004B79CD">
      <w:pPr>
        <w:ind w:firstLine="709"/>
        <w:jc w:val="both"/>
        <w:rPr>
          <w:sz w:val="28"/>
          <w:szCs w:val="28"/>
        </w:rPr>
      </w:pPr>
      <w:r w:rsidRPr="00EF46BC">
        <w:rPr>
          <w:sz w:val="28"/>
          <w:szCs w:val="28"/>
        </w:rPr>
        <w:t>- внедрение новых технологий при строительстве объектов газоснабжения, позволяющих увеличить срок их эксплуатации;</w:t>
      </w:r>
    </w:p>
    <w:p w:rsidR="004B79CD" w:rsidRPr="00EF46BC" w:rsidRDefault="004B79CD" w:rsidP="004B79CD">
      <w:pPr>
        <w:ind w:firstLine="709"/>
        <w:jc w:val="both"/>
        <w:rPr>
          <w:spacing w:val="4"/>
          <w:sz w:val="28"/>
          <w:szCs w:val="28"/>
        </w:rPr>
      </w:pPr>
      <w:r w:rsidRPr="00EF46BC">
        <w:rPr>
          <w:spacing w:val="4"/>
          <w:sz w:val="28"/>
          <w:szCs w:val="28"/>
        </w:rPr>
        <w:t>- реконструкция и перекладка существующих объектов газораспределения;</w:t>
      </w:r>
    </w:p>
    <w:p w:rsidR="004B79CD" w:rsidRPr="00EF46BC" w:rsidRDefault="004B79CD" w:rsidP="004B79CD">
      <w:pPr>
        <w:ind w:firstLine="709"/>
        <w:jc w:val="both"/>
        <w:rPr>
          <w:sz w:val="28"/>
          <w:szCs w:val="28"/>
        </w:rPr>
      </w:pPr>
      <w:r w:rsidRPr="00EF46BC">
        <w:rPr>
          <w:sz w:val="28"/>
          <w:szCs w:val="28"/>
        </w:rPr>
        <w:t>- повышение энергоэффективности и безопасности газопотребления                  за счет стимулирования внедрения энергосберегающих технологий, высокоэффективного газоиспользующего оборудования, пропаганды безопасного использования газа в быту;</w:t>
      </w:r>
    </w:p>
    <w:p w:rsidR="004B79CD" w:rsidRPr="00EF46BC" w:rsidRDefault="004B79CD" w:rsidP="004B79CD">
      <w:pPr>
        <w:ind w:firstLine="709"/>
        <w:jc w:val="both"/>
        <w:rPr>
          <w:sz w:val="28"/>
          <w:szCs w:val="28"/>
        </w:rPr>
      </w:pPr>
      <w:r w:rsidRPr="00EF46BC">
        <w:rPr>
          <w:sz w:val="28"/>
          <w:szCs w:val="28"/>
        </w:rPr>
        <w:t>- определение бесхозяйных газопроводов и оформление их                                   в муниципальную собственность.</w:t>
      </w:r>
    </w:p>
    <w:p w:rsidR="004B79CD" w:rsidRPr="00EF46BC" w:rsidRDefault="004B79CD" w:rsidP="004B79CD">
      <w:pPr>
        <w:ind w:firstLine="709"/>
        <w:jc w:val="both"/>
        <w:rPr>
          <w:sz w:val="28"/>
          <w:szCs w:val="28"/>
        </w:rPr>
      </w:pPr>
      <w:r w:rsidRPr="00EF46BC">
        <w:rPr>
          <w:sz w:val="28"/>
          <w:szCs w:val="28"/>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4B79CD" w:rsidRPr="00EF46BC" w:rsidRDefault="004B79CD" w:rsidP="004B79CD">
      <w:pPr>
        <w:widowControl w:val="0"/>
        <w:autoSpaceDE w:val="0"/>
        <w:autoSpaceDN w:val="0"/>
        <w:adjustRightInd w:val="0"/>
        <w:ind w:firstLine="709"/>
        <w:jc w:val="both"/>
        <w:rPr>
          <w:sz w:val="28"/>
          <w:szCs w:val="28"/>
        </w:rPr>
      </w:pPr>
      <w:r w:rsidRPr="00EF46BC">
        <w:rPr>
          <w:sz w:val="28"/>
          <w:szCs w:val="28"/>
        </w:rPr>
        <w:t>Анализ современного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4B79CD" w:rsidRPr="00EF46BC" w:rsidRDefault="004B79CD" w:rsidP="004B79CD">
      <w:pPr>
        <w:widowControl w:val="0"/>
        <w:autoSpaceDE w:val="0"/>
        <w:autoSpaceDN w:val="0"/>
        <w:adjustRightInd w:val="0"/>
        <w:ind w:firstLine="709"/>
        <w:jc w:val="both"/>
        <w:rPr>
          <w:sz w:val="28"/>
          <w:szCs w:val="28"/>
        </w:rPr>
      </w:pPr>
      <w:r w:rsidRPr="00EF46BC">
        <w:rPr>
          <w:sz w:val="28"/>
          <w:szCs w:val="28"/>
        </w:rPr>
        <w:t>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w:t>
      </w:r>
    </w:p>
    <w:p w:rsidR="004B79CD" w:rsidRPr="00EF46BC" w:rsidRDefault="004B79CD" w:rsidP="004B79CD">
      <w:pPr>
        <w:widowControl w:val="0"/>
        <w:autoSpaceDE w:val="0"/>
        <w:autoSpaceDN w:val="0"/>
        <w:adjustRightInd w:val="0"/>
        <w:ind w:firstLine="709"/>
        <w:jc w:val="both"/>
        <w:rPr>
          <w:sz w:val="28"/>
          <w:szCs w:val="28"/>
        </w:rPr>
      </w:pPr>
      <w:r w:rsidRPr="00EF46BC">
        <w:rPr>
          <w:sz w:val="28"/>
          <w:szCs w:val="28"/>
        </w:rPr>
        <w:t>Главной стратегической целью социально-экономического развития города Сычевка является повышение качества жизни граждан. Основным направлением является обеспечение устойчивого развития города Сычевка, которое предполагает совершенствование городской среды путем создания комфортной и эстетичной территории жизнедеятельности, с умной инфраструктурой: модернизация и развитие инженерной инфраструктуры города Сычевка, обеспечение безопасности жизнедеятельности населения, формирование здоровой и комфортной среды обитания.</w:t>
      </w:r>
    </w:p>
    <w:p w:rsidR="004B79CD" w:rsidRPr="00EF46BC" w:rsidRDefault="004B79CD" w:rsidP="004B79CD">
      <w:pPr>
        <w:widowControl w:val="0"/>
        <w:autoSpaceDE w:val="0"/>
        <w:autoSpaceDN w:val="0"/>
        <w:adjustRightInd w:val="0"/>
        <w:ind w:firstLine="709"/>
        <w:jc w:val="both"/>
        <w:rPr>
          <w:sz w:val="28"/>
          <w:szCs w:val="28"/>
        </w:rPr>
      </w:pPr>
      <w:r w:rsidRPr="00EF46BC">
        <w:rPr>
          <w:sz w:val="28"/>
          <w:szCs w:val="28"/>
        </w:rPr>
        <w:t>Комфорт и безопасность жизни конкретного человека обеспечиваются комплексом условий, создаваемых как им самим, так и властью.</w:t>
      </w:r>
    </w:p>
    <w:p w:rsidR="004B79CD" w:rsidRPr="00EF46BC" w:rsidRDefault="004B79CD" w:rsidP="004B79CD">
      <w:pPr>
        <w:widowControl w:val="0"/>
        <w:autoSpaceDE w:val="0"/>
        <w:autoSpaceDN w:val="0"/>
        <w:adjustRightInd w:val="0"/>
        <w:ind w:firstLine="709"/>
        <w:jc w:val="both"/>
        <w:rPr>
          <w:sz w:val="28"/>
          <w:szCs w:val="28"/>
        </w:rPr>
      </w:pPr>
      <w:r w:rsidRPr="00EF46BC">
        <w:rPr>
          <w:sz w:val="28"/>
          <w:szCs w:val="28"/>
        </w:rPr>
        <w:t>Рационально выстроенная городская среда позволяет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Сегодня гражданам важно, как обеспечено освещение улиц, качество вывоза твердых бытовых отходов, как обустроены контейнерные площадки, обустроены тротуары, скверы, парки, качество уборки улиц.</w:t>
      </w: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2. ПАСПОРТ МУНИЦИПАЛЬНОЙ ПРОГРАММЫ</w:t>
      </w: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ind w:firstLine="709"/>
        <w:jc w:val="both"/>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 муниципальной программы «Создание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p w:rsidR="004B79CD" w:rsidRPr="00EF46BC" w:rsidRDefault="004B79CD" w:rsidP="004B79CD">
      <w:pPr>
        <w:pStyle w:val="ConsPlusNormal"/>
        <w:ind w:firstLine="709"/>
        <w:jc w:val="both"/>
        <w:rPr>
          <w:rFonts w:ascii="Times New Roman" w:hAnsi="Times New Roman" w:cs="Times New Roman"/>
          <w:bCs/>
          <w:sz w:val="28"/>
          <w:szCs w:val="28"/>
        </w:rPr>
      </w:pP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ind w:firstLine="709"/>
        <w:jc w:val="center"/>
        <w:rPr>
          <w:rFonts w:ascii="Times New Roman" w:hAnsi="Times New Roman" w:cs="Times New Roman"/>
          <w:sz w:val="28"/>
          <w:szCs w:val="28"/>
        </w:rPr>
      </w:pPr>
      <w:r w:rsidRPr="00EF46BC">
        <w:rPr>
          <w:rFonts w:ascii="Times New Roman" w:hAnsi="Times New Roman" w:cs="Times New Roman"/>
          <w:sz w:val="28"/>
          <w:szCs w:val="28"/>
        </w:rPr>
        <w:lastRenderedPageBreak/>
        <w:t>1. ОСНОВНЫЕ ПОЛОЖЕНИЯ</w:t>
      </w:r>
    </w:p>
    <w:p w:rsidR="004B79CD" w:rsidRPr="00EF46BC" w:rsidRDefault="004B79CD" w:rsidP="004B79CD">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2607"/>
        <w:gridCol w:w="7233"/>
      </w:tblGrid>
      <w:tr w:rsidR="004B79CD" w:rsidRPr="00EF46BC" w:rsidTr="00DE3EBE">
        <w:tc>
          <w:tcPr>
            <w:tcW w:w="260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right="-68"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исполнитель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4B79CD" w:rsidRPr="00EF46BC" w:rsidTr="00DE3EBE">
        <w:tc>
          <w:tcPr>
            <w:tcW w:w="260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Период (этапы) реализации</w:t>
            </w:r>
          </w:p>
        </w:tc>
        <w:tc>
          <w:tcPr>
            <w:tcW w:w="7235"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 этап: 2018 – 2022 годы;</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II этап: 2023 - 2025 годы</w:t>
            </w:r>
          </w:p>
        </w:tc>
      </w:tr>
      <w:tr w:rsidR="004B79CD" w:rsidRPr="00EF46BC" w:rsidTr="00DE3EBE">
        <w:tc>
          <w:tcPr>
            <w:tcW w:w="260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Цель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Повышение качества и надежности предоставления жилищно-коммунальных услуг населению Сычевского городского поселения Сычевского района Смоленской области</w:t>
            </w:r>
          </w:p>
        </w:tc>
      </w:tr>
      <w:tr w:rsidR="004B79CD" w:rsidRPr="00EF46BC" w:rsidTr="00DE3EBE">
        <w:tc>
          <w:tcPr>
            <w:tcW w:w="2608" w:type="dxa"/>
            <w:tcBorders>
              <w:top w:val="single" w:sz="4" w:space="0" w:color="auto"/>
              <w:left w:val="single" w:sz="4" w:space="0" w:color="auto"/>
              <w:bottom w:val="single" w:sz="4" w:space="0" w:color="auto"/>
              <w:right w:val="single" w:sz="4" w:space="0" w:color="auto"/>
            </w:tcBorders>
            <w:hideMark/>
          </w:tcPr>
          <w:p w:rsidR="007E29A2"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Объем финансового обеспечения за весь период реализации (по годам реализации </w:t>
            </w:r>
          </w:p>
          <w:p w:rsidR="007E29A2"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и в разрезе источников финансирования </w:t>
            </w:r>
          </w:p>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 очередной финансовый год и 1, 2-й годы планового периода)</w:t>
            </w:r>
          </w:p>
        </w:tc>
        <w:tc>
          <w:tcPr>
            <w:tcW w:w="7235"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left="86" w:firstLine="141"/>
              <w:rPr>
                <w:rFonts w:ascii="Times New Roman" w:hAnsi="Times New Roman" w:cs="Times New Roman"/>
                <w:sz w:val="28"/>
                <w:szCs w:val="28"/>
              </w:rPr>
            </w:pPr>
            <w:r w:rsidRPr="00EF46BC">
              <w:rPr>
                <w:rFonts w:ascii="Times New Roman" w:hAnsi="Times New Roman" w:cs="Times New Roman"/>
                <w:sz w:val="28"/>
                <w:szCs w:val="28"/>
              </w:rPr>
              <w:t xml:space="preserve">Общий объем финансирования муниципальной </w:t>
            </w:r>
            <w:r>
              <w:rPr>
                <w:rFonts w:ascii="Times New Roman" w:hAnsi="Times New Roman" w:cs="Times New Roman"/>
                <w:sz w:val="28"/>
                <w:szCs w:val="28"/>
              </w:rPr>
              <w:t>программы составляет 160062,5</w:t>
            </w:r>
            <w:r w:rsidRPr="00EF46BC">
              <w:rPr>
                <w:rFonts w:ascii="Times New Roman" w:hAnsi="Times New Roman" w:cs="Times New Roman"/>
                <w:sz w:val="28"/>
                <w:szCs w:val="28"/>
              </w:rPr>
              <w:t xml:space="preserve"> тыс. рублей, в том числе:</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2017 - 2022 годы -  80508,3 тыс. рублей;</w:t>
            </w:r>
          </w:p>
          <w:p w:rsidR="004B79CD" w:rsidRPr="00EF46BC" w:rsidRDefault="004B79CD" w:rsidP="00DE3EBE">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2023 - 2025 годы - 79554,2</w:t>
            </w:r>
            <w:r w:rsidRPr="00EF46BC">
              <w:rPr>
                <w:rFonts w:ascii="Times New Roman" w:hAnsi="Times New Roman" w:cs="Times New Roman"/>
                <w:sz w:val="28"/>
                <w:szCs w:val="28"/>
              </w:rPr>
              <w:t xml:space="preserve"> тыс. рублей, в том числе по годам:</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2023 год -  </w:t>
            </w:r>
            <w:r>
              <w:rPr>
                <w:rFonts w:ascii="Times New Roman" w:hAnsi="Times New Roman" w:cs="Times New Roman"/>
                <w:sz w:val="28"/>
                <w:szCs w:val="28"/>
              </w:rPr>
              <w:t>30784,8</w:t>
            </w:r>
            <w:r w:rsidRPr="00EF46BC">
              <w:rPr>
                <w:rFonts w:ascii="Times New Roman" w:hAnsi="Times New Roman" w:cs="Times New Roman"/>
                <w:sz w:val="28"/>
                <w:szCs w:val="28"/>
              </w:rPr>
              <w:t xml:space="preserve"> тыс. рублей;</w:t>
            </w:r>
          </w:p>
          <w:p w:rsidR="004B79CD" w:rsidRPr="00EF46BC" w:rsidRDefault="004B79CD" w:rsidP="00DE3EBE">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2024 год -  39608,</w:t>
            </w:r>
            <w:r w:rsidRPr="00EF46BC">
              <w:rPr>
                <w:rFonts w:ascii="Times New Roman" w:hAnsi="Times New Roman" w:cs="Times New Roman"/>
                <w:sz w:val="28"/>
                <w:szCs w:val="28"/>
              </w:rPr>
              <w:t>2 тыс. рублей;</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2025 год -  9161,2 тыс. рублей.</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Финансирование проводится из бюджетов всех уровней   </w:t>
            </w:r>
          </w:p>
          <w:p w:rsidR="004B79CD" w:rsidRPr="00EF46BC" w:rsidRDefault="004B79CD" w:rsidP="00DE3EB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 </w:t>
            </w:r>
          </w:p>
        </w:tc>
      </w:tr>
    </w:tbl>
    <w:p w:rsidR="004B79CD" w:rsidRPr="00EF46BC" w:rsidRDefault="004B79CD" w:rsidP="004B79CD">
      <w:pPr>
        <w:pStyle w:val="ConsPlusNormal"/>
        <w:jc w:val="both"/>
        <w:rPr>
          <w:rFonts w:ascii="Times New Roman" w:hAnsi="Times New Roman" w:cs="Times New Roman"/>
          <w:sz w:val="28"/>
          <w:szCs w:val="28"/>
        </w:rPr>
      </w:pPr>
    </w:p>
    <w:p w:rsidR="004B79CD" w:rsidRPr="00EF46BC" w:rsidRDefault="004B79CD" w:rsidP="004B79CD">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МУНИЦИПАЛЬНОЙ ПРОГРАММЫ</w:t>
      </w:r>
    </w:p>
    <w:p w:rsidR="004B79CD" w:rsidRPr="00EF46BC" w:rsidRDefault="004B79CD" w:rsidP="004B79CD">
      <w:pPr>
        <w:pStyle w:val="ConsPlusNormal"/>
        <w:jc w:val="center"/>
        <w:rPr>
          <w:rFonts w:ascii="Times New Roman" w:hAnsi="Times New Roman" w:cs="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4"/>
        <w:gridCol w:w="1559"/>
        <w:gridCol w:w="992"/>
        <w:gridCol w:w="850"/>
        <w:gridCol w:w="850"/>
      </w:tblGrid>
      <w:tr w:rsidR="004B79CD" w:rsidRPr="00EF46BC" w:rsidTr="00DE3EBE">
        <w:tc>
          <w:tcPr>
            <w:tcW w:w="5634"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по годам (этапам) реализации</w:t>
            </w:r>
          </w:p>
        </w:tc>
      </w:tr>
      <w:tr w:rsidR="004B79CD" w:rsidRPr="00EF46BC" w:rsidTr="00DE3EBE">
        <w:tc>
          <w:tcPr>
            <w:tcW w:w="5634" w:type="dxa"/>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2022 </w:t>
            </w:r>
          </w:p>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4B79CD" w:rsidRPr="00EF46BC" w:rsidTr="00DE3EBE">
        <w:tc>
          <w:tcPr>
            <w:tcW w:w="563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155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r>
      <w:tr w:rsidR="004B79CD" w:rsidRPr="00EF46BC" w:rsidTr="00DE3EBE">
        <w:tc>
          <w:tcPr>
            <w:tcW w:w="563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 заменены и отремонтированы за отчетный год, м</w:t>
            </w:r>
          </w:p>
        </w:tc>
        <w:tc>
          <w:tcPr>
            <w:tcW w:w="155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144</w:t>
            </w:r>
          </w:p>
        </w:tc>
        <w:tc>
          <w:tcPr>
            <w:tcW w:w="9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150</w:t>
            </w:r>
          </w:p>
        </w:tc>
        <w:tc>
          <w:tcPr>
            <w:tcW w:w="850" w:type="dxa"/>
            <w:tcBorders>
              <w:top w:val="single" w:sz="4" w:space="0" w:color="auto"/>
              <w:left w:val="single" w:sz="4" w:space="0" w:color="auto"/>
              <w:bottom w:val="single" w:sz="4" w:space="0" w:color="auto"/>
              <w:right w:val="single" w:sz="4" w:space="0" w:color="auto"/>
            </w:tcBorders>
            <w:hideMark/>
          </w:tcPr>
          <w:p w:rsidR="004B79CD" w:rsidRPr="00924B21" w:rsidRDefault="004B79CD" w:rsidP="00DE3EBE">
            <w:pPr>
              <w:pStyle w:val="ConsPlusNormal"/>
              <w:ind w:firstLine="0"/>
              <w:jc w:val="center"/>
              <w:rPr>
                <w:rFonts w:ascii="Times New Roman" w:hAnsi="Times New Roman" w:cs="Times New Roman"/>
                <w:sz w:val="28"/>
                <w:szCs w:val="28"/>
              </w:rPr>
            </w:pPr>
            <w:r w:rsidRPr="00924B21">
              <w:rPr>
                <w:rFonts w:ascii="Times New Roman" w:hAnsi="Times New Roman" w:cs="Times New Roman"/>
                <w:sz w:val="28"/>
                <w:szCs w:val="28"/>
              </w:rPr>
              <w:t>160</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170</w:t>
            </w:r>
          </w:p>
        </w:tc>
      </w:tr>
      <w:tr w:rsidR="004B79CD" w:rsidRPr="003B0834" w:rsidTr="00DE3EBE">
        <w:tc>
          <w:tcPr>
            <w:tcW w:w="5634" w:type="dxa"/>
            <w:tcBorders>
              <w:top w:val="single" w:sz="4" w:space="0" w:color="auto"/>
              <w:left w:val="single" w:sz="4" w:space="0" w:color="auto"/>
              <w:bottom w:val="single" w:sz="4" w:space="0" w:color="auto"/>
              <w:right w:val="single" w:sz="4" w:space="0" w:color="auto"/>
            </w:tcBorders>
          </w:tcPr>
          <w:p w:rsidR="004B79CD" w:rsidRPr="003B0834" w:rsidRDefault="004B79CD" w:rsidP="007E29A2">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Одиночное протяжение уличной водопроводной сети, которая заменена и отремонтирована за отчетный год, м</w:t>
            </w:r>
          </w:p>
        </w:tc>
        <w:tc>
          <w:tcPr>
            <w:tcW w:w="1559"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453</w:t>
            </w:r>
          </w:p>
        </w:tc>
        <w:tc>
          <w:tcPr>
            <w:tcW w:w="992"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460</w:t>
            </w:r>
          </w:p>
        </w:tc>
        <w:tc>
          <w:tcPr>
            <w:tcW w:w="850" w:type="dxa"/>
            <w:tcBorders>
              <w:top w:val="single" w:sz="4" w:space="0" w:color="auto"/>
              <w:left w:val="single" w:sz="4" w:space="0" w:color="auto"/>
              <w:bottom w:val="single" w:sz="4" w:space="0" w:color="auto"/>
              <w:right w:val="single" w:sz="4" w:space="0" w:color="auto"/>
            </w:tcBorders>
            <w:hideMark/>
          </w:tcPr>
          <w:p w:rsidR="004B79CD" w:rsidRPr="00FC4D89" w:rsidRDefault="004B79CD" w:rsidP="00DE3EBE">
            <w:pPr>
              <w:pStyle w:val="ConsPlusNormal"/>
              <w:ind w:firstLine="0"/>
              <w:jc w:val="center"/>
              <w:rPr>
                <w:rFonts w:ascii="Times New Roman" w:hAnsi="Times New Roman" w:cs="Times New Roman"/>
                <w:sz w:val="28"/>
                <w:szCs w:val="28"/>
              </w:rPr>
            </w:pPr>
            <w:r w:rsidRPr="00FC4D89">
              <w:rPr>
                <w:rFonts w:ascii="Times New Roman" w:hAnsi="Times New Roman" w:cs="Times New Roman"/>
                <w:sz w:val="28"/>
                <w:szCs w:val="28"/>
              </w:rPr>
              <w:t>4770</w:t>
            </w:r>
          </w:p>
        </w:tc>
        <w:tc>
          <w:tcPr>
            <w:tcW w:w="850"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480</w:t>
            </w:r>
          </w:p>
        </w:tc>
      </w:tr>
      <w:tr w:rsidR="004B79CD" w:rsidRPr="00EF46BC" w:rsidTr="00DE3EBE">
        <w:tc>
          <w:tcPr>
            <w:tcW w:w="563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lastRenderedPageBreak/>
              <w:t>Количество отремонтированных памятников и воинских захоронений, расположенных на территории города Сычевка Смоленской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r>
      <w:tr w:rsidR="004B79CD" w:rsidRPr="00EF46BC" w:rsidTr="00DE3EBE">
        <w:tc>
          <w:tcPr>
            <w:tcW w:w="5634" w:type="dxa"/>
            <w:tcBorders>
              <w:top w:val="single" w:sz="4" w:space="0" w:color="auto"/>
              <w:left w:val="single" w:sz="4" w:space="0" w:color="auto"/>
              <w:right w:val="single" w:sz="4" w:space="0" w:color="auto"/>
            </w:tcBorders>
            <w:hideMark/>
          </w:tcPr>
          <w:p w:rsidR="004B79CD" w:rsidRPr="00053ADD" w:rsidRDefault="004B79CD" w:rsidP="00DE3EBE">
            <w:pPr>
              <w:pStyle w:val="ConsPlusNormal"/>
              <w:ind w:firstLine="0"/>
              <w:jc w:val="both"/>
              <w:rPr>
                <w:rFonts w:ascii="Times New Roman" w:hAnsi="Times New Roman" w:cs="Times New Roman"/>
                <w:sz w:val="28"/>
                <w:szCs w:val="28"/>
              </w:rPr>
            </w:pPr>
            <w:r w:rsidRPr="00053ADD">
              <w:rPr>
                <w:rFonts w:ascii="Times New Roman" w:hAnsi="Times New Roman" w:cs="Times New Roman"/>
                <w:sz w:val="28"/>
                <w:szCs w:val="28"/>
              </w:rPr>
              <w:t>Капитальный ремонт водопроводных сетей в г. Сычевка Сычевского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p>
        </w:tc>
      </w:tr>
      <w:tr w:rsidR="004B79CD" w:rsidRPr="00EF46BC" w:rsidTr="00DE3EBE">
        <w:tc>
          <w:tcPr>
            <w:tcW w:w="5634" w:type="dxa"/>
            <w:tcBorders>
              <w:left w:val="single" w:sz="4" w:space="0" w:color="auto"/>
              <w:right w:val="single" w:sz="4" w:space="0" w:color="auto"/>
            </w:tcBorders>
            <w:hideMark/>
          </w:tcPr>
          <w:p w:rsidR="004B79CD" w:rsidRPr="00053ADD" w:rsidRDefault="004B79CD" w:rsidP="00DE3EBE">
            <w:pPr>
              <w:pStyle w:val="ConsPlusNormal"/>
              <w:ind w:firstLine="0"/>
              <w:jc w:val="both"/>
              <w:rPr>
                <w:rFonts w:ascii="Times New Roman" w:hAnsi="Times New Roman" w:cs="Times New Roman"/>
                <w:sz w:val="28"/>
                <w:szCs w:val="28"/>
              </w:rPr>
            </w:pPr>
            <w:r w:rsidRPr="00053ADD">
              <w:rPr>
                <w:rFonts w:ascii="Times New Roman" w:hAnsi="Times New Roman"/>
                <w:color w:val="000000"/>
                <w:sz w:val="28"/>
                <w:szCs w:val="28"/>
              </w:rPr>
              <w:t>Увеличение численности населения, для которого улучшится качество коммунальных услуг, чел.</w:t>
            </w:r>
          </w:p>
        </w:tc>
        <w:tc>
          <w:tcPr>
            <w:tcW w:w="1559"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399</w:t>
            </w: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399</w:t>
            </w:r>
          </w:p>
        </w:tc>
      </w:tr>
      <w:tr w:rsidR="004B79CD" w:rsidRPr="00EF46BC" w:rsidTr="00DE3EBE">
        <w:tc>
          <w:tcPr>
            <w:tcW w:w="5634" w:type="dxa"/>
            <w:tcBorders>
              <w:left w:val="single" w:sz="4" w:space="0" w:color="auto"/>
              <w:right w:val="single" w:sz="4" w:space="0" w:color="auto"/>
            </w:tcBorders>
            <w:hideMark/>
          </w:tcPr>
          <w:p w:rsidR="004B79CD" w:rsidRPr="00053ADD" w:rsidRDefault="004B79CD" w:rsidP="00DE3EBE">
            <w:pPr>
              <w:pStyle w:val="ConsPlusNormal"/>
              <w:ind w:firstLine="0"/>
              <w:jc w:val="both"/>
              <w:rPr>
                <w:rFonts w:ascii="Times New Roman" w:hAnsi="Times New Roman" w:cs="Times New Roman"/>
                <w:sz w:val="28"/>
                <w:szCs w:val="28"/>
              </w:rPr>
            </w:pPr>
            <w:r w:rsidRPr="00053ADD">
              <w:rPr>
                <w:rFonts w:ascii="Times New Roman" w:hAnsi="Times New Roman"/>
                <w:color w:val="000000"/>
                <w:sz w:val="28"/>
                <w:szCs w:val="28"/>
              </w:rPr>
              <w:t>Увеличение протяженности замены инженерных сетей, км</w:t>
            </w:r>
          </w:p>
        </w:tc>
        <w:tc>
          <w:tcPr>
            <w:tcW w:w="1559"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4,3</w:t>
            </w:r>
          </w:p>
        </w:tc>
      </w:tr>
      <w:tr w:rsidR="004B79CD" w:rsidRPr="00EF46BC" w:rsidTr="00DE3EBE">
        <w:trPr>
          <w:trHeight w:val="105"/>
        </w:trPr>
        <w:tc>
          <w:tcPr>
            <w:tcW w:w="5634" w:type="dxa"/>
            <w:tcBorders>
              <w:left w:val="single" w:sz="4" w:space="0" w:color="auto"/>
              <w:right w:val="single" w:sz="4" w:space="0" w:color="auto"/>
            </w:tcBorders>
            <w:hideMark/>
          </w:tcPr>
          <w:p w:rsidR="004B79CD" w:rsidRPr="00053ADD" w:rsidRDefault="004B79CD" w:rsidP="00DE3EBE">
            <w:pPr>
              <w:rPr>
                <w:color w:val="000000"/>
                <w:sz w:val="28"/>
                <w:szCs w:val="28"/>
              </w:rPr>
            </w:pPr>
            <w:r w:rsidRPr="00053ADD">
              <w:rPr>
                <w:color w:val="000000"/>
                <w:sz w:val="28"/>
                <w:szCs w:val="28"/>
              </w:rPr>
              <w:t>Снижение аварийности коммунальной инфраструктуры, %</w:t>
            </w:r>
          </w:p>
        </w:tc>
        <w:tc>
          <w:tcPr>
            <w:tcW w:w="1559"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992" w:type="dxa"/>
            <w:tcBorders>
              <w:top w:val="single" w:sz="4" w:space="0" w:color="auto"/>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850" w:type="dxa"/>
            <w:tcBorders>
              <w:top w:val="single" w:sz="4" w:space="0" w:color="auto"/>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21</w:t>
            </w:r>
          </w:p>
        </w:tc>
        <w:tc>
          <w:tcPr>
            <w:tcW w:w="850" w:type="dxa"/>
            <w:tcBorders>
              <w:top w:val="single" w:sz="4" w:space="0" w:color="auto"/>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21</w:t>
            </w:r>
          </w:p>
        </w:tc>
      </w:tr>
      <w:tr w:rsidR="004B79CD" w:rsidRPr="00EF46BC" w:rsidTr="00DE3EBE">
        <w:trPr>
          <w:trHeight w:val="105"/>
        </w:trPr>
        <w:tc>
          <w:tcPr>
            <w:tcW w:w="5634" w:type="dxa"/>
            <w:tcBorders>
              <w:left w:val="single" w:sz="4" w:space="0" w:color="auto"/>
              <w:right w:val="single" w:sz="4" w:space="0" w:color="auto"/>
            </w:tcBorders>
            <w:hideMark/>
          </w:tcPr>
          <w:p w:rsidR="004B79CD" w:rsidRPr="00640308" w:rsidRDefault="004B79CD" w:rsidP="00DE3EBE">
            <w:pPr>
              <w:pStyle w:val="ConsPlusNormal"/>
              <w:ind w:firstLine="0"/>
              <w:jc w:val="both"/>
              <w:rPr>
                <w:rFonts w:ascii="Times New Roman" w:hAnsi="Times New Roman" w:cs="Times New Roman"/>
                <w:sz w:val="28"/>
                <w:szCs w:val="28"/>
              </w:rPr>
            </w:pPr>
            <w:r w:rsidRPr="00640308">
              <w:rPr>
                <w:rFonts w:ascii="Times New Roman" w:hAnsi="Times New Roman"/>
                <w:sz w:val="28"/>
                <w:szCs w:val="28"/>
              </w:rPr>
              <w:t>Разработка сметной документации по капитальному ремонту водопроводных сетей в г. Сычевка Сычевского района Смоленской области и получение положительного заключения государственной экспертизы в части проверки достоверности определения сметной стоимости по капитальному ремонту водопроводных сетей в г. Сычевка Сычевского района Смоленской области, шт.</w:t>
            </w:r>
          </w:p>
        </w:tc>
        <w:tc>
          <w:tcPr>
            <w:tcW w:w="1559" w:type="dxa"/>
            <w:tcBorders>
              <w:top w:val="single" w:sz="4" w:space="0" w:color="auto"/>
              <w:left w:val="single" w:sz="4" w:space="0" w:color="auto"/>
              <w:bottom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992" w:type="dxa"/>
            <w:tcBorders>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1</w:t>
            </w:r>
          </w:p>
        </w:tc>
        <w:tc>
          <w:tcPr>
            <w:tcW w:w="850" w:type="dxa"/>
            <w:tcBorders>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c>
          <w:tcPr>
            <w:tcW w:w="850" w:type="dxa"/>
            <w:tcBorders>
              <w:left w:val="single" w:sz="4" w:space="0" w:color="auto"/>
              <w:right w:val="single" w:sz="4" w:space="0" w:color="auto"/>
            </w:tcBorders>
            <w:hideMark/>
          </w:tcPr>
          <w:p w:rsidR="004B79CD" w:rsidRPr="00FF0A5D" w:rsidRDefault="004B79CD" w:rsidP="00DE3EBE">
            <w:pPr>
              <w:pStyle w:val="ConsPlusNormal"/>
              <w:ind w:firstLine="0"/>
              <w:jc w:val="center"/>
              <w:rPr>
                <w:rFonts w:ascii="Times New Roman" w:hAnsi="Times New Roman" w:cs="Times New Roman"/>
                <w:sz w:val="28"/>
                <w:szCs w:val="28"/>
              </w:rPr>
            </w:pPr>
            <w:r w:rsidRPr="00FF0A5D">
              <w:rPr>
                <w:rFonts w:ascii="Times New Roman" w:hAnsi="Times New Roman" w:cs="Times New Roman"/>
                <w:sz w:val="28"/>
                <w:szCs w:val="28"/>
              </w:rPr>
              <w:t>0</w:t>
            </w:r>
          </w:p>
        </w:tc>
      </w:tr>
    </w:tbl>
    <w:p w:rsidR="004B79CD" w:rsidRPr="00EF46BC" w:rsidRDefault="004B79CD" w:rsidP="004B79CD">
      <w:pPr>
        <w:pStyle w:val="ConsPlusNormal"/>
        <w:jc w:val="center"/>
        <w:rPr>
          <w:rFonts w:ascii="Times New Roman" w:hAnsi="Times New Roman" w:cs="Times New Roman"/>
          <w:sz w:val="28"/>
          <w:szCs w:val="28"/>
        </w:rPr>
      </w:pPr>
    </w:p>
    <w:p w:rsidR="004B79CD" w:rsidRPr="00EF46BC" w:rsidRDefault="004B79CD" w:rsidP="004B79CD">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3. СТРУКТУРА МУНИЦИПАЛЬНОЙ ПРОГРАММЫ</w:t>
      </w:r>
    </w:p>
    <w:p w:rsidR="004B79CD" w:rsidRPr="00EF46BC" w:rsidRDefault="004B79CD" w:rsidP="004B79CD">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629"/>
        <w:gridCol w:w="2973"/>
        <w:gridCol w:w="2947"/>
        <w:gridCol w:w="3291"/>
      </w:tblGrid>
      <w:tr w:rsidR="004B79CD" w:rsidRPr="00EF46BC" w:rsidTr="00DE3EBE">
        <w:tc>
          <w:tcPr>
            <w:tcW w:w="62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№N п/п</w:t>
            </w:r>
          </w:p>
        </w:tc>
        <w:tc>
          <w:tcPr>
            <w:tcW w:w="29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показателями</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7E29A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1 1.</w:t>
            </w:r>
          </w:p>
        </w:tc>
        <w:tc>
          <w:tcPr>
            <w:tcW w:w="9214"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4B79CD"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p w:rsidR="007E29A2" w:rsidRPr="00EF46BC" w:rsidRDefault="007E29A2" w:rsidP="00DE3EBE">
            <w:pPr>
              <w:pStyle w:val="ConsPlusNormal"/>
              <w:ind w:firstLine="0"/>
              <w:jc w:val="center"/>
              <w:rPr>
                <w:rFonts w:ascii="Times New Roman" w:hAnsi="Times New Roman" w:cs="Times New Roman"/>
                <w:sz w:val="28"/>
                <w:szCs w:val="28"/>
              </w:rPr>
            </w:pPr>
          </w:p>
        </w:tc>
        <w:tc>
          <w:tcPr>
            <w:tcW w:w="6240" w:type="dxa"/>
            <w:gridSpan w:val="2"/>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7E29A2">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lastRenderedPageBreak/>
              <w:t>11.1.</w:t>
            </w:r>
          </w:p>
        </w:tc>
        <w:tc>
          <w:tcPr>
            <w:tcW w:w="29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80"/>
              <w:jc w:val="both"/>
              <w:rPr>
                <w:rFonts w:ascii="Times New Roman" w:hAnsi="Times New Roman" w:cs="Times New Roman"/>
                <w:sz w:val="28"/>
                <w:szCs w:val="28"/>
              </w:rPr>
            </w:pPr>
            <w:r w:rsidRPr="00EF46BC">
              <w:rPr>
                <w:rFonts w:ascii="Times New Roman" w:hAnsi="Times New Roman" w:cs="Times New Roman"/>
                <w:sz w:val="28"/>
                <w:szCs w:val="28"/>
              </w:rPr>
              <w:t>Обеспечение устойчивого функционирования объектов жилищно-коммунального хозяйства города Сычевка</w:t>
            </w:r>
          </w:p>
        </w:tc>
        <w:tc>
          <w:tcPr>
            <w:tcW w:w="29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Снижение степени износа систем жизнеобеспечения путем реконструкции существующих сетей инфраструктуры города, увеличение протяженности реконструируемых сетей</w:t>
            </w:r>
          </w:p>
        </w:tc>
        <w:tc>
          <w:tcPr>
            <w:tcW w:w="32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1. Общая протяженность освещенных частей улиц, проездов, набережных на конец года, км.</w:t>
            </w:r>
          </w:p>
          <w:p w:rsidR="004B79CD" w:rsidRPr="00EF46BC" w:rsidRDefault="004B79CD" w:rsidP="00DE3EBE">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2. Протяженность тепловых и паровых сетей, которые были</w:t>
            </w:r>
            <w:r w:rsidRPr="00EF46BC">
              <w:rPr>
                <w:rFonts w:ascii="Times New Roman" w:hAnsi="Times New Roman" w:cs="Times New Roman"/>
                <w:sz w:val="28"/>
                <w:szCs w:val="28"/>
              </w:rPr>
              <w:br/>
              <w:t>заменены и отремонтированы за отчетный год, м.</w:t>
            </w:r>
          </w:p>
          <w:p w:rsidR="004B79CD" w:rsidRPr="00EF46BC" w:rsidRDefault="004B79CD" w:rsidP="00DE3EBE">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3. Одиночное протяжение уличной водопроводной сети, которая заменена и отремонтирована за отчетный год, м.</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7E29A2">
            <w:pPr>
              <w:pStyle w:val="ConsPlusNormal"/>
              <w:ind w:left="-709" w:right="-345"/>
              <w:rPr>
                <w:rFonts w:ascii="Times New Roman" w:hAnsi="Times New Roman" w:cs="Times New Roman"/>
                <w:sz w:val="28"/>
                <w:szCs w:val="28"/>
              </w:rPr>
            </w:pPr>
            <w:r w:rsidRPr="00EF46BC">
              <w:rPr>
                <w:rFonts w:ascii="Times New Roman" w:hAnsi="Times New Roman" w:cs="Times New Roman"/>
                <w:sz w:val="28"/>
                <w:szCs w:val="28"/>
              </w:rPr>
              <w:t>2</w:t>
            </w:r>
            <w:r w:rsidR="007E29A2">
              <w:rPr>
                <w:rFonts w:ascii="Times New Roman" w:hAnsi="Times New Roman" w:cs="Times New Roman"/>
                <w:sz w:val="28"/>
                <w:szCs w:val="28"/>
              </w:rPr>
              <w:t>.</w:t>
            </w:r>
            <w:r w:rsidRPr="00EF46BC">
              <w:rPr>
                <w:rFonts w:ascii="Times New Roman" w:hAnsi="Times New Roman" w:cs="Times New Roman"/>
                <w:sz w:val="28"/>
                <w:szCs w:val="28"/>
              </w:rPr>
              <w:t>2</w:t>
            </w:r>
            <w:r w:rsidR="007E29A2">
              <w:rPr>
                <w:rFonts w:ascii="Times New Roman" w:hAnsi="Times New Roman" w:cs="Times New Roman"/>
                <w:sz w:val="28"/>
                <w:szCs w:val="28"/>
              </w:rPr>
              <w:t>.</w:t>
            </w:r>
          </w:p>
        </w:tc>
        <w:tc>
          <w:tcPr>
            <w:tcW w:w="9214"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«Совершенствование системы патриотического воспитания граждан в Смоленской области, форм и методов работы»</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4B79CD" w:rsidRPr="00EF46BC" w:rsidTr="00DE3EBE">
        <w:tc>
          <w:tcPr>
            <w:tcW w:w="62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7E29A2">
            <w:pPr>
              <w:pStyle w:val="ConsPlusNormal"/>
              <w:ind w:left="-993" w:right="-629" w:firstLine="993"/>
              <w:rPr>
                <w:rFonts w:ascii="Times New Roman" w:hAnsi="Times New Roman" w:cs="Times New Roman"/>
                <w:sz w:val="28"/>
                <w:szCs w:val="28"/>
              </w:rPr>
            </w:pPr>
            <w:r w:rsidRPr="00EF46BC">
              <w:rPr>
                <w:rFonts w:ascii="Times New Roman" w:hAnsi="Times New Roman" w:cs="Times New Roman"/>
                <w:sz w:val="28"/>
                <w:szCs w:val="28"/>
              </w:rPr>
              <w:t>2.1.</w:t>
            </w:r>
          </w:p>
        </w:tc>
        <w:tc>
          <w:tcPr>
            <w:tcW w:w="29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80"/>
              <w:rPr>
                <w:rFonts w:ascii="Times New Roman" w:hAnsi="Times New Roman" w:cs="Times New Roman"/>
                <w:sz w:val="28"/>
                <w:szCs w:val="28"/>
              </w:rPr>
            </w:pPr>
            <w:r w:rsidRPr="00EF46BC">
              <w:rPr>
                <w:rFonts w:ascii="Times New Roman" w:hAnsi="Times New Roman" w:cs="Times New Roman"/>
                <w:sz w:val="28"/>
                <w:szCs w:val="28"/>
              </w:rPr>
              <w:t>Гражданско-патриотическое воспитание населения города Сычевка Смоленской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Сохранение исторической памяти</w:t>
            </w:r>
          </w:p>
        </w:tc>
        <w:tc>
          <w:tcPr>
            <w:tcW w:w="3292"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 Количество отремонтированных памятников и воинских захоронений, расположенных на территории города Сычевка Смоленской области</w:t>
            </w:r>
          </w:p>
        </w:tc>
      </w:tr>
    </w:tbl>
    <w:p w:rsidR="004B79CD" w:rsidRPr="00EF46BC" w:rsidRDefault="004B79CD" w:rsidP="004B79CD">
      <w:pPr>
        <w:pStyle w:val="ConsPlusNormal"/>
        <w:jc w:val="center"/>
        <w:rPr>
          <w:rFonts w:ascii="Times New Roman" w:hAnsi="Times New Roman" w:cs="Times New Roman"/>
          <w:sz w:val="28"/>
          <w:szCs w:val="28"/>
        </w:rPr>
      </w:pPr>
    </w:p>
    <w:p w:rsidR="004B79CD" w:rsidRPr="00EF46BC" w:rsidRDefault="004B79CD" w:rsidP="004B79CD">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4. ФИНАНСОВОЕ ОБЕСПЕЧЕНИЕ МУНИЦИПАЛЬНОЙ ПРОГРАММЫ</w:t>
      </w:r>
    </w:p>
    <w:p w:rsidR="004B79CD" w:rsidRPr="00EF46BC" w:rsidRDefault="004B79CD" w:rsidP="004B79CD">
      <w:pPr>
        <w:pStyle w:val="ConsPlusNormal"/>
        <w:jc w:val="cente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383"/>
      </w:tblGrid>
      <w:tr w:rsidR="004B79CD" w:rsidRPr="00EF46BC" w:rsidTr="00DE3EBE">
        <w:tc>
          <w:tcPr>
            <w:tcW w:w="4644"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Всего</w:t>
            </w:r>
          </w:p>
        </w:tc>
        <w:tc>
          <w:tcPr>
            <w:tcW w:w="3935"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по годам (этапам) реализации, тыс.рублей</w:t>
            </w:r>
          </w:p>
        </w:tc>
      </w:tr>
      <w:tr w:rsidR="004B79CD" w:rsidRPr="00EF46BC" w:rsidTr="00DE3EBE">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4B79CD" w:rsidRPr="00EF46BC" w:rsidTr="00DE3EBE">
        <w:tc>
          <w:tcPr>
            <w:tcW w:w="464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both"/>
              <w:rPr>
                <w:sz w:val="28"/>
                <w:szCs w:val="28"/>
              </w:rPr>
            </w:pPr>
            <w:r w:rsidRPr="00EF46BC">
              <w:rPr>
                <w:sz w:val="28"/>
                <w:szCs w:val="28"/>
              </w:rPr>
              <w:t xml:space="preserve">Муниципальная программа </w:t>
            </w:r>
            <w:r w:rsidRPr="00EF46BC">
              <w:rPr>
                <w:bCs/>
                <w:sz w:val="28"/>
                <w:szCs w:val="28"/>
              </w:rPr>
              <w:lastRenderedPageBreak/>
              <w:t>«Создание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79554,2</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30784,8</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39608</w:t>
            </w:r>
            <w:r w:rsidRPr="00EF46BC">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9161,2</w:t>
            </w:r>
          </w:p>
        </w:tc>
      </w:tr>
      <w:tr w:rsidR="004B79CD" w:rsidRPr="00EF46BC" w:rsidTr="00DE3EBE">
        <w:tc>
          <w:tcPr>
            <w:tcW w:w="464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both"/>
              <w:rPr>
                <w:sz w:val="28"/>
                <w:szCs w:val="28"/>
              </w:rPr>
            </w:pPr>
            <w:r>
              <w:rPr>
                <w:sz w:val="28"/>
                <w:szCs w:val="28"/>
              </w:rPr>
              <w:lastRenderedPageBreak/>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4B79CD"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B79CD"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38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4B79CD" w:rsidRPr="00EF46BC" w:rsidTr="00DE3EBE">
        <w:tc>
          <w:tcPr>
            <w:tcW w:w="464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both"/>
              <w:rPr>
                <w:sz w:val="28"/>
                <w:szCs w:val="28"/>
              </w:rPr>
            </w:pPr>
            <w:r w:rsidRPr="00EF46BC">
              <w:rPr>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30614,0</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2121</w:t>
            </w:r>
            <w:r w:rsidRPr="00EF46BC">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9404,0</w:t>
            </w:r>
          </w:p>
        </w:tc>
        <w:tc>
          <w:tcPr>
            <w:tcW w:w="138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0</w:t>
            </w:r>
          </w:p>
        </w:tc>
      </w:tr>
      <w:tr w:rsidR="004B79CD" w:rsidRPr="00EF46BC" w:rsidTr="00DE3EBE">
        <w:tc>
          <w:tcPr>
            <w:tcW w:w="4644"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 xml:space="preserve">Бюджет муниципального образования «Сычевский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27834,2</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9574,8</w:t>
            </w:r>
          </w:p>
        </w:tc>
        <w:tc>
          <w:tcPr>
            <w:tcW w:w="127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9098</w:t>
            </w:r>
            <w:r w:rsidRPr="00EF46BC">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9161,2</w:t>
            </w:r>
          </w:p>
        </w:tc>
      </w:tr>
    </w:tbl>
    <w:p w:rsidR="004B79CD" w:rsidRPr="00EF46BC" w:rsidRDefault="004B79CD" w:rsidP="004B79CD">
      <w:pPr>
        <w:pStyle w:val="ConsPlusNormal"/>
        <w:jc w:val="center"/>
        <w:rPr>
          <w:rFonts w:ascii="Times New Roman" w:hAnsi="Times New Roman" w:cs="Times New Roman"/>
          <w:sz w:val="28"/>
          <w:szCs w:val="28"/>
        </w:rPr>
      </w:pPr>
    </w:p>
    <w:p w:rsidR="004B79CD" w:rsidRDefault="004B79CD" w:rsidP="004B79CD">
      <w:pPr>
        <w:pStyle w:val="ConsPlusNormal"/>
        <w:ind w:firstLine="0"/>
        <w:outlineLvl w:val="2"/>
        <w:rPr>
          <w:rFonts w:ascii="Times New Roman" w:hAnsi="Times New Roman" w:cs="Times New Roman"/>
          <w:sz w:val="28"/>
          <w:szCs w:val="28"/>
        </w:rPr>
      </w:pPr>
    </w:p>
    <w:p w:rsidR="004B79CD" w:rsidRPr="00EF46BC" w:rsidRDefault="004B79CD" w:rsidP="004B79CD">
      <w:pPr>
        <w:pStyle w:val="ConsPlusNormal"/>
        <w:ind w:firstLine="0"/>
        <w:jc w:val="right"/>
        <w:outlineLvl w:val="2"/>
        <w:rPr>
          <w:rFonts w:ascii="Times New Roman" w:hAnsi="Times New Roman" w:cs="Times New Roman"/>
          <w:sz w:val="28"/>
          <w:szCs w:val="28"/>
        </w:rPr>
      </w:pPr>
      <w:r w:rsidRPr="00EF46BC">
        <w:rPr>
          <w:rFonts w:ascii="Times New Roman" w:hAnsi="Times New Roman" w:cs="Times New Roman"/>
          <w:sz w:val="28"/>
          <w:szCs w:val="28"/>
        </w:rPr>
        <w:t>Приложение</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 паспорту муниципальной </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программы "Создание условий </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для обеспечения  качественными </w:t>
      </w:r>
    </w:p>
    <w:p w:rsidR="007E29A2"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услугами жилищно-коммунального </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хозяйства</w:t>
      </w:r>
      <w:r w:rsidR="007E29A2">
        <w:rPr>
          <w:rFonts w:ascii="Times New Roman" w:hAnsi="Times New Roman" w:cs="Times New Roman"/>
          <w:sz w:val="28"/>
          <w:szCs w:val="28"/>
        </w:rPr>
        <w:t xml:space="preserve"> </w:t>
      </w:r>
      <w:r w:rsidRPr="00EF46BC">
        <w:rPr>
          <w:rFonts w:ascii="Times New Roman" w:hAnsi="Times New Roman" w:cs="Times New Roman"/>
          <w:sz w:val="28"/>
          <w:szCs w:val="28"/>
        </w:rPr>
        <w:t xml:space="preserve">населения  Сычевского </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городского поселения</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Сычевского района </w:t>
      </w:r>
    </w:p>
    <w:p w:rsidR="004B79CD" w:rsidRPr="00EF46BC" w:rsidRDefault="004B79CD" w:rsidP="004B79CD">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Смоленской области"</w:t>
      </w:r>
    </w:p>
    <w:p w:rsidR="004B79CD" w:rsidRDefault="004B79CD" w:rsidP="004B79CD">
      <w:pPr>
        <w:pStyle w:val="ConsPlusNormal"/>
        <w:jc w:val="both"/>
        <w:rPr>
          <w:rFonts w:ascii="Times New Roman" w:hAnsi="Times New Roman" w:cs="Times New Roman"/>
          <w:sz w:val="28"/>
          <w:szCs w:val="28"/>
        </w:rPr>
      </w:pPr>
    </w:p>
    <w:p w:rsidR="007E29A2" w:rsidRPr="00EF46BC" w:rsidRDefault="007E29A2" w:rsidP="004B79CD">
      <w:pPr>
        <w:pStyle w:val="ConsPlusNormal"/>
        <w:jc w:val="both"/>
        <w:rPr>
          <w:rFonts w:ascii="Times New Roman" w:hAnsi="Times New Roman" w:cs="Times New Roman"/>
          <w:sz w:val="28"/>
          <w:szCs w:val="28"/>
        </w:rPr>
      </w:pPr>
    </w:p>
    <w:p w:rsidR="004B79CD" w:rsidRPr="00EF46BC" w:rsidRDefault="004B79CD" w:rsidP="004B79CD">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 xml:space="preserve">  СВЕДЕНИЯ</w:t>
      </w:r>
    </w:p>
    <w:p w:rsidR="004B79CD" w:rsidRPr="00EF46BC" w:rsidRDefault="004B79CD" w:rsidP="004B79CD">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О ПОКАЗАТЕЛЯХ МУНИЦИПАЛЬНОЙ ПРОГРАММЫ</w:t>
      </w:r>
    </w:p>
    <w:p w:rsidR="004B79CD" w:rsidRPr="00EF46BC" w:rsidRDefault="004B79CD" w:rsidP="004B79CD">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4536"/>
      </w:tblGrid>
      <w:tr w:rsidR="004B79CD" w:rsidRPr="00EF46BC" w:rsidTr="00DE3EBE">
        <w:tc>
          <w:tcPr>
            <w:tcW w:w="5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п/п</w:t>
            </w:r>
          </w:p>
        </w:tc>
        <w:tc>
          <w:tcPr>
            <w:tcW w:w="461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Методика расчета показателя или источник получения информации </w:t>
            </w:r>
          </w:p>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 значении показателя (наименование формы статистического наблюдения, реквизиты документа об утверждении методики и т.д.)</w:t>
            </w:r>
          </w:p>
        </w:tc>
      </w:tr>
      <w:tr w:rsidR="004B79CD" w:rsidRPr="00EF46BC" w:rsidTr="00DE3EBE">
        <w:tc>
          <w:tcPr>
            <w:tcW w:w="5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461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4536" w:type="dxa"/>
            <w:tcBorders>
              <w:top w:val="single" w:sz="4" w:space="0" w:color="auto"/>
              <w:left w:val="single" w:sz="4" w:space="0" w:color="auto"/>
              <w:bottom w:val="single" w:sz="4" w:space="0" w:color="auto"/>
              <w:right w:val="single" w:sz="4" w:space="0" w:color="auto"/>
            </w:tcBorders>
            <w:hideMark/>
          </w:tcPr>
          <w:p w:rsidR="007E29A2"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w:t>
            </w:r>
          </w:p>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от 27.07.2021 г.  №445</w:t>
            </w:r>
          </w:p>
        </w:tc>
      </w:tr>
      <w:tr w:rsidR="004B79CD" w:rsidRPr="00EF46BC" w:rsidTr="00DE3EBE">
        <w:tc>
          <w:tcPr>
            <w:tcW w:w="5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w:t>
            </w:r>
          </w:p>
        </w:tc>
        <w:tc>
          <w:tcPr>
            <w:tcW w:w="461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w:t>
            </w:r>
            <w:r w:rsidRPr="00EF46BC">
              <w:rPr>
                <w:rFonts w:ascii="Times New Roman" w:hAnsi="Times New Roman" w:cs="Times New Roman"/>
                <w:sz w:val="28"/>
                <w:szCs w:val="28"/>
              </w:rPr>
              <w:br/>
              <w:t xml:space="preserve">заменены и отремонтированы за </w:t>
            </w:r>
            <w:r w:rsidRPr="00EF46BC">
              <w:rPr>
                <w:rFonts w:ascii="Times New Roman" w:hAnsi="Times New Roman" w:cs="Times New Roman"/>
                <w:sz w:val="28"/>
                <w:szCs w:val="28"/>
              </w:rPr>
              <w:lastRenderedPageBreak/>
              <w:t>отчетный год, м</w:t>
            </w:r>
          </w:p>
        </w:tc>
        <w:tc>
          <w:tcPr>
            <w:tcW w:w="453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lastRenderedPageBreak/>
              <w:t xml:space="preserve">Сведения об объектах инфраструктуры муниципального образования (форма №1-МО), </w:t>
            </w:r>
            <w:r w:rsidRPr="00EF46BC">
              <w:rPr>
                <w:rFonts w:ascii="Times New Roman" w:hAnsi="Times New Roman" w:cs="Times New Roman"/>
                <w:sz w:val="28"/>
                <w:szCs w:val="28"/>
              </w:rPr>
              <w:lastRenderedPageBreak/>
              <w:t>утвержденная приказом Росстата  от 27.07.2021г. №445</w:t>
            </w:r>
          </w:p>
        </w:tc>
      </w:tr>
      <w:tr w:rsidR="004B79CD" w:rsidRPr="00EF46BC" w:rsidTr="00DE3EBE">
        <w:tc>
          <w:tcPr>
            <w:tcW w:w="5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lastRenderedPageBreak/>
              <w:t>3</w:t>
            </w:r>
          </w:p>
        </w:tc>
        <w:tc>
          <w:tcPr>
            <w:tcW w:w="461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Одиночное протяжение уличной водопроводной сети, </w:t>
            </w:r>
            <w:r w:rsidRPr="00EF46BC">
              <w:rPr>
                <w:rFonts w:ascii="Times New Roman" w:hAnsi="Times New Roman" w:cs="Times New Roman"/>
                <w:sz w:val="28"/>
                <w:szCs w:val="28"/>
              </w:rPr>
              <w:br/>
              <w:t>которая заменена и отремонтирована за отчетный год, м</w:t>
            </w:r>
          </w:p>
        </w:tc>
        <w:tc>
          <w:tcPr>
            <w:tcW w:w="453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 г. №445</w:t>
            </w:r>
          </w:p>
        </w:tc>
      </w:tr>
      <w:tr w:rsidR="004B79CD" w:rsidRPr="00EF46BC" w:rsidTr="00DE3EBE">
        <w:tc>
          <w:tcPr>
            <w:tcW w:w="5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4</w:t>
            </w:r>
          </w:p>
        </w:tc>
        <w:tc>
          <w:tcPr>
            <w:tcW w:w="461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453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Значение показателя устанавливается в абсолютной величине, исходя из ведомственной оперативной отчетности и необходимых объемов проведения   мероприятий</w:t>
            </w:r>
          </w:p>
        </w:tc>
      </w:tr>
    </w:tbl>
    <w:p w:rsidR="004B79CD" w:rsidRPr="00EF46BC" w:rsidRDefault="004B79CD" w:rsidP="004B79CD">
      <w:pPr>
        <w:pStyle w:val="ConsPlusNormal"/>
        <w:jc w:val="center"/>
        <w:rPr>
          <w:rFonts w:ascii="Times New Roman" w:hAnsi="Times New Roman" w:cs="Times New Roman"/>
          <w:sz w:val="28"/>
          <w:szCs w:val="28"/>
        </w:rPr>
      </w:pPr>
    </w:p>
    <w:p w:rsidR="004B79CD" w:rsidRPr="00EF46BC" w:rsidRDefault="004B79CD" w:rsidP="004B79CD">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3. СВЕДЕНИЯ О РЕГИОНАЛЬНОМ ПРОЕКТЕ</w:t>
      </w:r>
    </w:p>
    <w:p w:rsidR="004B79CD" w:rsidRPr="00EF46BC" w:rsidRDefault="004B79CD" w:rsidP="004B79CD">
      <w:pPr>
        <w:pStyle w:val="ConsPlusNormal"/>
        <w:ind w:left="709" w:firstLine="0"/>
        <w:jc w:val="both"/>
        <w:rPr>
          <w:rFonts w:ascii="Times New Roman" w:hAnsi="Times New Roman" w:cs="Times New Roman"/>
          <w:sz w:val="28"/>
          <w:szCs w:val="28"/>
        </w:rPr>
      </w:pPr>
    </w:p>
    <w:p w:rsidR="004B79CD" w:rsidRPr="00EF46BC" w:rsidRDefault="004B79CD" w:rsidP="004B79CD">
      <w:pPr>
        <w:pStyle w:val="ConsPlusNormal"/>
        <w:ind w:firstLine="709"/>
        <w:jc w:val="both"/>
        <w:rPr>
          <w:rFonts w:ascii="Times New Roman" w:hAnsi="Times New Roman" w:cs="Times New Roman"/>
          <w:sz w:val="28"/>
          <w:szCs w:val="28"/>
        </w:rPr>
      </w:pPr>
      <w:r w:rsidRPr="00EF46BC">
        <w:rPr>
          <w:rFonts w:ascii="Times New Roman" w:hAnsi="Times New Roman" w:cs="Times New Roman"/>
          <w:sz w:val="28"/>
          <w:szCs w:val="28"/>
        </w:rPr>
        <w:t>Мероприятия, связанные с реализацией региональных проектов,                         в муниципальной программе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 отсутствуют.</w:t>
      </w:r>
    </w:p>
    <w:p w:rsidR="004B79CD" w:rsidRPr="00EF46BC" w:rsidRDefault="004B79CD" w:rsidP="004B79CD">
      <w:pPr>
        <w:pStyle w:val="ConsPlusNormal"/>
        <w:ind w:firstLine="709"/>
        <w:jc w:val="both"/>
        <w:rPr>
          <w:rFonts w:ascii="Times New Roman" w:hAnsi="Times New Roman" w:cs="Times New Roman"/>
          <w:sz w:val="28"/>
          <w:szCs w:val="28"/>
        </w:rPr>
      </w:pPr>
    </w:p>
    <w:p w:rsidR="004B79CD" w:rsidRPr="00EF46BC" w:rsidRDefault="004B79CD" w:rsidP="004B79CD">
      <w:pPr>
        <w:pStyle w:val="ConsPlusNormal"/>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4. ПАСПОРТ КОМПЛЕКСА ПРОЦЕССНЫХ МЕРОПРИЯТИЙ</w:t>
      </w:r>
    </w:p>
    <w:p w:rsidR="004B79CD" w:rsidRPr="00EF46BC" w:rsidRDefault="004B79CD" w:rsidP="004B79CD">
      <w:pPr>
        <w:pStyle w:val="ConsPlusNormal"/>
        <w:jc w:val="both"/>
        <w:rPr>
          <w:rFonts w:ascii="Times New Roman" w:hAnsi="Times New Roman" w:cs="Times New Roman"/>
          <w:sz w:val="28"/>
          <w:szCs w:val="28"/>
        </w:rPr>
      </w:pPr>
    </w:p>
    <w:p w:rsidR="004B79CD" w:rsidRPr="00EF46BC" w:rsidRDefault="004B79CD" w:rsidP="004B79CD">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w:t>
      </w:r>
    </w:p>
    <w:p w:rsidR="004B79CD" w:rsidRPr="00EF46BC" w:rsidRDefault="004B79CD" w:rsidP="004B79CD">
      <w:pPr>
        <w:pStyle w:val="ConsPlusNormal"/>
        <w:ind w:firstLine="0"/>
        <w:jc w:val="center"/>
        <w:rPr>
          <w:rFonts w:ascii="Times New Roman" w:hAnsi="Times New Roman" w:cs="Times New Roman"/>
        </w:rPr>
      </w:pPr>
      <w:r w:rsidRPr="00EF46BC">
        <w:rPr>
          <w:rFonts w:ascii="Times New Roman" w:hAnsi="Times New Roman" w:cs="Times New Roman"/>
          <w:bCs/>
          <w:sz w:val="28"/>
          <w:szCs w:val="28"/>
        </w:rPr>
        <w:t xml:space="preserve">комплекса процессных мероприятий </w:t>
      </w:r>
      <w:r w:rsidRPr="00EF46BC">
        <w:rPr>
          <w:rFonts w:ascii="Times New Roman" w:hAnsi="Times New Roman" w:cs="Times New Roman"/>
          <w:sz w:val="28"/>
          <w:szCs w:val="28"/>
        </w:rPr>
        <w:t xml:space="preserve">«Создание условий для устойчивого развития и функционирования жилищно-коммунального хозяйства» </w:t>
      </w:r>
      <w:r w:rsidRPr="00EF46BC">
        <w:rPr>
          <w:rFonts w:ascii="Times New Roman" w:hAnsi="Times New Roman" w:cs="Times New Roman"/>
        </w:rPr>
        <w:t xml:space="preserve"> </w:t>
      </w:r>
    </w:p>
    <w:p w:rsidR="004B79CD" w:rsidRPr="00EF46BC" w:rsidRDefault="004B79CD" w:rsidP="004B79CD">
      <w:pPr>
        <w:pStyle w:val="ConsPlusNormal"/>
        <w:jc w:val="both"/>
        <w:rPr>
          <w:rFonts w:ascii="Times New Roman" w:hAnsi="Times New Roman" w:cs="Times New Roman"/>
        </w:rPr>
      </w:pPr>
    </w:p>
    <w:p w:rsidR="004B79CD" w:rsidRPr="00EF46BC" w:rsidRDefault="004B79CD" w:rsidP="004B79CD">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4B79CD" w:rsidRPr="00EF46BC" w:rsidRDefault="004B79CD" w:rsidP="004B79C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4B79CD" w:rsidRPr="00EF46BC" w:rsidTr="00DE3EBE">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rPr>
                <w:rFonts w:ascii="Times New Roman" w:hAnsi="Times New Roman" w:cs="Times New Roman"/>
                <w:sz w:val="28"/>
                <w:szCs w:val="28"/>
              </w:rPr>
            </w:pPr>
            <w:r w:rsidRPr="00EF46BC">
              <w:rPr>
                <w:rFonts w:ascii="Times New Roman" w:hAnsi="Times New Roman" w:cs="Times New Roman"/>
                <w:sz w:val="28"/>
                <w:szCs w:val="28"/>
              </w:rPr>
              <w:t>Ответственный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4B79CD" w:rsidRPr="00EF46BC" w:rsidTr="00DE3EBE">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Муниципальная программа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tc>
      </w:tr>
    </w:tbl>
    <w:p w:rsidR="004B79CD" w:rsidRDefault="004B79CD" w:rsidP="004B79CD">
      <w:pPr>
        <w:pStyle w:val="ConsPlusNormal"/>
        <w:jc w:val="center"/>
        <w:rPr>
          <w:rFonts w:ascii="Times New Roman" w:hAnsi="Times New Roman" w:cs="Times New Roman"/>
          <w:sz w:val="28"/>
          <w:szCs w:val="28"/>
        </w:rPr>
      </w:pPr>
    </w:p>
    <w:p w:rsidR="007E29A2" w:rsidRDefault="007E29A2" w:rsidP="004B79CD">
      <w:pPr>
        <w:pStyle w:val="ConsPlusNormal"/>
        <w:jc w:val="center"/>
        <w:rPr>
          <w:rFonts w:ascii="Times New Roman" w:hAnsi="Times New Roman" w:cs="Times New Roman"/>
          <w:sz w:val="28"/>
          <w:szCs w:val="28"/>
        </w:rPr>
      </w:pPr>
    </w:p>
    <w:p w:rsidR="007E29A2" w:rsidRPr="00EF46BC" w:rsidRDefault="007E29A2" w:rsidP="004B79CD">
      <w:pPr>
        <w:pStyle w:val="ConsPlusNormal"/>
        <w:jc w:val="center"/>
        <w:rPr>
          <w:rFonts w:ascii="Times New Roman" w:hAnsi="Times New Roman" w:cs="Times New Roman"/>
          <w:sz w:val="28"/>
          <w:szCs w:val="28"/>
        </w:rPr>
      </w:pPr>
    </w:p>
    <w:p w:rsidR="004B79CD" w:rsidRPr="00EF46BC" w:rsidRDefault="004B79CD" w:rsidP="004B79CD">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lastRenderedPageBreak/>
        <w:t>2. ПОКАЗАТЕЛИ РЕАЛИЗАЦИИ КОМПЛЕКСА ПРОЦЕССНЫХ МЕРОПРИЯТИЙ</w:t>
      </w:r>
    </w:p>
    <w:p w:rsidR="004B79CD" w:rsidRPr="00EF46BC" w:rsidRDefault="004B79CD" w:rsidP="004B79C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579"/>
        <w:gridCol w:w="1450"/>
        <w:gridCol w:w="1206"/>
        <w:gridCol w:w="1298"/>
      </w:tblGrid>
      <w:tr w:rsidR="004B79CD" w:rsidRPr="00EF46BC" w:rsidTr="00DE3EBE">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4B79CD" w:rsidRPr="00EF46BC" w:rsidTr="00DE3EBE">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2022 год</w:t>
            </w:r>
          </w:p>
        </w:tc>
        <w:tc>
          <w:tcPr>
            <w:tcW w:w="155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4B79CD" w:rsidRPr="00EF46BC" w:rsidTr="00DE3EBE">
        <w:tc>
          <w:tcPr>
            <w:tcW w:w="463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both"/>
              <w:rPr>
                <w:sz w:val="28"/>
                <w:szCs w:val="28"/>
              </w:rPr>
            </w:pPr>
            <w:r w:rsidRPr="00EF46BC">
              <w:rPr>
                <w:sz w:val="28"/>
                <w:szCs w:val="28"/>
              </w:rPr>
              <w:t>Количество многоквартирных домов, в которых планируется провести текущий и капитальный ремонт, ед.</w:t>
            </w:r>
          </w:p>
        </w:tc>
        <w:tc>
          <w:tcPr>
            <w:tcW w:w="157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7</w:t>
            </w:r>
          </w:p>
        </w:tc>
        <w:tc>
          <w:tcPr>
            <w:tcW w:w="155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7</w:t>
            </w:r>
          </w:p>
        </w:tc>
        <w:tc>
          <w:tcPr>
            <w:tcW w:w="12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8</w:t>
            </w:r>
          </w:p>
        </w:tc>
        <w:tc>
          <w:tcPr>
            <w:tcW w:w="138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8</w:t>
            </w:r>
          </w:p>
        </w:tc>
      </w:tr>
    </w:tbl>
    <w:p w:rsidR="004B79CD" w:rsidRPr="00EF46BC" w:rsidRDefault="004B79CD" w:rsidP="004B79CD">
      <w:pPr>
        <w:pStyle w:val="ConsPlusNormal"/>
        <w:jc w:val="center"/>
        <w:outlineLvl w:val="2"/>
        <w:rPr>
          <w:rFonts w:ascii="Times New Roman" w:hAnsi="Times New Roman" w:cs="Times New Roman"/>
          <w:b/>
          <w:bCs/>
          <w:sz w:val="28"/>
          <w:szCs w:val="28"/>
        </w:rPr>
      </w:pPr>
    </w:p>
    <w:p w:rsidR="004B79CD" w:rsidRPr="00EF46BC" w:rsidRDefault="004B79CD" w:rsidP="004B79CD">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w:t>
      </w:r>
    </w:p>
    <w:p w:rsidR="004B79CD" w:rsidRPr="00EF46BC" w:rsidRDefault="004B79CD" w:rsidP="004B79CD">
      <w:pPr>
        <w:pStyle w:val="ConsPlusNormal"/>
        <w:ind w:firstLine="0"/>
        <w:jc w:val="center"/>
        <w:rPr>
          <w:rFonts w:ascii="Times New Roman" w:hAnsi="Times New Roman" w:cs="Times New Roman"/>
          <w:sz w:val="28"/>
          <w:szCs w:val="28"/>
        </w:rPr>
      </w:pPr>
      <w:r w:rsidRPr="00EF46BC">
        <w:rPr>
          <w:rFonts w:ascii="Times New Roman" w:hAnsi="Times New Roman" w:cs="Times New Roman"/>
          <w:bCs/>
          <w:sz w:val="28"/>
          <w:szCs w:val="28"/>
        </w:rPr>
        <w:t>комплекса процессных мероприятий «</w:t>
      </w:r>
      <w:r w:rsidRPr="00EF46BC">
        <w:rPr>
          <w:rFonts w:ascii="Times New Roman" w:hAnsi="Times New Roman" w:cs="Times New Roman"/>
          <w:sz w:val="28"/>
          <w:szCs w:val="28"/>
        </w:rPr>
        <w:t xml:space="preserve">Совершенствование системы патриотического воспитания граждан в Смоленской области, форм </w:t>
      </w:r>
    </w:p>
    <w:p w:rsidR="004B79CD" w:rsidRPr="00EF46BC" w:rsidRDefault="004B79CD" w:rsidP="004B79CD">
      <w:pPr>
        <w:pStyle w:val="ConsPlusNormal"/>
        <w:ind w:firstLine="0"/>
        <w:jc w:val="center"/>
        <w:rPr>
          <w:rFonts w:ascii="Times New Roman" w:hAnsi="Times New Roman" w:cs="Times New Roman"/>
        </w:rPr>
      </w:pPr>
      <w:r w:rsidRPr="00EF46BC">
        <w:rPr>
          <w:rFonts w:ascii="Times New Roman" w:hAnsi="Times New Roman" w:cs="Times New Roman"/>
          <w:sz w:val="28"/>
          <w:szCs w:val="28"/>
        </w:rPr>
        <w:t>и методов работы»</w:t>
      </w:r>
      <w:r w:rsidRPr="00EF46BC">
        <w:rPr>
          <w:rFonts w:ascii="Times New Roman" w:hAnsi="Times New Roman" w:cs="Times New Roman"/>
        </w:rPr>
        <w:t xml:space="preserve"> </w:t>
      </w:r>
    </w:p>
    <w:p w:rsidR="004B79CD" w:rsidRPr="00EF46BC" w:rsidRDefault="004B79CD" w:rsidP="004B79CD">
      <w:pPr>
        <w:pStyle w:val="ConsPlusNormal"/>
        <w:ind w:firstLine="0"/>
        <w:jc w:val="both"/>
        <w:rPr>
          <w:rFonts w:ascii="Times New Roman" w:hAnsi="Times New Roman" w:cs="Times New Roman"/>
        </w:rPr>
      </w:pPr>
    </w:p>
    <w:p w:rsidR="004B79CD" w:rsidRPr="00EF46BC" w:rsidRDefault="004B79CD" w:rsidP="004B79CD">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4B79CD" w:rsidRPr="00EF46BC" w:rsidRDefault="004B79CD" w:rsidP="004B79C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4B79CD" w:rsidRPr="00EF46BC" w:rsidTr="00DE3EBE">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4B79CD" w:rsidRPr="00EF46BC" w:rsidTr="00DE3EBE">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Муниципальная программа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tc>
      </w:tr>
    </w:tbl>
    <w:p w:rsidR="004B79CD" w:rsidRPr="00EF46BC" w:rsidRDefault="004B79CD" w:rsidP="004B79CD">
      <w:pPr>
        <w:pStyle w:val="ConsPlusNormal"/>
        <w:jc w:val="center"/>
        <w:rPr>
          <w:rFonts w:ascii="Times New Roman" w:hAnsi="Times New Roman" w:cs="Times New Roman"/>
          <w:sz w:val="28"/>
          <w:szCs w:val="28"/>
        </w:rPr>
      </w:pPr>
    </w:p>
    <w:p w:rsidR="004B79CD" w:rsidRPr="00EF46BC" w:rsidRDefault="004B79CD" w:rsidP="004B79CD">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4B79CD" w:rsidRPr="00EF46BC" w:rsidRDefault="004B79CD" w:rsidP="004B79C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1579"/>
        <w:gridCol w:w="1442"/>
        <w:gridCol w:w="1201"/>
        <w:gridCol w:w="1292"/>
      </w:tblGrid>
      <w:tr w:rsidR="004B79CD" w:rsidRPr="00EF46BC" w:rsidTr="00DE3EBE">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4B79CD" w:rsidRPr="00EF46BC" w:rsidTr="00DE3EBE">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2022 год</w:t>
            </w:r>
          </w:p>
        </w:tc>
        <w:tc>
          <w:tcPr>
            <w:tcW w:w="155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2023 год</w:t>
            </w:r>
          </w:p>
        </w:tc>
        <w:tc>
          <w:tcPr>
            <w:tcW w:w="12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2024 год</w:t>
            </w:r>
          </w:p>
        </w:tc>
        <w:tc>
          <w:tcPr>
            <w:tcW w:w="138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2025 год</w:t>
            </w:r>
          </w:p>
        </w:tc>
      </w:tr>
      <w:tr w:rsidR="004B79CD" w:rsidRPr="00EF46BC" w:rsidTr="00DE3EBE">
        <w:tc>
          <w:tcPr>
            <w:tcW w:w="4633"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jc w:val="both"/>
              <w:rPr>
                <w:sz w:val="28"/>
                <w:szCs w:val="28"/>
              </w:rPr>
            </w:pPr>
            <w:r w:rsidRPr="003B0834">
              <w:rPr>
                <w:sz w:val="28"/>
                <w:szCs w:val="28"/>
              </w:rPr>
              <w:lastRenderedPageBreak/>
              <w:t>Количество восстановленных, отремонтированных и благоустроенных мест воинских захоронений</w:t>
            </w:r>
          </w:p>
        </w:tc>
        <w:tc>
          <w:tcPr>
            <w:tcW w:w="1579" w:type="dxa"/>
            <w:tcBorders>
              <w:top w:val="single" w:sz="4" w:space="0" w:color="auto"/>
              <w:left w:val="single" w:sz="4" w:space="0" w:color="auto"/>
              <w:bottom w:val="single" w:sz="4" w:space="0" w:color="auto"/>
              <w:right w:val="single" w:sz="4" w:space="0" w:color="auto"/>
            </w:tcBorders>
            <w:hideMark/>
          </w:tcPr>
          <w:p w:rsidR="004B79CD" w:rsidRPr="003B0834" w:rsidRDefault="004B79CD" w:rsidP="00DE3EB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 xml:space="preserve">1 </w:t>
            </w:r>
          </w:p>
        </w:tc>
        <w:tc>
          <w:tcPr>
            <w:tcW w:w="138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jc w:val="center"/>
            </w:pPr>
            <w:r w:rsidRPr="00EF46BC">
              <w:rPr>
                <w:sz w:val="28"/>
                <w:szCs w:val="28"/>
              </w:rPr>
              <w:t xml:space="preserve">1 </w:t>
            </w:r>
          </w:p>
        </w:tc>
      </w:tr>
    </w:tbl>
    <w:p w:rsidR="004B79CD" w:rsidRPr="00EF46BC" w:rsidRDefault="004B79CD" w:rsidP="004B79CD">
      <w:pPr>
        <w:pStyle w:val="ConsPlusNormal"/>
        <w:jc w:val="both"/>
        <w:rPr>
          <w:rFonts w:ascii="Times New Roman" w:hAnsi="Times New Roman" w:cs="Times New Roman"/>
          <w:sz w:val="28"/>
          <w:szCs w:val="28"/>
        </w:rPr>
      </w:pPr>
    </w:p>
    <w:p w:rsidR="004B79CD" w:rsidRPr="00EF46BC" w:rsidRDefault="004B79CD" w:rsidP="004B79CD">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 xml:space="preserve">Раздел 5. ПРИМЕНЕНИЕ МЕР ГОСУДАРСТВЕННОГО И МУНИЦИПАЛЬНОГО РЕГУЛИРОВАНИЯ В ЧАСТИ НАЛОГОВЫХ ЛЬГОТ, ОСВОБОЖДЕНИЙ И ИНЫХ ПРЕФЕРЕНЦИЙ ПО НАЛОГАМ И СБОРАМ </w:t>
      </w:r>
    </w:p>
    <w:p w:rsidR="004B79CD" w:rsidRPr="00EF46BC" w:rsidRDefault="004B79CD" w:rsidP="004B79CD">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В СФЕРЕ РЕАЛИЗАЦИИ МУНИЦИПАЛЬНОЙ ПРОГРАММЫ</w:t>
      </w:r>
    </w:p>
    <w:p w:rsidR="004B79CD" w:rsidRPr="00EF46BC" w:rsidRDefault="004B79CD" w:rsidP="004B79CD">
      <w:pPr>
        <w:pStyle w:val="ConsPlusNormal"/>
        <w:jc w:val="both"/>
        <w:rPr>
          <w:rFonts w:ascii="Times New Roman" w:hAnsi="Times New Roman" w:cs="Times New Roman"/>
        </w:rPr>
      </w:pPr>
    </w:p>
    <w:p w:rsidR="004B79CD" w:rsidRPr="00EF46BC" w:rsidRDefault="004B79CD" w:rsidP="004B79CD">
      <w:pPr>
        <w:pStyle w:val="ConsPlusNormal"/>
        <w:jc w:val="both"/>
        <w:rPr>
          <w:rFonts w:ascii="Times New Roman" w:hAnsi="Times New Roman" w:cs="Times New Roman"/>
          <w:bCs/>
          <w:sz w:val="28"/>
          <w:szCs w:val="28"/>
        </w:rPr>
      </w:pPr>
      <w:r w:rsidRPr="00EF46BC">
        <w:rPr>
          <w:rFonts w:ascii="Times New Roman" w:hAnsi="Times New Roman" w:cs="Times New Roman"/>
          <w:bCs/>
          <w:sz w:val="28"/>
          <w:szCs w:val="28"/>
        </w:rPr>
        <w:t>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4B79CD" w:rsidRPr="007E29A2" w:rsidRDefault="004B79CD" w:rsidP="004B79CD">
      <w:pPr>
        <w:pStyle w:val="ConsPlusNormal"/>
        <w:jc w:val="both"/>
        <w:rPr>
          <w:rFonts w:ascii="Times New Roman" w:hAnsi="Times New Roman" w:cs="Times New Roman"/>
          <w:sz w:val="28"/>
          <w:szCs w:val="28"/>
        </w:rPr>
      </w:pPr>
    </w:p>
    <w:p w:rsidR="004B79CD" w:rsidRPr="00EF46BC" w:rsidRDefault="004B79CD" w:rsidP="004B79CD">
      <w:pPr>
        <w:pStyle w:val="12"/>
        <w:shd w:val="clear" w:color="auto" w:fill="auto"/>
        <w:spacing w:line="240" w:lineRule="auto"/>
        <w:ind w:firstLine="0"/>
        <w:jc w:val="center"/>
        <w:rPr>
          <w:sz w:val="28"/>
          <w:szCs w:val="28"/>
        </w:rPr>
      </w:pPr>
      <w:r w:rsidRPr="00EF46BC">
        <w:rPr>
          <w:sz w:val="28"/>
          <w:szCs w:val="28"/>
        </w:rPr>
        <w:t>Раздел 6. СВЕДЕНИЯ</w:t>
      </w:r>
    </w:p>
    <w:p w:rsidR="004B79CD" w:rsidRPr="00EF46BC" w:rsidRDefault="004B79CD" w:rsidP="004B79CD">
      <w:pPr>
        <w:pStyle w:val="12"/>
        <w:shd w:val="clear" w:color="auto" w:fill="auto"/>
        <w:spacing w:line="240" w:lineRule="auto"/>
        <w:ind w:firstLine="0"/>
        <w:jc w:val="center"/>
        <w:rPr>
          <w:sz w:val="28"/>
          <w:szCs w:val="28"/>
        </w:rPr>
      </w:pPr>
      <w:r w:rsidRPr="00EF46BC">
        <w:rPr>
          <w:sz w:val="28"/>
          <w:szCs w:val="28"/>
        </w:rPr>
        <w:t>о финансировании структурных элементов</w:t>
      </w:r>
      <w:r w:rsidRPr="00EF46BC">
        <w:rPr>
          <w:sz w:val="28"/>
          <w:szCs w:val="28"/>
        </w:rPr>
        <w:br/>
        <w:t>муниципальной программы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p w:rsidR="004B79CD" w:rsidRPr="00EF46BC" w:rsidRDefault="004B79CD" w:rsidP="004B79CD">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776"/>
        <w:gridCol w:w="1848"/>
        <w:gridCol w:w="1132"/>
        <w:gridCol w:w="1126"/>
        <w:gridCol w:w="1131"/>
        <w:gridCol w:w="996"/>
      </w:tblGrid>
      <w:tr w:rsidR="004B79CD" w:rsidRPr="00EF46BC" w:rsidTr="00DE3EBE">
        <w:tc>
          <w:tcPr>
            <w:tcW w:w="846"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п/п</w:t>
            </w:r>
          </w:p>
        </w:tc>
        <w:tc>
          <w:tcPr>
            <w:tcW w:w="2849"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Наименование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Источник финансового обеспечения</w:t>
            </w:r>
          </w:p>
        </w:tc>
        <w:tc>
          <w:tcPr>
            <w:tcW w:w="4594" w:type="dxa"/>
            <w:gridSpan w:val="4"/>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Объем средств на реализацию муниципальной программы </w:t>
            </w: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на очередной финансовый год и плановый период (по этапам реализации), тыс.руб.</w:t>
            </w:r>
          </w:p>
        </w:tc>
      </w:tr>
      <w:tr w:rsidR="004B79CD" w:rsidRPr="00EF46BC" w:rsidTr="00DE3EBE">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11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всего</w:t>
            </w:r>
          </w:p>
        </w:tc>
        <w:tc>
          <w:tcPr>
            <w:tcW w:w="113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2023 год</w:t>
            </w:r>
          </w:p>
        </w:tc>
        <w:tc>
          <w:tcPr>
            <w:tcW w:w="117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2024 год</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2025 год</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w:t>
            </w:r>
          </w:p>
        </w:tc>
        <w:tc>
          <w:tcPr>
            <w:tcW w:w="284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both"/>
              <w:rPr>
                <w:sz w:val="28"/>
                <w:szCs w:val="28"/>
              </w:rPr>
            </w:pPr>
            <w:r w:rsidRPr="00EF46BC">
              <w:rPr>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c>
          <w:tcPr>
            <w:tcW w:w="1848"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c>
          <w:tcPr>
            <w:tcW w:w="1130"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c>
          <w:tcPr>
            <w:tcW w:w="1177"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c>
          <w:tcPr>
            <w:tcW w:w="1093"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r>
      <w:tr w:rsidR="004B79CD" w:rsidRPr="00830EC2"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1.1.</w:t>
            </w:r>
          </w:p>
        </w:tc>
        <w:tc>
          <w:tcPr>
            <w:tcW w:w="284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both"/>
              <w:rPr>
                <w:sz w:val="28"/>
                <w:szCs w:val="28"/>
              </w:rPr>
            </w:pPr>
            <w:r w:rsidRPr="00EF46BC">
              <w:rPr>
                <w:sz w:val="28"/>
                <w:szCs w:val="28"/>
              </w:rPr>
              <w:t>Строительство, реконструкция и ремонт водопроводных сетей, канализации, замена насосов водонапорных башен</w:t>
            </w:r>
          </w:p>
        </w:tc>
        <w:tc>
          <w:tcPr>
            <w:tcW w:w="18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p>
        </w:tc>
        <w:tc>
          <w:tcPr>
            <w:tcW w:w="1194" w:type="dxa"/>
            <w:tcBorders>
              <w:top w:val="single" w:sz="4" w:space="0" w:color="auto"/>
              <w:left w:val="single" w:sz="4" w:space="0" w:color="auto"/>
              <w:bottom w:val="single" w:sz="4" w:space="0" w:color="auto"/>
              <w:right w:val="single" w:sz="4" w:space="0" w:color="auto"/>
            </w:tcBorders>
            <w:hideMark/>
          </w:tcPr>
          <w:p w:rsidR="004B79CD" w:rsidRPr="00D15CEA" w:rsidRDefault="004B79CD" w:rsidP="00DE3EBE">
            <w:pPr>
              <w:pStyle w:val="12"/>
              <w:shd w:val="clear" w:color="auto" w:fill="auto"/>
              <w:spacing w:line="240" w:lineRule="auto"/>
              <w:ind w:firstLine="0"/>
              <w:jc w:val="center"/>
              <w:rPr>
                <w:sz w:val="28"/>
                <w:szCs w:val="28"/>
              </w:rPr>
            </w:pPr>
            <w:r w:rsidRPr="00D15CEA">
              <w:rPr>
                <w:sz w:val="28"/>
                <w:szCs w:val="28"/>
              </w:rPr>
              <w:t>54</w:t>
            </w:r>
            <w:r>
              <w:rPr>
                <w:sz w:val="28"/>
                <w:szCs w:val="28"/>
              </w:rPr>
              <w:t>142,6</w:t>
            </w:r>
          </w:p>
        </w:tc>
        <w:tc>
          <w:tcPr>
            <w:tcW w:w="1130" w:type="dxa"/>
            <w:tcBorders>
              <w:top w:val="single" w:sz="4" w:space="0" w:color="auto"/>
              <w:left w:val="single" w:sz="4" w:space="0" w:color="auto"/>
              <w:bottom w:val="single" w:sz="4" w:space="0" w:color="auto"/>
              <w:right w:val="single" w:sz="4" w:space="0" w:color="auto"/>
            </w:tcBorders>
            <w:hideMark/>
          </w:tcPr>
          <w:p w:rsidR="004B79CD" w:rsidRPr="00D15CEA" w:rsidRDefault="004B79CD" w:rsidP="00DE3EBE">
            <w:pPr>
              <w:pStyle w:val="12"/>
              <w:shd w:val="clear" w:color="auto" w:fill="auto"/>
              <w:spacing w:line="240" w:lineRule="auto"/>
              <w:ind w:firstLine="0"/>
              <w:jc w:val="center"/>
              <w:rPr>
                <w:sz w:val="28"/>
                <w:szCs w:val="28"/>
              </w:rPr>
            </w:pPr>
            <w:r w:rsidRPr="00D15CEA">
              <w:rPr>
                <w:sz w:val="28"/>
                <w:szCs w:val="28"/>
              </w:rPr>
              <w:t>21</w:t>
            </w:r>
            <w:r>
              <w:rPr>
                <w:sz w:val="28"/>
                <w:szCs w:val="28"/>
              </w:rPr>
              <w:t>755,6</w:t>
            </w:r>
          </w:p>
        </w:tc>
        <w:tc>
          <w:tcPr>
            <w:tcW w:w="1177" w:type="dxa"/>
            <w:tcBorders>
              <w:top w:val="single" w:sz="4" w:space="0" w:color="auto"/>
              <w:left w:val="single" w:sz="4" w:space="0" w:color="auto"/>
              <w:bottom w:val="single" w:sz="4" w:space="0" w:color="auto"/>
              <w:right w:val="single" w:sz="4" w:space="0" w:color="auto"/>
            </w:tcBorders>
            <w:hideMark/>
          </w:tcPr>
          <w:p w:rsidR="004B79CD" w:rsidRPr="00D15CEA" w:rsidRDefault="004B79CD" w:rsidP="00DE3EBE">
            <w:pPr>
              <w:pStyle w:val="12"/>
              <w:shd w:val="clear" w:color="auto" w:fill="auto"/>
              <w:spacing w:line="240" w:lineRule="auto"/>
              <w:ind w:firstLine="0"/>
              <w:jc w:val="center"/>
              <w:rPr>
                <w:sz w:val="28"/>
                <w:szCs w:val="28"/>
              </w:rPr>
            </w:pPr>
            <w:r w:rsidRPr="00D15CEA">
              <w:rPr>
                <w:sz w:val="28"/>
                <w:szCs w:val="28"/>
              </w:rPr>
              <w:t>31417,0</w:t>
            </w:r>
          </w:p>
        </w:tc>
        <w:tc>
          <w:tcPr>
            <w:tcW w:w="1093" w:type="dxa"/>
            <w:tcBorders>
              <w:top w:val="single" w:sz="4" w:space="0" w:color="auto"/>
              <w:left w:val="single" w:sz="4" w:space="0" w:color="auto"/>
              <w:bottom w:val="single" w:sz="4" w:space="0" w:color="auto"/>
              <w:right w:val="single" w:sz="4" w:space="0" w:color="auto"/>
            </w:tcBorders>
            <w:hideMark/>
          </w:tcPr>
          <w:p w:rsidR="004B79CD" w:rsidRPr="00D15CEA" w:rsidRDefault="004B79CD" w:rsidP="00DE3EBE">
            <w:pPr>
              <w:pStyle w:val="12"/>
              <w:shd w:val="clear" w:color="auto" w:fill="auto"/>
              <w:spacing w:line="240" w:lineRule="auto"/>
              <w:ind w:firstLine="0"/>
              <w:jc w:val="center"/>
              <w:rPr>
                <w:sz w:val="28"/>
                <w:szCs w:val="28"/>
              </w:rPr>
            </w:pPr>
            <w:r w:rsidRPr="00D15CEA">
              <w:rPr>
                <w:sz w:val="28"/>
                <w:szCs w:val="28"/>
              </w:rPr>
              <w:t xml:space="preserve"> 970,0</w:t>
            </w:r>
          </w:p>
        </w:tc>
      </w:tr>
      <w:tr w:rsidR="004B79CD" w:rsidRPr="00EF46BC" w:rsidTr="00DE3EBE">
        <w:trPr>
          <w:trHeight w:val="735"/>
        </w:trPr>
        <w:tc>
          <w:tcPr>
            <w:tcW w:w="846" w:type="dxa"/>
            <w:vMerge w:val="restart"/>
            <w:tcBorders>
              <w:top w:val="single" w:sz="4" w:space="0" w:color="auto"/>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Pr>
                <w:color w:val="auto"/>
                <w:sz w:val="28"/>
                <w:szCs w:val="28"/>
              </w:rPr>
              <w:lastRenderedPageBreak/>
              <w:t>1.1.1.</w:t>
            </w:r>
          </w:p>
        </w:tc>
        <w:tc>
          <w:tcPr>
            <w:tcW w:w="2849" w:type="dxa"/>
            <w:vMerge w:val="restart"/>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r w:rsidRPr="00FC4FE8">
              <w:rPr>
                <w:sz w:val="28"/>
                <w:szCs w:val="28"/>
              </w:rPr>
              <w:t>Разработка сметной документации по капитальному ремонту водопроводных сетей в г. Сычевка Сычевского района Смоленской области</w:t>
            </w: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Местный бюджет</w:t>
            </w:r>
          </w:p>
        </w:tc>
        <w:tc>
          <w:tcPr>
            <w:tcW w:w="1194" w:type="dxa"/>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3,6</w:t>
            </w:r>
          </w:p>
        </w:tc>
        <w:tc>
          <w:tcPr>
            <w:tcW w:w="1130" w:type="dxa"/>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3,6</w:t>
            </w:r>
          </w:p>
        </w:tc>
        <w:tc>
          <w:tcPr>
            <w:tcW w:w="1177" w:type="dxa"/>
            <w:tcBorders>
              <w:top w:val="single" w:sz="4" w:space="0" w:color="auto"/>
              <w:left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color w:val="auto"/>
                <w:sz w:val="28"/>
                <w:szCs w:val="28"/>
                <w:highlight w:val="yellow"/>
              </w:rPr>
            </w:pPr>
          </w:p>
        </w:tc>
        <w:tc>
          <w:tcPr>
            <w:tcW w:w="1093" w:type="dxa"/>
            <w:tcBorders>
              <w:top w:val="single" w:sz="4" w:space="0" w:color="auto"/>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689"/>
        </w:trPr>
        <w:tc>
          <w:tcPr>
            <w:tcW w:w="846" w:type="dxa"/>
            <w:vMerge/>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c>
          <w:tcPr>
            <w:tcW w:w="2849" w:type="dxa"/>
            <w:vMerge/>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Областной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350,0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350,0</w:t>
            </w:r>
          </w:p>
        </w:tc>
        <w:tc>
          <w:tcPr>
            <w:tcW w:w="1177" w:type="dxa"/>
            <w:tcBorders>
              <w:left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color w:val="auto"/>
                <w:sz w:val="28"/>
                <w:szCs w:val="28"/>
                <w:highlight w:val="yellow"/>
              </w:rPr>
            </w:pP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2415"/>
        </w:trPr>
        <w:tc>
          <w:tcPr>
            <w:tcW w:w="846" w:type="dxa"/>
            <w:vMerge w:val="restart"/>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Pr>
                <w:color w:val="auto"/>
                <w:sz w:val="28"/>
                <w:szCs w:val="28"/>
              </w:rPr>
              <w:t>1.1.2.</w:t>
            </w:r>
          </w:p>
        </w:tc>
        <w:tc>
          <w:tcPr>
            <w:tcW w:w="2849" w:type="dxa"/>
            <w:vMerge w:val="restart"/>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r w:rsidRPr="00FC4FE8">
              <w:rPr>
                <w:sz w:val="28"/>
                <w:szCs w:val="28"/>
              </w:rPr>
              <w:t>Получение положительного заключения государственной экспертизы в части проверки достоверности определения сметной стоимости по капитальному ремонту водопроводных сетей в г. Сычевка Сычевского района Смоленской области</w:t>
            </w: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Местный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3,0</w:t>
            </w:r>
          </w:p>
        </w:tc>
        <w:tc>
          <w:tcPr>
            <w:tcW w:w="1177" w:type="dxa"/>
            <w:tcBorders>
              <w:left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color w:val="auto"/>
                <w:sz w:val="28"/>
                <w:szCs w:val="28"/>
                <w:highlight w:val="yellow"/>
              </w:rPr>
            </w:pP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2415"/>
        </w:trPr>
        <w:tc>
          <w:tcPr>
            <w:tcW w:w="846" w:type="dxa"/>
            <w:vMerge/>
            <w:tcBorders>
              <w:left w:val="single" w:sz="4" w:space="0" w:color="auto"/>
              <w:right w:val="single" w:sz="4" w:space="0" w:color="auto"/>
            </w:tcBorders>
            <w:hideMark/>
          </w:tcPr>
          <w:p w:rsidR="004B79CD" w:rsidRDefault="004B79CD" w:rsidP="00DE3EBE">
            <w:pPr>
              <w:pStyle w:val="12"/>
              <w:shd w:val="clear" w:color="auto" w:fill="auto"/>
              <w:spacing w:line="240" w:lineRule="auto"/>
              <w:ind w:firstLine="0"/>
              <w:jc w:val="center"/>
              <w:rPr>
                <w:color w:val="auto"/>
                <w:sz w:val="28"/>
                <w:szCs w:val="28"/>
              </w:rPr>
            </w:pPr>
          </w:p>
        </w:tc>
        <w:tc>
          <w:tcPr>
            <w:tcW w:w="2849" w:type="dxa"/>
            <w:vMerge/>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Областной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300,0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300,0</w:t>
            </w:r>
          </w:p>
        </w:tc>
        <w:tc>
          <w:tcPr>
            <w:tcW w:w="1177" w:type="dxa"/>
            <w:tcBorders>
              <w:left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color w:val="auto"/>
                <w:sz w:val="28"/>
                <w:szCs w:val="28"/>
                <w:highlight w:val="yellow"/>
              </w:rPr>
            </w:pP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1208"/>
        </w:trPr>
        <w:tc>
          <w:tcPr>
            <w:tcW w:w="846" w:type="dxa"/>
            <w:vMerge w:val="restart"/>
            <w:tcBorders>
              <w:left w:val="single" w:sz="4" w:space="0" w:color="auto"/>
              <w:right w:val="single" w:sz="4" w:space="0" w:color="auto"/>
            </w:tcBorders>
            <w:hideMark/>
          </w:tcPr>
          <w:p w:rsidR="004B79CD" w:rsidRDefault="004B79CD" w:rsidP="00DE3EBE">
            <w:pPr>
              <w:pStyle w:val="12"/>
              <w:shd w:val="clear" w:color="auto" w:fill="auto"/>
              <w:spacing w:line="240" w:lineRule="auto"/>
              <w:ind w:firstLine="0"/>
              <w:jc w:val="center"/>
              <w:rPr>
                <w:color w:val="auto"/>
                <w:sz w:val="28"/>
                <w:szCs w:val="28"/>
              </w:rPr>
            </w:pPr>
            <w:r>
              <w:rPr>
                <w:color w:val="auto"/>
                <w:sz w:val="28"/>
                <w:szCs w:val="28"/>
              </w:rPr>
              <w:t>1.1.3.</w:t>
            </w:r>
          </w:p>
        </w:tc>
        <w:tc>
          <w:tcPr>
            <w:tcW w:w="2849" w:type="dxa"/>
            <w:vMerge w:val="restart"/>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sz w:val="28"/>
                <w:szCs w:val="28"/>
              </w:rPr>
            </w:pPr>
            <w:r w:rsidRPr="00FC4FE8">
              <w:rPr>
                <w:sz w:val="28"/>
                <w:szCs w:val="28"/>
              </w:rPr>
              <w:t>Капитальный ремонт городской бани, расположенной по адресу: Смоленская область, Сычевский район, г. Сычевка, ул. Гоголя, д.26</w:t>
            </w: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Местный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202,0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202,0</w:t>
            </w:r>
          </w:p>
        </w:tc>
        <w:tc>
          <w:tcPr>
            <w:tcW w:w="1177"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1207"/>
        </w:trPr>
        <w:tc>
          <w:tcPr>
            <w:tcW w:w="846" w:type="dxa"/>
            <w:vMerge/>
            <w:tcBorders>
              <w:left w:val="single" w:sz="4" w:space="0" w:color="auto"/>
              <w:right w:val="single" w:sz="4" w:space="0" w:color="auto"/>
            </w:tcBorders>
            <w:hideMark/>
          </w:tcPr>
          <w:p w:rsidR="004B79CD" w:rsidRDefault="004B79CD" w:rsidP="00DE3EBE">
            <w:pPr>
              <w:pStyle w:val="12"/>
              <w:shd w:val="clear" w:color="auto" w:fill="auto"/>
              <w:spacing w:line="240" w:lineRule="auto"/>
              <w:ind w:firstLine="0"/>
              <w:jc w:val="center"/>
              <w:rPr>
                <w:color w:val="auto"/>
                <w:sz w:val="28"/>
                <w:szCs w:val="28"/>
              </w:rPr>
            </w:pPr>
          </w:p>
        </w:tc>
        <w:tc>
          <w:tcPr>
            <w:tcW w:w="2849" w:type="dxa"/>
            <w:vMerge/>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Областной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20000,0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20000,0</w:t>
            </w:r>
          </w:p>
        </w:tc>
        <w:tc>
          <w:tcPr>
            <w:tcW w:w="1177"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r>
      <w:tr w:rsidR="004B79CD" w:rsidRPr="00EF46BC" w:rsidTr="00DE3EBE">
        <w:trPr>
          <w:trHeight w:val="465"/>
        </w:trPr>
        <w:tc>
          <w:tcPr>
            <w:tcW w:w="846" w:type="dxa"/>
            <w:vMerge w:val="restart"/>
            <w:tcBorders>
              <w:top w:val="single" w:sz="4" w:space="0" w:color="auto"/>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sidRPr="003B0834">
              <w:rPr>
                <w:color w:val="auto"/>
                <w:sz w:val="28"/>
                <w:szCs w:val="28"/>
              </w:rPr>
              <w:t>1.1.</w:t>
            </w:r>
            <w:r>
              <w:rPr>
                <w:color w:val="auto"/>
                <w:sz w:val="28"/>
                <w:szCs w:val="28"/>
              </w:rPr>
              <w:t>4.</w:t>
            </w:r>
          </w:p>
        </w:tc>
        <w:tc>
          <w:tcPr>
            <w:tcW w:w="2849" w:type="dxa"/>
            <w:vMerge w:val="restart"/>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r w:rsidRPr="00FC4FE8">
              <w:rPr>
                <w:color w:val="auto"/>
                <w:sz w:val="28"/>
                <w:szCs w:val="28"/>
              </w:rPr>
              <w:t>Капитальный ремонт водопроводных сетей в г. Сычевка Сычевского района Смоленской области</w:t>
            </w: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Местный бюджет</w:t>
            </w:r>
          </w:p>
        </w:tc>
        <w:tc>
          <w:tcPr>
            <w:tcW w:w="1194" w:type="dxa"/>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5,0</w:t>
            </w:r>
          </w:p>
        </w:tc>
        <w:tc>
          <w:tcPr>
            <w:tcW w:w="1130" w:type="dxa"/>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p>
        </w:tc>
        <w:tc>
          <w:tcPr>
            <w:tcW w:w="1177" w:type="dxa"/>
            <w:tcBorders>
              <w:top w:val="single" w:sz="4" w:space="0" w:color="auto"/>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5,0</w:t>
            </w:r>
          </w:p>
        </w:tc>
        <w:tc>
          <w:tcPr>
            <w:tcW w:w="1093" w:type="dxa"/>
            <w:tcBorders>
              <w:top w:val="single" w:sz="4" w:space="0" w:color="auto"/>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sidRPr="003B0834">
              <w:rPr>
                <w:color w:val="auto"/>
                <w:sz w:val="28"/>
                <w:szCs w:val="28"/>
              </w:rPr>
              <w:t>-</w:t>
            </w:r>
          </w:p>
        </w:tc>
      </w:tr>
      <w:tr w:rsidR="004B79CD" w:rsidRPr="00EF46BC" w:rsidTr="00DE3EBE">
        <w:trPr>
          <w:trHeight w:val="540"/>
        </w:trPr>
        <w:tc>
          <w:tcPr>
            <w:tcW w:w="846" w:type="dxa"/>
            <w:vMerge/>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c>
          <w:tcPr>
            <w:tcW w:w="2849" w:type="dxa"/>
            <w:vMerge/>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Областной бюджет</w:t>
            </w:r>
          </w:p>
        </w:tc>
        <w:tc>
          <w:tcPr>
            <w:tcW w:w="1194"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rPr>
                <w:color w:val="auto"/>
                <w:sz w:val="28"/>
                <w:szCs w:val="28"/>
              </w:rPr>
            </w:pPr>
            <w:r w:rsidRPr="00FC4FE8">
              <w:rPr>
                <w:color w:val="auto"/>
                <w:sz w:val="28"/>
                <w:szCs w:val="28"/>
              </w:rPr>
              <w:t>9404,0</w:t>
            </w:r>
          </w:p>
        </w:tc>
        <w:tc>
          <w:tcPr>
            <w:tcW w:w="1130"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p>
        </w:tc>
        <w:tc>
          <w:tcPr>
            <w:tcW w:w="1177" w:type="dxa"/>
            <w:tcBorders>
              <w:left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9404,0</w:t>
            </w:r>
          </w:p>
        </w:tc>
        <w:tc>
          <w:tcPr>
            <w:tcW w:w="1093" w:type="dxa"/>
            <w:tcBorders>
              <w:left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sidRPr="003B0834">
              <w:rPr>
                <w:color w:val="auto"/>
                <w:sz w:val="28"/>
                <w:szCs w:val="28"/>
              </w:rPr>
              <w:t>-</w:t>
            </w:r>
          </w:p>
        </w:tc>
      </w:tr>
      <w:tr w:rsidR="004B79CD" w:rsidRPr="00EF46BC" w:rsidTr="00DE3EBE">
        <w:trPr>
          <w:trHeight w:val="585"/>
        </w:trPr>
        <w:tc>
          <w:tcPr>
            <w:tcW w:w="846" w:type="dxa"/>
            <w:vMerge/>
            <w:tcBorders>
              <w:left w:val="single" w:sz="4" w:space="0" w:color="auto"/>
              <w:bottom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p>
        </w:tc>
        <w:tc>
          <w:tcPr>
            <w:tcW w:w="2849" w:type="dxa"/>
            <w:vMerge/>
            <w:tcBorders>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both"/>
              <w:rPr>
                <w:color w:val="auto"/>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Федеральный бюджет</w:t>
            </w:r>
          </w:p>
        </w:tc>
        <w:tc>
          <w:tcPr>
            <w:tcW w:w="1194" w:type="dxa"/>
            <w:tcBorders>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21106,0</w:t>
            </w:r>
          </w:p>
        </w:tc>
        <w:tc>
          <w:tcPr>
            <w:tcW w:w="1130" w:type="dxa"/>
            <w:tcBorders>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w:t>
            </w:r>
          </w:p>
        </w:tc>
        <w:tc>
          <w:tcPr>
            <w:tcW w:w="1177" w:type="dxa"/>
            <w:tcBorders>
              <w:left w:val="single" w:sz="4" w:space="0" w:color="auto"/>
              <w:bottom w:val="single" w:sz="4" w:space="0" w:color="auto"/>
              <w:right w:val="single" w:sz="4" w:space="0" w:color="auto"/>
            </w:tcBorders>
            <w:hideMark/>
          </w:tcPr>
          <w:p w:rsidR="004B79CD" w:rsidRPr="00FC4FE8" w:rsidRDefault="004B79CD" w:rsidP="00DE3EBE">
            <w:pPr>
              <w:pStyle w:val="12"/>
              <w:shd w:val="clear" w:color="auto" w:fill="auto"/>
              <w:spacing w:line="240" w:lineRule="auto"/>
              <w:ind w:firstLine="0"/>
              <w:jc w:val="center"/>
              <w:rPr>
                <w:color w:val="auto"/>
                <w:sz w:val="28"/>
                <w:szCs w:val="28"/>
              </w:rPr>
            </w:pPr>
            <w:r w:rsidRPr="00FC4FE8">
              <w:rPr>
                <w:color w:val="auto"/>
                <w:sz w:val="28"/>
                <w:szCs w:val="28"/>
              </w:rPr>
              <w:t>21106,0</w:t>
            </w:r>
          </w:p>
        </w:tc>
        <w:tc>
          <w:tcPr>
            <w:tcW w:w="1093" w:type="dxa"/>
            <w:tcBorders>
              <w:left w:val="single" w:sz="4" w:space="0" w:color="auto"/>
              <w:bottom w:val="single" w:sz="4" w:space="0" w:color="auto"/>
              <w:right w:val="single" w:sz="4" w:space="0" w:color="auto"/>
            </w:tcBorders>
            <w:hideMark/>
          </w:tcPr>
          <w:p w:rsidR="004B79CD" w:rsidRPr="003B0834" w:rsidRDefault="004B79CD" w:rsidP="00DE3EBE">
            <w:pPr>
              <w:pStyle w:val="12"/>
              <w:shd w:val="clear" w:color="auto" w:fill="auto"/>
              <w:spacing w:line="240" w:lineRule="auto"/>
              <w:ind w:firstLine="0"/>
              <w:jc w:val="center"/>
              <w:rPr>
                <w:color w:val="auto"/>
                <w:sz w:val="28"/>
                <w:szCs w:val="28"/>
              </w:rPr>
            </w:pPr>
            <w:r w:rsidRPr="003B0834">
              <w:rPr>
                <w:color w:val="auto"/>
                <w:sz w:val="28"/>
                <w:szCs w:val="28"/>
              </w:rPr>
              <w:t>-</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1.2.</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Расходы на уличное освещение</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jc w:val="center"/>
            </w:pPr>
            <w:r w:rsidRPr="00E42D15">
              <w:rPr>
                <w:sz w:val="28"/>
                <w:szCs w:val="28"/>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12663,5</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4081,1</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4291,2</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4291,2</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1.3.</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Организация и содержание мест захоронения</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jc w:val="center"/>
            </w:pPr>
            <w:r w:rsidRPr="00E42D15">
              <w:rPr>
                <w:sz w:val="28"/>
                <w:szCs w:val="28"/>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1800,0</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600,0</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600,0</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600,0</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1.4.</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 xml:space="preserve">Расходы на благоустройство городского </w:t>
            </w:r>
            <w:r w:rsidRPr="00E42D15">
              <w:rPr>
                <w:sz w:val="28"/>
                <w:szCs w:val="28"/>
              </w:rPr>
              <w:lastRenderedPageBreak/>
              <w:t>поселения</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jc w:val="center"/>
            </w:pPr>
            <w:r w:rsidRPr="00E42D15">
              <w:rPr>
                <w:sz w:val="28"/>
                <w:szCs w:val="28"/>
              </w:rPr>
              <w:lastRenderedPageBreak/>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8658,6</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2658,6</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3000,0</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3000,0</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lastRenderedPageBreak/>
              <w:t>1.5.</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Проведение текущего ремонта жилых домов</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jc w:val="center"/>
            </w:pPr>
            <w:r w:rsidRPr="00E42D15">
              <w:rPr>
                <w:sz w:val="28"/>
                <w:szCs w:val="28"/>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900,0</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300,0</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300,0</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300,0</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1.6.</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Расходы по реконструкции общественной бани</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jc w:val="center"/>
            </w:pPr>
            <w:r w:rsidRPr="00E42D15">
              <w:rPr>
                <w:sz w:val="28"/>
                <w:szCs w:val="28"/>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800,0</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800,0</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0</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0</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both"/>
              <w:rPr>
                <w:sz w:val="28"/>
                <w:szCs w:val="28"/>
              </w:rPr>
            </w:pPr>
            <w:r w:rsidRPr="00E42D15">
              <w:rPr>
                <w:sz w:val="28"/>
                <w:szCs w:val="28"/>
              </w:rPr>
              <w:t xml:space="preserve"> 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p>
        </w:tc>
        <w:tc>
          <w:tcPr>
            <w:tcW w:w="1194"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Pr>
                <w:sz w:val="28"/>
                <w:szCs w:val="28"/>
              </w:rPr>
              <w:t>78964,7</w:t>
            </w:r>
          </w:p>
        </w:tc>
        <w:tc>
          <w:tcPr>
            <w:tcW w:w="1130"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Pr>
                <w:sz w:val="28"/>
                <w:szCs w:val="28"/>
              </w:rPr>
              <w:t>30195,3</w:t>
            </w:r>
          </w:p>
        </w:tc>
        <w:tc>
          <w:tcPr>
            <w:tcW w:w="1177"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12"/>
              <w:shd w:val="clear" w:color="auto" w:fill="auto"/>
              <w:spacing w:line="240" w:lineRule="auto"/>
              <w:ind w:firstLine="0"/>
              <w:jc w:val="center"/>
              <w:rPr>
                <w:sz w:val="28"/>
                <w:szCs w:val="28"/>
              </w:rPr>
            </w:pPr>
            <w:r w:rsidRPr="00E42D15">
              <w:rPr>
                <w:sz w:val="28"/>
                <w:szCs w:val="28"/>
              </w:rPr>
              <w:t>39608,2</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9161,2</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w:t>
            </w:r>
          </w:p>
        </w:tc>
        <w:tc>
          <w:tcPr>
            <w:tcW w:w="2849" w:type="dxa"/>
            <w:tcBorders>
              <w:top w:val="single" w:sz="4" w:space="0" w:color="auto"/>
              <w:left w:val="single" w:sz="4" w:space="0" w:color="auto"/>
              <w:bottom w:val="single" w:sz="4" w:space="0" w:color="auto"/>
              <w:right w:val="single" w:sz="4" w:space="0" w:color="auto"/>
            </w:tcBorders>
            <w:hideMark/>
          </w:tcPr>
          <w:p w:rsidR="004B79CD" w:rsidRPr="00E42D15" w:rsidRDefault="004B79CD" w:rsidP="00DE3EBE">
            <w:pPr>
              <w:pStyle w:val="ConsPlusNormal"/>
              <w:ind w:firstLine="73"/>
              <w:jc w:val="both"/>
              <w:rPr>
                <w:rFonts w:ascii="Times New Roman" w:hAnsi="Times New Roman" w:cs="Times New Roman"/>
                <w:sz w:val="28"/>
                <w:szCs w:val="28"/>
                <w:highlight w:val="yellow"/>
              </w:rPr>
            </w:pPr>
            <w:r w:rsidRPr="00E42D15">
              <w:rPr>
                <w:rFonts w:ascii="Times New Roman" w:hAnsi="Times New Roman" w:cs="Times New Roman"/>
                <w:sz w:val="28"/>
                <w:szCs w:val="28"/>
              </w:rPr>
              <w:t xml:space="preserve">Комплекс процессных мероприятий </w:t>
            </w:r>
            <w:r w:rsidRPr="00E42D15">
              <w:rPr>
                <w:rFonts w:ascii="Times New Roman" w:hAnsi="Times New Roman" w:cs="Times New Roman"/>
                <w:bCs/>
                <w:sz w:val="28"/>
                <w:szCs w:val="28"/>
              </w:rPr>
              <w:t>«</w:t>
            </w:r>
            <w:r w:rsidRPr="00E42D15">
              <w:rPr>
                <w:rFonts w:ascii="Times New Roman" w:hAnsi="Times New Roman" w:cs="Times New Roman"/>
                <w:sz w:val="28"/>
                <w:szCs w:val="28"/>
              </w:rPr>
              <w:t>Совершенствование системы патриотического воспитания граждан в Смоленской области, форм и методов работы»</w:t>
            </w:r>
            <w:r w:rsidRPr="00E42D15">
              <w:rPr>
                <w:rFonts w:ascii="Times New Roman" w:hAnsi="Times New Roman" w:cs="Times New Roman"/>
              </w:rPr>
              <w:t xml:space="preserve"> </w:t>
            </w:r>
          </w:p>
        </w:tc>
        <w:tc>
          <w:tcPr>
            <w:tcW w:w="1848" w:type="dxa"/>
            <w:tcBorders>
              <w:top w:val="single" w:sz="4" w:space="0" w:color="auto"/>
              <w:left w:val="single" w:sz="4" w:space="0" w:color="auto"/>
              <w:bottom w:val="single" w:sz="4" w:space="0" w:color="auto"/>
              <w:right w:val="single" w:sz="4" w:space="0" w:color="auto"/>
            </w:tcBorders>
          </w:tcPr>
          <w:p w:rsidR="004B79CD" w:rsidRPr="00E42D15" w:rsidRDefault="004B79CD" w:rsidP="00DE3EBE">
            <w:pPr>
              <w:pStyle w:val="12"/>
              <w:shd w:val="clear" w:color="auto" w:fill="auto"/>
              <w:spacing w:line="240" w:lineRule="auto"/>
              <w:ind w:firstLine="0"/>
              <w:jc w:val="center"/>
              <w:rPr>
                <w:sz w:val="28"/>
                <w:szCs w:val="28"/>
                <w:highlight w:val="yellow"/>
              </w:rPr>
            </w:pPr>
          </w:p>
        </w:tc>
        <w:tc>
          <w:tcPr>
            <w:tcW w:w="1194" w:type="dxa"/>
            <w:tcBorders>
              <w:top w:val="single" w:sz="4" w:space="0" w:color="auto"/>
              <w:left w:val="single" w:sz="4" w:space="0" w:color="auto"/>
              <w:bottom w:val="single" w:sz="4" w:space="0" w:color="auto"/>
              <w:right w:val="single" w:sz="4" w:space="0" w:color="auto"/>
            </w:tcBorders>
          </w:tcPr>
          <w:p w:rsidR="004B79CD" w:rsidRPr="00E42D15" w:rsidRDefault="004B79CD" w:rsidP="00DE3EBE">
            <w:pPr>
              <w:pStyle w:val="12"/>
              <w:shd w:val="clear" w:color="auto" w:fill="auto"/>
              <w:spacing w:line="240" w:lineRule="auto"/>
              <w:ind w:firstLine="0"/>
              <w:jc w:val="center"/>
              <w:rPr>
                <w:sz w:val="28"/>
                <w:szCs w:val="28"/>
                <w:highlight w:val="yellow"/>
              </w:rPr>
            </w:pPr>
          </w:p>
        </w:tc>
        <w:tc>
          <w:tcPr>
            <w:tcW w:w="1130" w:type="dxa"/>
            <w:tcBorders>
              <w:top w:val="single" w:sz="4" w:space="0" w:color="auto"/>
              <w:left w:val="single" w:sz="4" w:space="0" w:color="auto"/>
              <w:bottom w:val="single" w:sz="4" w:space="0" w:color="auto"/>
              <w:right w:val="single" w:sz="4" w:space="0" w:color="auto"/>
            </w:tcBorders>
          </w:tcPr>
          <w:p w:rsidR="004B79CD" w:rsidRPr="00E42D15" w:rsidRDefault="004B79CD" w:rsidP="00DE3EBE">
            <w:pPr>
              <w:pStyle w:val="12"/>
              <w:shd w:val="clear" w:color="auto" w:fill="auto"/>
              <w:spacing w:line="240" w:lineRule="auto"/>
              <w:ind w:firstLine="0"/>
              <w:jc w:val="center"/>
              <w:rPr>
                <w:sz w:val="28"/>
                <w:szCs w:val="28"/>
                <w:highlight w:val="yellow"/>
              </w:rPr>
            </w:pPr>
          </w:p>
        </w:tc>
        <w:tc>
          <w:tcPr>
            <w:tcW w:w="1177" w:type="dxa"/>
            <w:tcBorders>
              <w:top w:val="single" w:sz="4" w:space="0" w:color="auto"/>
              <w:left w:val="single" w:sz="4" w:space="0" w:color="auto"/>
              <w:bottom w:val="single" w:sz="4" w:space="0" w:color="auto"/>
              <w:right w:val="single" w:sz="4" w:space="0" w:color="auto"/>
            </w:tcBorders>
          </w:tcPr>
          <w:p w:rsidR="004B79CD" w:rsidRPr="00E42D15" w:rsidRDefault="004B79CD" w:rsidP="00DE3EBE">
            <w:pPr>
              <w:pStyle w:val="12"/>
              <w:shd w:val="clear" w:color="auto" w:fill="auto"/>
              <w:spacing w:line="240" w:lineRule="auto"/>
              <w:ind w:firstLine="0"/>
              <w:jc w:val="center"/>
              <w:rPr>
                <w:sz w:val="28"/>
                <w:szCs w:val="28"/>
                <w:highlight w:val="yellow"/>
              </w:rPr>
            </w:pPr>
          </w:p>
        </w:tc>
        <w:tc>
          <w:tcPr>
            <w:tcW w:w="1093"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2.1.</w:t>
            </w:r>
          </w:p>
        </w:tc>
        <w:tc>
          <w:tcPr>
            <w:tcW w:w="284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both"/>
              <w:rPr>
                <w:sz w:val="28"/>
                <w:szCs w:val="28"/>
              </w:rPr>
            </w:pPr>
            <w:r w:rsidRPr="00EF46BC">
              <w:rPr>
                <w:sz w:val="28"/>
                <w:szCs w:val="28"/>
              </w:rPr>
              <w:t>Субсидии на софинансирование расходов, связанных с ремонтом и восстановлением воинских захоронений</w:t>
            </w:r>
          </w:p>
        </w:tc>
        <w:tc>
          <w:tcPr>
            <w:tcW w:w="18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Областной бюджет</w:t>
            </w: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560,0</w:t>
            </w:r>
          </w:p>
          <w:p w:rsidR="004B79CD" w:rsidRPr="00EF46BC" w:rsidRDefault="004B79CD" w:rsidP="00DE3EBE">
            <w:pPr>
              <w:pStyle w:val="12"/>
              <w:shd w:val="clear" w:color="auto" w:fill="auto"/>
              <w:spacing w:line="240" w:lineRule="auto"/>
              <w:ind w:firstLine="0"/>
              <w:jc w:val="center"/>
              <w:rPr>
                <w:sz w:val="28"/>
                <w:szCs w:val="28"/>
              </w:rPr>
            </w:pP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29,5</w:t>
            </w:r>
          </w:p>
        </w:tc>
        <w:tc>
          <w:tcPr>
            <w:tcW w:w="1130"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560,0</w:t>
            </w:r>
          </w:p>
          <w:p w:rsidR="004B79CD" w:rsidRPr="00EF46BC" w:rsidRDefault="004B79CD" w:rsidP="00DE3EBE">
            <w:pPr>
              <w:pStyle w:val="12"/>
              <w:shd w:val="clear" w:color="auto" w:fill="auto"/>
              <w:spacing w:line="240" w:lineRule="auto"/>
              <w:ind w:firstLine="0"/>
              <w:jc w:val="center"/>
              <w:rPr>
                <w:sz w:val="28"/>
                <w:szCs w:val="28"/>
              </w:rPr>
            </w:pP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29,5</w:t>
            </w:r>
          </w:p>
        </w:tc>
        <w:tc>
          <w:tcPr>
            <w:tcW w:w="1177"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0</w:t>
            </w:r>
          </w:p>
          <w:p w:rsidR="004B79CD" w:rsidRPr="00EF46BC" w:rsidRDefault="004B79CD" w:rsidP="00DE3EBE">
            <w:pPr>
              <w:pStyle w:val="12"/>
              <w:shd w:val="clear" w:color="auto" w:fill="auto"/>
              <w:spacing w:line="240" w:lineRule="auto"/>
              <w:ind w:firstLine="0"/>
              <w:jc w:val="center"/>
              <w:rPr>
                <w:sz w:val="28"/>
                <w:szCs w:val="28"/>
              </w:rPr>
            </w:pP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0</w:t>
            </w:r>
          </w:p>
        </w:tc>
        <w:tc>
          <w:tcPr>
            <w:tcW w:w="1093"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0</w:t>
            </w:r>
          </w:p>
          <w:p w:rsidR="004B79CD" w:rsidRPr="00EF46BC" w:rsidRDefault="004B79CD" w:rsidP="00DE3EBE">
            <w:pPr>
              <w:pStyle w:val="12"/>
              <w:shd w:val="clear" w:color="auto" w:fill="auto"/>
              <w:spacing w:line="240" w:lineRule="auto"/>
              <w:ind w:firstLine="0"/>
              <w:jc w:val="center"/>
              <w:rPr>
                <w:sz w:val="28"/>
                <w:szCs w:val="28"/>
              </w:rPr>
            </w:pPr>
          </w:p>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0</w:t>
            </w:r>
          </w:p>
        </w:tc>
      </w:tr>
      <w:tr w:rsidR="004B79CD" w:rsidRPr="00EF46BC" w:rsidTr="00DE3EBE">
        <w:tc>
          <w:tcPr>
            <w:tcW w:w="846" w:type="dxa"/>
            <w:tcBorders>
              <w:top w:val="single" w:sz="4" w:space="0" w:color="auto"/>
              <w:left w:val="single" w:sz="4" w:space="0" w:color="auto"/>
              <w:bottom w:val="single" w:sz="4" w:space="0" w:color="auto"/>
              <w:right w:val="single" w:sz="4" w:space="0" w:color="auto"/>
            </w:tcBorders>
          </w:tcPr>
          <w:p w:rsidR="004B79CD" w:rsidRPr="00EF46BC" w:rsidRDefault="004B79CD" w:rsidP="00DE3EBE">
            <w:pPr>
              <w:pStyle w:val="12"/>
              <w:shd w:val="clear" w:color="auto" w:fill="auto"/>
              <w:spacing w:line="240" w:lineRule="auto"/>
              <w:ind w:firstLine="0"/>
              <w:jc w:val="center"/>
              <w:rPr>
                <w:sz w:val="28"/>
                <w:szCs w:val="28"/>
              </w:rPr>
            </w:pPr>
          </w:p>
        </w:tc>
        <w:tc>
          <w:tcPr>
            <w:tcW w:w="2849"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both"/>
              <w:rPr>
                <w:sz w:val="28"/>
                <w:szCs w:val="28"/>
              </w:rPr>
            </w:pPr>
            <w:r w:rsidRPr="00EF46BC">
              <w:rPr>
                <w:sz w:val="28"/>
                <w:szCs w:val="28"/>
              </w:rPr>
              <w:t>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589,5</w:t>
            </w:r>
          </w:p>
        </w:tc>
        <w:tc>
          <w:tcPr>
            <w:tcW w:w="1130"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589,5</w:t>
            </w:r>
          </w:p>
        </w:tc>
        <w:tc>
          <w:tcPr>
            <w:tcW w:w="1177"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0</w:t>
            </w:r>
          </w:p>
        </w:tc>
        <w:tc>
          <w:tcPr>
            <w:tcW w:w="1093" w:type="dxa"/>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0</w:t>
            </w:r>
          </w:p>
        </w:tc>
      </w:tr>
      <w:tr w:rsidR="004B79CD" w:rsidRPr="00EF46BC" w:rsidTr="00DE3EBE">
        <w:tc>
          <w:tcPr>
            <w:tcW w:w="846" w:type="dxa"/>
            <w:vMerge w:val="restart"/>
            <w:tcBorders>
              <w:top w:val="single" w:sz="4" w:space="0" w:color="auto"/>
              <w:left w:val="single" w:sz="4" w:space="0" w:color="auto"/>
              <w:bottom w:val="single" w:sz="4" w:space="0" w:color="auto"/>
              <w:right w:val="single" w:sz="4" w:space="0" w:color="auto"/>
            </w:tcBorders>
            <w:hideMark/>
          </w:tcPr>
          <w:p w:rsidR="004B79CD" w:rsidRPr="00EF46BC" w:rsidRDefault="004B79CD" w:rsidP="00DE3EBE">
            <w:pPr>
              <w:pStyle w:val="12"/>
              <w:shd w:val="clear" w:color="auto" w:fill="auto"/>
              <w:spacing w:line="240" w:lineRule="auto"/>
              <w:ind w:firstLine="0"/>
              <w:jc w:val="center"/>
              <w:rPr>
                <w:sz w:val="28"/>
                <w:szCs w:val="28"/>
              </w:rPr>
            </w:pPr>
            <w:r w:rsidRPr="00EF46BC">
              <w:rPr>
                <w:sz w:val="28"/>
                <w:szCs w:val="28"/>
              </w:rPr>
              <w:t xml:space="preserve"> </w:t>
            </w:r>
          </w:p>
        </w:tc>
        <w:tc>
          <w:tcPr>
            <w:tcW w:w="2849" w:type="dxa"/>
            <w:vMerge w:val="restart"/>
            <w:tcBorders>
              <w:top w:val="single" w:sz="4" w:space="0" w:color="auto"/>
              <w:left w:val="single" w:sz="4" w:space="0" w:color="auto"/>
              <w:bottom w:val="single" w:sz="4" w:space="0" w:color="auto"/>
              <w:right w:val="single" w:sz="4" w:space="0" w:color="auto"/>
            </w:tcBorders>
            <w:hideMark/>
          </w:tcPr>
          <w:p w:rsidR="007E29A2" w:rsidRDefault="004B79CD" w:rsidP="00DE3EBE">
            <w:pPr>
              <w:pStyle w:val="12"/>
              <w:shd w:val="clear" w:color="auto" w:fill="auto"/>
              <w:spacing w:line="240" w:lineRule="auto"/>
              <w:ind w:firstLine="0"/>
              <w:jc w:val="both"/>
              <w:rPr>
                <w:color w:val="auto"/>
                <w:sz w:val="28"/>
                <w:szCs w:val="28"/>
              </w:rPr>
            </w:pPr>
            <w:r w:rsidRPr="00047596">
              <w:rPr>
                <w:color w:val="auto"/>
                <w:sz w:val="28"/>
                <w:szCs w:val="28"/>
              </w:rPr>
              <w:t xml:space="preserve">Итого </w:t>
            </w:r>
          </w:p>
          <w:p w:rsidR="004B79CD" w:rsidRPr="00047596" w:rsidRDefault="004B79CD" w:rsidP="00DE3EBE">
            <w:pPr>
              <w:pStyle w:val="12"/>
              <w:shd w:val="clear" w:color="auto" w:fill="auto"/>
              <w:spacing w:line="240" w:lineRule="auto"/>
              <w:ind w:firstLine="0"/>
              <w:jc w:val="both"/>
              <w:rPr>
                <w:color w:val="auto"/>
                <w:sz w:val="28"/>
                <w:szCs w:val="28"/>
              </w:rPr>
            </w:pPr>
            <w:r w:rsidRPr="00047596">
              <w:rPr>
                <w:color w:val="auto"/>
                <w:sz w:val="28"/>
                <w:szCs w:val="28"/>
              </w:rPr>
              <w:t>по муниципальной программе</w:t>
            </w:r>
          </w:p>
        </w:tc>
        <w:tc>
          <w:tcPr>
            <w:tcW w:w="1848"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b/>
                <w:color w:val="auto"/>
                <w:sz w:val="28"/>
                <w:szCs w:val="28"/>
              </w:rPr>
            </w:pPr>
            <w:r w:rsidRPr="00047596">
              <w:rPr>
                <w:color w:val="auto"/>
                <w:sz w:val="28"/>
                <w:szCs w:val="28"/>
              </w:rPr>
              <w:t xml:space="preserve">Всего </w:t>
            </w:r>
          </w:p>
        </w:tc>
        <w:tc>
          <w:tcPr>
            <w:tcW w:w="1194"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79554,2</w:t>
            </w:r>
          </w:p>
        </w:tc>
        <w:tc>
          <w:tcPr>
            <w:tcW w:w="1130"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30784,8</w:t>
            </w:r>
          </w:p>
        </w:tc>
        <w:tc>
          <w:tcPr>
            <w:tcW w:w="1177"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39608,2 </w:t>
            </w:r>
          </w:p>
        </w:tc>
        <w:tc>
          <w:tcPr>
            <w:tcW w:w="1093"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9161,2</w:t>
            </w:r>
          </w:p>
        </w:tc>
      </w:tr>
      <w:tr w:rsidR="004B79CD" w:rsidRPr="00EF46BC" w:rsidTr="00DE3EB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047596" w:rsidRDefault="004B79CD" w:rsidP="00DE3EBE">
            <w:pPr>
              <w:rPr>
                <w:sz w:val="28"/>
                <w:szCs w:val="28"/>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в т.ч. федеральный бюджет</w:t>
            </w:r>
          </w:p>
        </w:tc>
        <w:tc>
          <w:tcPr>
            <w:tcW w:w="1194"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21106,0</w:t>
            </w:r>
          </w:p>
        </w:tc>
        <w:tc>
          <w:tcPr>
            <w:tcW w:w="1130"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0</w:t>
            </w:r>
          </w:p>
        </w:tc>
        <w:tc>
          <w:tcPr>
            <w:tcW w:w="1177"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21106,0</w:t>
            </w:r>
          </w:p>
        </w:tc>
        <w:tc>
          <w:tcPr>
            <w:tcW w:w="1093"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0</w:t>
            </w:r>
          </w:p>
        </w:tc>
      </w:tr>
      <w:tr w:rsidR="004B79CD" w:rsidRPr="00EF46BC" w:rsidTr="00DE3EB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047596" w:rsidRDefault="004B79CD" w:rsidP="00DE3EBE">
            <w:pPr>
              <w:rPr>
                <w:sz w:val="28"/>
                <w:szCs w:val="28"/>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в т.ч. </w:t>
            </w:r>
          </w:p>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областной бюджет</w:t>
            </w:r>
          </w:p>
        </w:tc>
        <w:tc>
          <w:tcPr>
            <w:tcW w:w="1194"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30614,0</w:t>
            </w:r>
          </w:p>
        </w:tc>
        <w:tc>
          <w:tcPr>
            <w:tcW w:w="1130"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2121</w:t>
            </w:r>
            <w:r w:rsidRPr="00047596">
              <w:rPr>
                <w:color w:val="auto"/>
                <w:sz w:val="28"/>
                <w:szCs w:val="28"/>
              </w:rPr>
              <w:t>0,0</w:t>
            </w:r>
          </w:p>
        </w:tc>
        <w:tc>
          <w:tcPr>
            <w:tcW w:w="1177"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 9404,0</w:t>
            </w:r>
          </w:p>
          <w:p w:rsidR="004B79CD" w:rsidRPr="00047596" w:rsidRDefault="004B79CD" w:rsidP="00DE3EBE">
            <w:pPr>
              <w:pStyle w:val="12"/>
              <w:shd w:val="clear" w:color="auto" w:fill="auto"/>
              <w:spacing w:line="240" w:lineRule="auto"/>
              <w:ind w:firstLine="0"/>
              <w:jc w:val="center"/>
              <w:rPr>
                <w:color w:val="auto"/>
                <w:sz w:val="28"/>
                <w:szCs w:val="28"/>
              </w:rPr>
            </w:pPr>
          </w:p>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 </w:t>
            </w:r>
          </w:p>
        </w:tc>
        <w:tc>
          <w:tcPr>
            <w:tcW w:w="1093" w:type="dxa"/>
            <w:tcBorders>
              <w:top w:val="single" w:sz="4" w:space="0" w:color="auto"/>
              <w:left w:val="single" w:sz="4" w:space="0" w:color="auto"/>
              <w:bottom w:val="single" w:sz="4" w:space="0" w:color="auto"/>
              <w:right w:val="single" w:sz="4" w:space="0" w:color="auto"/>
            </w:tcBorders>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 0</w:t>
            </w:r>
          </w:p>
          <w:p w:rsidR="004B79CD" w:rsidRPr="00047596" w:rsidRDefault="004B79CD" w:rsidP="00DE3EBE">
            <w:pPr>
              <w:pStyle w:val="12"/>
              <w:shd w:val="clear" w:color="auto" w:fill="auto"/>
              <w:spacing w:line="240" w:lineRule="auto"/>
              <w:ind w:firstLine="0"/>
              <w:jc w:val="center"/>
              <w:rPr>
                <w:color w:val="auto"/>
                <w:sz w:val="28"/>
                <w:szCs w:val="28"/>
              </w:rPr>
            </w:pPr>
          </w:p>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 </w:t>
            </w:r>
          </w:p>
        </w:tc>
      </w:tr>
      <w:tr w:rsidR="004B79CD" w:rsidRPr="00EF46BC" w:rsidTr="00DE3EB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EF46BC" w:rsidRDefault="004B79CD" w:rsidP="00DE3EBE">
            <w:pPr>
              <w:rPr>
                <w:color w:val="000000"/>
                <w:sz w:val="28"/>
                <w:szCs w:val="28"/>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9CD" w:rsidRPr="00047596" w:rsidRDefault="004B79CD" w:rsidP="00DE3EBE">
            <w:pPr>
              <w:rPr>
                <w:sz w:val="28"/>
                <w:szCs w:val="28"/>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в т.ч. 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27834,2</w:t>
            </w:r>
          </w:p>
        </w:tc>
        <w:tc>
          <w:tcPr>
            <w:tcW w:w="1130"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Pr>
                <w:color w:val="auto"/>
                <w:sz w:val="28"/>
                <w:szCs w:val="28"/>
              </w:rPr>
              <w:t>9574,8</w:t>
            </w:r>
          </w:p>
        </w:tc>
        <w:tc>
          <w:tcPr>
            <w:tcW w:w="1177"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 xml:space="preserve"> 9098,2</w:t>
            </w:r>
          </w:p>
        </w:tc>
        <w:tc>
          <w:tcPr>
            <w:tcW w:w="1093" w:type="dxa"/>
            <w:tcBorders>
              <w:top w:val="single" w:sz="4" w:space="0" w:color="auto"/>
              <w:left w:val="single" w:sz="4" w:space="0" w:color="auto"/>
              <w:bottom w:val="single" w:sz="4" w:space="0" w:color="auto"/>
              <w:right w:val="single" w:sz="4" w:space="0" w:color="auto"/>
            </w:tcBorders>
            <w:hideMark/>
          </w:tcPr>
          <w:p w:rsidR="004B79CD" w:rsidRPr="00047596" w:rsidRDefault="004B79CD" w:rsidP="00DE3EBE">
            <w:pPr>
              <w:pStyle w:val="12"/>
              <w:shd w:val="clear" w:color="auto" w:fill="auto"/>
              <w:spacing w:line="240" w:lineRule="auto"/>
              <w:ind w:firstLine="0"/>
              <w:jc w:val="center"/>
              <w:rPr>
                <w:color w:val="auto"/>
                <w:sz w:val="28"/>
                <w:szCs w:val="28"/>
              </w:rPr>
            </w:pPr>
            <w:r w:rsidRPr="00047596">
              <w:rPr>
                <w:color w:val="auto"/>
                <w:sz w:val="28"/>
                <w:szCs w:val="28"/>
              </w:rPr>
              <w:t>9161,2</w:t>
            </w:r>
          </w:p>
        </w:tc>
      </w:tr>
    </w:tbl>
    <w:p w:rsidR="004B79CD" w:rsidRPr="00EF46BC" w:rsidRDefault="004B79CD" w:rsidP="004B79CD">
      <w:pPr>
        <w:pStyle w:val="ConsPlusNormal"/>
        <w:jc w:val="both"/>
        <w:rPr>
          <w:rFonts w:ascii="Times New Roman" w:hAnsi="Times New Roman" w:cs="Times New Roman"/>
          <w:sz w:val="28"/>
          <w:szCs w:val="28"/>
        </w:rPr>
      </w:pPr>
    </w:p>
    <w:p w:rsidR="004B79CD" w:rsidRPr="00EF46BC" w:rsidRDefault="004B79CD" w:rsidP="004B79CD"/>
    <w:p w:rsidR="004B79CD" w:rsidRDefault="004B79CD" w:rsidP="00505AF1">
      <w:pPr>
        <w:rPr>
          <w:sz w:val="28"/>
          <w:szCs w:val="28"/>
        </w:rPr>
      </w:pPr>
    </w:p>
    <w:sectPr w:rsidR="004B79CD" w:rsidSect="00871F07">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14" w:rsidRDefault="00D40014" w:rsidP="00FA6D0B">
      <w:r>
        <w:separator/>
      </w:r>
    </w:p>
  </w:endnote>
  <w:endnote w:type="continuationSeparator" w:id="1">
    <w:p w:rsidR="00D40014" w:rsidRDefault="00D4001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14" w:rsidRDefault="00D40014" w:rsidP="00FA6D0B">
      <w:r>
        <w:separator/>
      </w:r>
    </w:p>
  </w:footnote>
  <w:footnote w:type="continuationSeparator" w:id="1">
    <w:p w:rsidR="00D40014" w:rsidRDefault="00D4001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A42644">
    <w:pPr>
      <w:pStyle w:val="ab"/>
      <w:jc w:val="center"/>
    </w:pPr>
    <w:fldSimple w:instr=" PAGE   \* MERGEFORMAT ">
      <w:r w:rsidR="007E29A2">
        <w:rPr>
          <w:noProof/>
        </w:rPr>
        <w:t>14</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1353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50B5"/>
    <w:rsid w:val="001F60C5"/>
    <w:rsid w:val="001F64B6"/>
    <w:rsid w:val="001F6574"/>
    <w:rsid w:val="001F65AA"/>
    <w:rsid w:val="001F78B7"/>
    <w:rsid w:val="001F79AE"/>
    <w:rsid w:val="00200236"/>
    <w:rsid w:val="002009A2"/>
    <w:rsid w:val="0020152E"/>
    <w:rsid w:val="00201BA1"/>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1A1"/>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CD"/>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8E2"/>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B79CD"/>
    <w:rsid w:val="004C061A"/>
    <w:rsid w:val="004C0C2C"/>
    <w:rsid w:val="004C0D43"/>
    <w:rsid w:val="004C112A"/>
    <w:rsid w:val="004C11F5"/>
    <w:rsid w:val="004C1380"/>
    <w:rsid w:val="004C15B4"/>
    <w:rsid w:val="004C163A"/>
    <w:rsid w:val="004C1855"/>
    <w:rsid w:val="004C1938"/>
    <w:rsid w:val="004C193D"/>
    <w:rsid w:val="004C1AEF"/>
    <w:rsid w:val="004C328A"/>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A9F"/>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228"/>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5CC"/>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29A2"/>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35F"/>
    <w:rsid w:val="0087089D"/>
    <w:rsid w:val="00870BC9"/>
    <w:rsid w:val="008714E5"/>
    <w:rsid w:val="00871D32"/>
    <w:rsid w:val="00871F07"/>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2644"/>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1D44"/>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49D7"/>
    <w:rsid w:val="00BB6347"/>
    <w:rsid w:val="00BB7F90"/>
    <w:rsid w:val="00BC0206"/>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07E1C"/>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01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3D2"/>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15E"/>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07FD5"/>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2F1"/>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2023-10-11T09:47:00Z</cp:lastPrinted>
  <dcterms:created xsi:type="dcterms:W3CDTF">2023-10-11T09:34:00Z</dcterms:created>
  <dcterms:modified xsi:type="dcterms:W3CDTF">2023-10-11T09:48:00Z</dcterms:modified>
</cp:coreProperties>
</file>