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F006B">
        <w:rPr>
          <w:b/>
          <w:sz w:val="28"/>
          <w:szCs w:val="28"/>
          <w:u w:val="single"/>
        </w:rPr>
        <w:t>2</w:t>
      </w:r>
      <w:r w:rsidR="00E3570E">
        <w:rPr>
          <w:b/>
          <w:sz w:val="28"/>
          <w:szCs w:val="28"/>
          <w:u w:val="single"/>
        </w:rPr>
        <w:t>2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8F006B">
        <w:rPr>
          <w:b/>
          <w:sz w:val="28"/>
          <w:szCs w:val="28"/>
          <w:u w:val="single"/>
        </w:rPr>
        <w:t>9</w:t>
      </w:r>
      <w:r w:rsidR="00E3570E">
        <w:rPr>
          <w:b/>
          <w:sz w:val="28"/>
          <w:szCs w:val="28"/>
          <w:u w:val="single"/>
        </w:rPr>
        <w:t>0</w:t>
      </w:r>
    </w:p>
    <w:p w:rsidR="00E3570E" w:rsidRDefault="00E3570E" w:rsidP="0069694F">
      <w:pPr>
        <w:rPr>
          <w:sz w:val="28"/>
          <w:szCs w:val="28"/>
        </w:rPr>
      </w:pPr>
    </w:p>
    <w:p w:rsidR="0069694F" w:rsidRDefault="0069694F" w:rsidP="00E3570E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 главных</w:t>
      </w:r>
      <w:r w:rsidR="00E3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администраторов доходов бюджета </w:t>
      </w:r>
      <w:r w:rsidR="00E3570E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</w:t>
      </w:r>
      <w:r w:rsidR="00E3570E">
        <w:rPr>
          <w:sz w:val="28"/>
          <w:szCs w:val="28"/>
        </w:rPr>
        <w:t xml:space="preserve"> Сычевского района Смоленской области </w:t>
      </w:r>
      <w:r>
        <w:rPr>
          <w:sz w:val="28"/>
          <w:szCs w:val="28"/>
        </w:rPr>
        <w:t>(с указанием</w:t>
      </w:r>
      <w:r w:rsidR="00E3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кодов, а также </w:t>
      </w:r>
      <w:r w:rsidR="00E3570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закрепленных за ними видов (подвидов) доходов бюджета поселения)</w:t>
      </w:r>
      <w:r w:rsidR="00E3570E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и плановый период 2024</w:t>
      </w:r>
      <w:r w:rsidR="00E3570E">
        <w:rPr>
          <w:sz w:val="28"/>
          <w:szCs w:val="28"/>
        </w:rPr>
        <w:t xml:space="preserve"> </w:t>
      </w:r>
      <w:r>
        <w:rPr>
          <w:sz w:val="28"/>
          <w:szCs w:val="28"/>
        </w:rPr>
        <w:t>и 2025 годов</w:t>
      </w:r>
    </w:p>
    <w:p w:rsidR="0069694F" w:rsidRDefault="0069694F" w:rsidP="00696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9694F" w:rsidRDefault="0069694F" w:rsidP="00696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9694F" w:rsidRPr="00E3570E" w:rsidRDefault="0069694F" w:rsidP="00E357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570E">
        <w:rPr>
          <w:color w:val="000000" w:themeColor="text1"/>
          <w:sz w:val="28"/>
          <w:szCs w:val="28"/>
        </w:rPr>
        <w:t xml:space="preserve">В соответствии с Бюджетным </w:t>
      </w:r>
      <w:hyperlink r:id="rId9" w:history="1">
        <w:r w:rsidRPr="00E3570E">
          <w:rPr>
            <w:rStyle w:val="af0"/>
            <w:color w:val="000000" w:themeColor="text1"/>
            <w:sz w:val="28"/>
            <w:szCs w:val="28"/>
            <w:u w:val="none"/>
          </w:rPr>
          <w:t>кодексом</w:t>
        </w:r>
      </w:hyperlink>
      <w:r w:rsidRPr="00E3570E">
        <w:rPr>
          <w:color w:val="000000" w:themeColor="text1"/>
          <w:sz w:val="28"/>
          <w:szCs w:val="28"/>
        </w:rPr>
        <w:t xml:space="preserve"> Российской Федерации и решением Совета депутатов от 28.02.2017 года №10 «О бюджетном процессе </w:t>
      </w:r>
      <w:r w:rsidR="00E3570E">
        <w:rPr>
          <w:color w:val="000000" w:themeColor="text1"/>
          <w:sz w:val="28"/>
          <w:szCs w:val="28"/>
        </w:rPr>
        <w:t xml:space="preserve">              </w:t>
      </w:r>
      <w:r w:rsidRPr="00E3570E">
        <w:rPr>
          <w:color w:val="000000" w:themeColor="text1"/>
          <w:sz w:val="28"/>
          <w:szCs w:val="28"/>
        </w:rPr>
        <w:t>в муниципальном образовании Сычевского городского поселения Сычевского района Смоленской области»</w:t>
      </w:r>
      <w:r w:rsidR="00E3570E">
        <w:rPr>
          <w:sz w:val="28"/>
          <w:szCs w:val="28"/>
        </w:rPr>
        <w:t>,</w:t>
      </w:r>
      <w:r w:rsidRPr="00E3570E">
        <w:rPr>
          <w:sz w:val="28"/>
          <w:szCs w:val="28"/>
        </w:rPr>
        <w:t xml:space="preserve"> </w:t>
      </w:r>
    </w:p>
    <w:p w:rsidR="0069694F" w:rsidRDefault="0069694F" w:rsidP="006969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570E" w:rsidRPr="00B87327" w:rsidRDefault="00E3570E" w:rsidP="00E3570E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3570E" w:rsidRPr="00B87327" w:rsidRDefault="00E3570E" w:rsidP="00E3570E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>п о с т а н о в л я е т:</w:t>
      </w:r>
    </w:p>
    <w:p w:rsidR="0069694F" w:rsidRDefault="0069694F" w:rsidP="006969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9694F" w:rsidRDefault="0069694F" w:rsidP="00E357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3570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главных администраторов доходов бюджета Сычевского городского поселения </w:t>
      </w:r>
      <w:r w:rsidR="00E3570E">
        <w:rPr>
          <w:sz w:val="28"/>
          <w:szCs w:val="28"/>
        </w:rPr>
        <w:t xml:space="preserve">Сычевского района Смоленской области </w:t>
      </w:r>
      <w:r>
        <w:rPr>
          <w:sz w:val="28"/>
          <w:szCs w:val="28"/>
        </w:rPr>
        <w:t>(с указанием их кодов, а также закрепленных за ними видов (подвидов) доходов бюджета поселения)</w:t>
      </w:r>
      <w:r w:rsidR="00E3570E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и плановый период 2024 и 2025 годов.</w:t>
      </w:r>
    </w:p>
    <w:p w:rsidR="0069694F" w:rsidRDefault="0069694F" w:rsidP="00E357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2023 года.</w:t>
      </w:r>
    </w:p>
    <w:p w:rsidR="0069694F" w:rsidRDefault="0069694F" w:rsidP="00E357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"Сычевский район" Смоленской области в сети </w:t>
      </w:r>
      <w:r w:rsidR="00E3570E">
        <w:rPr>
          <w:sz w:val="28"/>
          <w:szCs w:val="28"/>
        </w:rPr>
        <w:t>"</w:t>
      </w:r>
      <w:r>
        <w:rPr>
          <w:sz w:val="28"/>
          <w:szCs w:val="28"/>
        </w:rPr>
        <w:t>Интернет</w:t>
      </w:r>
      <w:r w:rsidR="00E3570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9694F" w:rsidRDefault="0069694F" w:rsidP="00696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694F" w:rsidRDefault="0069694F" w:rsidP="00696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70E" w:rsidRDefault="00E3570E" w:rsidP="00E3570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570E" w:rsidRDefault="00E3570E" w:rsidP="00E3570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Т.В. Никонорова</w:t>
      </w:r>
    </w:p>
    <w:p w:rsidR="0069694F" w:rsidRPr="00E3570E" w:rsidRDefault="0069694F" w:rsidP="0069694F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E3570E">
        <w:rPr>
          <w:sz w:val="28"/>
          <w:szCs w:val="28"/>
        </w:rPr>
        <w:lastRenderedPageBreak/>
        <w:t>УТВЕРЖДЕН</w:t>
      </w:r>
    </w:p>
    <w:p w:rsidR="0069694F" w:rsidRPr="00E3570E" w:rsidRDefault="0069694F" w:rsidP="0069694F">
      <w:pPr>
        <w:ind w:firstLine="709"/>
        <w:jc w:val="right"/>
        <w:rPr>
          <w:sz w:val="28"/>
          <w:szCs w:val="28"/>
        </w:rPr>
      </w:pPr>
      <w:r w:rsidRPr="00E3570E">
        <w:rPr>
          <w:sz w:val="28"/>
          <w:szCs w:val="28"/>
        </w:rPr>
        <w:t>постановлением Администрации</w:t>
      </w:r>
    </w:p>
    <w:p w:rsidR="0069694F" w:rsidRPr="00E3570E" w:rsidRDefault="0069694F" w:rsidP="0069694F">
      <w:pPr>
        <w:ind w:firstLine="709"/>
        <w:jc w:val="right"/>
        <w:rPr>
          <w:sz w:val="28"/>
          <w:szCs w:val="28"/>
        </w:rPr>
      </w:pPr>
      <w:r w:rsidRPr="00E3570E">
        <w:rPr>
          <w:sz w:val="28"/>
          <w:szCs w:val="28"/>
        </w:rPr>
        <w:t>муниципального образования</w:t>
      </w:r>
    </w:p>
    <w:p w:rsidR="0069694F" w:rsidRPr="00E3570E" w:rsidRDefault="0069694F" w:rsidP="0069694F">
      <w:pPr>
        <w:ind w:firstLine="709"/>
        <w:jc w:val="right"/>
        <w:rPr>
          <w:sz w:val="28"/>
          <w:szCs w:val="28"/>
        </w:rPr>
      </w:pPr>
      <w:r w:rsidRPr="00E3570E">
        <w:rPr>
          <w:sz w:val="28"/>
          <w:szCs w:val="28"/>
        </w:rPr>
        <w:t>«Сычевский район»</w:t>
      </w:r>
    </w:p>
    <w:p w:rsidR="0069694F" w:rsidRPr="00E3570E" w:rsidRDefault="0069694F" w:rsidP="0069694F">
      <w:pPr>
        <w:ind w:firstLine="709"/>
        <w:jc w:val="right"/>
        <w:rPr>
          <w:sz w:val="28"/>
          <w:szCs w:val="28"/>
        </w:rPr>
      </w:pPr>
      <w:r w:rsidRPr="00E3570E">
        <w:rPr>
          <w:sz w:val="28"/>
          <w:szCs w:val="28"/>
        </w:rPr>
        <w:t>Смоленской области</w:t>
      </w:r>
    </w:p>
    <w:p w:rsidR="0069694F" w:rsidRPr="00E3570E" w:rsidRDefault="0069694F" w:rsidP="0069694F">
      <w:pPr>
        <w:ind w:firstLine="709"/>
        <w:jc w:val="right"/>
        <w:rPr>
          <w:sz w:val="28"/>
          <w:szCs w:val="28"/>
        </w:rPr>
      </w:pPr>
      <w:r w:rsidRPr="00E3570E">
        <w:rPr>
          <w:sz w:val="28"/>
          <w:szCs w:val="28"/>
        </w:rPr>
        <w:t xml:space="preserve">от  </w:t>
      </w:r>
      <w:r w:rsidR="00E3570E">
        <w:rPr>
          <w:sz w:val="28"/>
          <w:szCs w:val="28"/>
        </w:rPr>
        <w:t>22.11.2022 года  № 690</w:t>
      </w:r>
    </w:p>
    <w:p w:rsidR="0069694F" w:rsidRDefault="0069694F" w:rsidP="0069694F">
      <w:pPr>
        <w:ind w:firstLine="709"/>
        <w:jc w:val="center"/>
        <w:rPr>
          <w:b/>
          <w:sz w:val="24"/>
        </w:rPr>
      </w:pPr>
    </w:p>
    <w:p w:rsidR="00E3570E" w:rsidRDefault="00E3570E" w:rsidP="0069694F">
      <w:pPr>
        <w:ind w:firstLine="709"/>
        <w:jc w:val="center"/>
        <w:rPr>
          <w:b/>
          <w:sz w:val="24"/>
        </w:rPr>
      </w:pPr>
    </w:p>
    <w:p w:rsidR="0069694F" w:rsidRPr="00E3570E" w:rsidRDefault="0069694F" w:rsidP="0069694F">
      <w:pPr>
        <w:ind w:firstLine="709"/>
        <w:jc w:val="center"/>
        <w:rPr>
          <w:sz w:val="28"/>
          <w:szCs w:val="28"/>
        </w:rPr>
      </w:pPr>
      <w:r w:rsidRPr="00E3570E">
        <w:rPr>
          <w:sz w:val="28"/>
          <w:szCs w:val="28"/>
        </w:rPr>
        <w:t xml:space="preserve">Перечень главных администраторов доходов бюджета </w:t>
      </w:r>
    </w:p>
    <w:p w:rsidR="00E3570E" w:rsidRDefault="0069694F" w:rsidP="0069694F">
      <w:pPr>
        <w:ind w:firstLine="709"/>
        <w:jc w:val="center"/>
        <w:rPr>
          <w:sz w:val="28"/>
          <w:szCs w:val="28"/>
        </w:rPr>
      </w:pPr>
      <w:r w:rsidRPr="00E3570E">
        <w:rPr>
          <w:sz w:val="28"/>
          <w:szCs w:val="28"/>
        </w:rPr>
        <w:t>Сычевского городского  поселения</w:t>
      </w:r>
      <w:r w:rsidR="00E3570E">
        <w:rPr>
          <w:sz w:val="28"/>
          <w:szCs w:val="28"/>
        </w:rPr>
        <w:t xml:space="preserve"> Сычевского района </w:t>
      </w:r>
    </w:p>
    <w:p w:rsidR="0069694F" w:rsidRPr="00E3570E" w:rsidRDefault="00E3570E" w:rsidP="0069694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9694F" w:rsidRDefault="0069694F" w:rsidP="0069694F">
      <w:pPr>
        <w:ind w:firstLine="709"/>
        <w:jc w:val="center"/>
        <w:rPr>
          <w:b/>
          <w:sz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2693"/>
        <w:gridCol w:w="5670"/>
      </w:tblGrid>
      <w:tr w:rsidR="0069694F" w:rsidRPr="00E3570E" w:rsidTr="00E3570E">
        <w:trPr>
          <w:cantSplit/>
          <w:trHeight w:val="322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Код бюджетной классификации</w:t>
            </w:r>
          </w:p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ind w:right="33"/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Наименование главного администратора доходов бюджета поселения, являющегося главным распорядителем средств бюджета поселения,  источника доходов  бюджета поселения</w:t>
            </w:r>
          </w:p>
        </w:tc>
      </w:tr>
      <w:tr w:rsidR="0069694F" w:rsidRPr="00E3570E" w:rsidTr="00E3570E">
        <w:trPr>
          <w:cantSplit/>
          <w:trHeight w:val="27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94F" w:rsidRPr="00E3570E" w:rsidRDefault="0069694F" w:rsidP="006904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rPr>
                <w:sz w:val="24"/>
                <w:szCs w:val="24"/>
              </w:rPr>
            </w:pPr>
          </w:p>
        </w:tc>
      </w:tr>
      <w:tr w:rsidR="0069694F" w:rsidRPr="00E3570E" w:rsidTr="00E3570E">
        <w:trPr>
          <w:cantSplit/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Главного</w:t>
            </w:r>
          </w:p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администратора </w:t>
            </w:r>
          </w:p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 доходов </w:t>
            </w:r>
          </w:p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rPr>
                <w:sz w:val="24"/>
                <w:szCs w:val="24"/>
              </w:rPr>
            </w:pPr>
          </w:p>
        </w:tc>
      </w:tr>
      <w:tr w:rsidR="0069694F" w:rsidRPr="00E3570E" w:rsidTr="00E3570E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3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color w:val="000000"/>
                <w:sz w:val="24"/>
                <w:szCs w:val="24"/>
                <w:shd w:val="clear" w:color="auto" w:fill="FFFFFF"/>
              </w:rPr>
              <w:t>Управление Федерального казначейства по Смоленской области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  <w:shd w:val="clear" w:color="auto" w:fill="FFFFFF"/>
              </w:rPr>
              <w:t>1 03 02231 01 0000 110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E3570E">
              <w:rPr>
                <w:sz w:val="24"/>
                <w:szCs w:val="24"/>
              </w:rPr>
              <w:t xml:space="preserve">                     </w:t>
            </w:r>
            <w:r w:rsidRPr="00E3570E">
              <w:rPr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  <w:shd w:val="clear" w:color="auto" w:fill="FFFFFF"/>
              </w:rPr>
              <w:t>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  <w:shd w:val="clear" w:color="auto" w:fill="FFFFFF"/>
              </w:rPr>
              <w:t>1 03 02251 01 0000 110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  <w:shd w:val="clear" w:color="auto" w:fill="FFFFFF"/>
              </w:rPr>
              <w:t>1 03 02261 01 0000 110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570E">
              <w:rPr>
                <w:bCs/>
                <w:sz w:val="24"/>
                <w:szCs w:val="24"/>
              </w:rPr>
              <w:t>Управление Федеральной налоговой службы  по Смоленской области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  <w:shd w:val="clear" w:color="auto" w:fill="FFFFFF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3570E">
              <w:rPr>
                <w:sz w:val="24"/>
                <w:szCs w:val="24"/>
                <w:shd w:val="clear" w:color="auto" w:fill="FFFFFF"/>
              </w:rPr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="00E3570E">
              <w:rPr>
                <w:sz w:val="24"/>
                <w:szCs w:val="24"/>
              </w:rPr>
              <w:t xml:space="preserve">                   </w:t>
            </w:r>
            <w:r w:rsidRPr="00E3570E">
              <w:rPr>
                <w:sz w:val="24"/>
                <w:szCs w:val="24"/>
              </w:rPr>
              <w:t>в соответствии со статьей 227 Налогового кодекса Российской Федерации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3570E">
              <w:rPr>
                <w:sz w:val="24"/>
                <w:szCs w:val="24"/>
                <w:shd w:val="clear" w:color="auto" w:fill="FFFFFF"/>
              </w:rP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3570E">
              <w:rPr>
                <w:sz w:val="24"/>
                <w:szCs w:val="24"/>
              </w:rPr>
              <w:t>1 06 01030 13 0000 110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3570E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1 06 06033 13 0000 110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3570E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1 06 06043 13 0000 110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3570E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1 09 04053 13 0000 110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3570E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1 11 05035 13 0000 120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1 14 02052 13 0000 410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Доходы от реализации имущества, находящегося </w:t>
            </w:r>
            <w:r w:rsidR="00E3570E">
              <w:rPr>
                <w:sz w:val="24"/>
                <w:szCs w:val="24"/>
              </w:rPr>
              <w:t xml:space="preserve">                         </w:t>
            </w:r>
            <w:r w:rsidRPr="00E3570E">
              <w:rPr>
                <w:sz w:val="24"/>
                <w:szCs w:val="24"/>
              </w:rPr>
              <w:t>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1 14 02052 13 0000 440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Доходы от реализации имущества, находящегося </w:t>
            </w:r>
            <w:r w:rsidR="00E3570E">
              <w:rPr>
                <w:sz w:val="24"/>
                <w:szCs w:val="24"/>
              </w:rPr>
              <w:t xml:space="preserve">                      </w:t>
            </w:r>
            <w:r w:rsidRPr="00E3570E">
              <w:rPr>
                <w:sz w:val="24"/>
                <w:szCs w:val="24"/>
              </w:rPr>
              <w:t xml:space="preserve">в оперативном управлении учреждений, находящихся в ведении органов управления городских поселений </w:t>
            </w:r>
            <w:r w:rsidR="00E3570E">
              <w:rPr>
                <w:sz w:val="24"/>
                <w:szCs w:val="24"/>
              </w:rPr>
              <w:t xml:space="preserve"> </w:t>
            </w:r>
            <w:r w:rsidRPr="00E3570E">
              <w:rPr>
                <w:sz w:val="24"/>
                <w:szCs w:val="24"/>
              </w:rPr>
              <w:t>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1 14 06013 13 0000 430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1 16 01084 01 0000 140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outlineLvl w:val="3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E3570E">
                <w:rPr>
                  <w:color w:val="000000"/>
                  <w:sz w:val="24"/>
                  <w:szCs w:val="24"/>
                </w:rPr>
                <w:t>Главой 8</w:t>
              </w:r>
            </w:hyperlink>
            <w:r w:rsidRPr="00E3570E">
              <w:rPr>
                <w:sz w:val="24"/>
                <w:szCs w:val="24"/>
              </w:rPr>
              <w:t xml:space="preserve"> Кодекса Российской Федерации об административных</w:t>
            </w:r>
            <w:r w:rsidR="00E3570E">
              <w:rPr>
                <w:sz w:val="24"/>
                <w:szCs w:val="24"/>
              </w:rPr>
              <w:t xml:space="preserve"> </w:t>
            </w:r>
            <w:r w:rsidRPr="00E3570E">
              <w:rPr>
                <w:sz w:val="24"/>
                <w:szCs w:val="24"/>
              </w:rPr>
              <w:t xml:space="preserve">правонарушениях, </w:t>
            </w:r>
            <w:r w:rsidR="00E3570E">
              <w:rPr>
                <w:sz w:val="24"/>
                <w:szCs w:val="24"/>
              </w:rPr>
              <w:t xml:space="preserve">                               </w:t>
            </w:r>
            <w:r w:rsidRPr="00E3570E">
              <w:rPr>
                <w:sz w:val="24"/>
                <w:szCs w:val="24"/>
              </w:rPr>
              <w:t>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9694F" w:rsidRPr="00E3570E" w:rsidTr="00E3570E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69694F" w:rsidRPr="00E3570E" w:rsidTr="00E3570E">
        <w:trPr>
          <w:cantSplit/>
          <w:trHeight w:val="1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1 11 05075 13 0000 120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Доходы от сдачи в аренду имущества, составляющего казну городских поселений </w:t>
            </w:r>
            <w:r w:rsidR="00E3570E">
              <w:rPr>
                <w:sz w:val="24"/>
                <w:szCs w:val="24"/>
              </w:rPr>
              <w:t xml:space="preserve">                        </w:t>
            </w:r>
            <w:r w:rsidRPr="00E3570E">
              <w:rPr>
                <w:sz w:val="24"/>
                <w:szCs w:val="24"/>
              </w:rPr>
              <w:t>(за исключением земельных участков)</w:t>
            </w:r>
          </w:p>
        </w:tc>
      </w:tr>
      <w:tr w:rsidR="0069694F" w:rsidRPr="00E3570E" w:rsidTr="00E3570E">
        <w:trPr>
          <w:cantSplit/>
          <w:trHeight w:val="6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1 11 09045 13 0000 120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694F" w:rsidRPr="00E3570E" w:rsidTr="00E3570E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1 13 02995 13 0000 130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Прочие доходы от  компенсации затрат  бюджетов городских поселений</w:t>
            </w:r>
          </w:p>
        </w:tc>
      </w:tr>
      <w:tr w:rsidR="0069694F" w:rsidRPr="00E3570E" w:rsidTr="00E3570E">
        <w:trPr>
          <w:cantSplit/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9694F" w:rsidRPr="00E3570E" w:rsidTr="00E3570E">
        <w:trPr>
          <w:cantSplit/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1 16 07010 13 0000 140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69694F" w:rsidRPr="00E3570E" w:rsidTr="00E3570E">
        <w:trPr>
          <w:cantSplit/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1 16 07090 13 0000 140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9694F" w:rsidRPr="00E3570E" w:rsidTr="00E3570E">
        <w:trPr>
          <w:cantSplit/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1 16 10081 13 0000 140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94F" w:rsidRPr="00E3570E" w:rsidTr="00E3570E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1 17 01050 13 0000 180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9694F" w:rsidRPr="00E3570E" w:rsidTr="00E3570E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1 17 05050 13 0000 180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Прочие неналоговые доходы бюджетов  городских поселений</w:t>
            </w:r>
          </w:p>
        </w:tc>
      </w:tr>
      <w:tr w:rsidR="0069694F" w:rsidRPr="00E3570E" w:rsidTr="00E3570E">
        <w:trPr>
          <w:cantSplit/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2 19 60010 13 0000 150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9694F" w:rsidRPr="00E3570E" w:rsidTr="00E3570E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2 02 16001 13 0000 150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outlineLvl w:val="2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Дотации бюджетам городских поселений на выравнивание  бюджетной обеспеченности из бюджетов муниципальных районов</w:t>
            </w:r>
          </w:p>
        </w:tc>
      </w:tr>
      <w:tr w:rsidR="0069694F" w:rsidRPr="00E3570E" w:rsidTr="00E3570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2 02 19999 13 0000 150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outlineLvl w:val="2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Прочие дотации бюджетам  городских поселений</w:t>
            </w:r>
          </w:p>
        </w:tc>
      </w:tr>
      <w:tr w:rsidR="0069694F" w:rsidRPr="00E3570E" w:rsidTr="00E3570E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2 02 25113 13 0000 150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outlineLvl w:val="2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69694F" w:rsidRPr="00E3570E" w:rsidTr="00E3570E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2 02 25243 13 0000 150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outlineLvl w:val="2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69694F" w:rsidRPr="00E3570E" w:rsidTr="00E3570E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2 02 25555 13 0000 150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outlineLvl w:val="2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9694F" w:rsidRPr="00E3570E" w:rsidTr="00E3570E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2 02 29999 13 0000 150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outlineLvl w:val="2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9694F" w:rsidRPr="00E3570E" w:rsidTr="00E3570E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2 02 45424 13 0000 150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9694F" w:rsidRPr="00E3570E" w:rsidTr="00E3570E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2 02 49999 13 0000 150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69694F" w:rsidRPr="00E3570E" w:rsidTr="00E3570E">
        <w:trPr>
          <w:cantSplit/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2 07 05020 13 0000 150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9694F" w:rsidRPr="00E3570E" w:rsidTr="00E3570E">
        <w:trPr>
          <w:cantSplit/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690448">
            <w:pPr>
              <w:jc w:val="center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2 07 05030 13 0000 150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F" w:rsidRPr="00E3570E" w:rsidRDefault="0069694F" w:rsidP="00E3570E">
            <w:pPr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</w:tbl>
    <w:p w:rsidR="0069694F" w:rsidRDefault="0069694F" w:rsidP="0069694F">
      <w:pPr>
        <w:ind w:firstLine="709"/>
        <w:jc w:val="center"/>
        <w:rPr>
          <w:b/>
          <w:sz w:val="24"/>
        </w:rPr>
      </w:pPr>
    </w:p>
    <w:p w:rsidR="0069694F" w:rsidRDefault="0069694F" w:rsidP="00D7095A">
      <w:pPr>
        <w:rPr>
          <w:sz w:val="28"/>
          <w:szCs w:val="28"/>
        </w:rPr>
      </w:pPr>
    </w:p>
    <w:sectPr w:rsidR="0069694F" w:rsidSect="0001635C">
      <w:headerReference w:type="default" r:id="rId11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02" w:rsidRDefault="00F62E02" w:rsidP="00FA6D0B">
      <w:r>
        <w:separator/>
      </w:r>
    </w:p>
  </w:endnote>
  <w:endnote w:type="continuationSeparator" w:id="1">
    <w:p w:rsidR="00F62E02" w:rsidRDefault="00F62E0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02" w:rsidRDefault="00F62E02" w:rsidP="00FA6D0B">
      <w:r>
        <w:separator/>
      </w:r>
    </w:p>
  </w:footnote>
  <w:footnote w:type="continuationSeparator" w:id="1">
    <w:p w:rsidR="00F62E02" w:rsidRDefault="00F62E0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7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B11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694F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0C32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570E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2E0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2062B2D7089D3E9790D16120EDB5E9B506833AE245F902999D7CE9BF58998D89B3252A58D4B601160BD6E53F39645621B254C963F27C71a52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2022-11-29T12:31:00Z</cp:lastPrinted>
  <dcterms:created xsi:type="dcterms:W3CDTF">2022-11-29T12:22:00Z</dcterms:created>
  <dcterms:modified xsi:type="dcterms:W3CDTF">2022-11-29T12:31:00Z</dcterms:modified>
</cp:coreProperties>
</file>