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1FD" w:rsidRDefault="004241FD" w:rsidP="004241FD">
      <w:pPr>
        <w:rPr>
          <w:sz w:val="28"/>
          <w:szCs w:val="28"/>
        </w:rPr>
      </w:pPr>
      <w:r>
        <w:rPr>
          <w:sz w:val="28"/>
          <w:szCs w:val="28"/>
        </w:rPr>
        <w:t xml:space="preserve">                                                      </w:t>
      </w:r>
      <w:r w:rsidRPr="004241FD">
        <w:rPr>
          <w:noProof/>
          <w:sz w:val="28"/>
          <w:szCs w:val="28"/>
        </w:rPr>
        <w:drawing>
          <wp:inline distT="0" distB="0" distL="0" distR="0">
            <wp:extent cx="753745" cy="842010"/>
            <wp:effectExtent l="19050" t="0" r="8255" b="0"/>
            <wp:docPr id="1" name="Рисунок 2" descr="http://admin.smolensk.ru/web_dis/2005/rosl/heraldic/gerb/pic/syche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admin.smolensk.ru/web_dis/2005/rosl/heraldic/gerb/pic/sychev.gif"/>
                    <pic:cNvPicPr>
                      <a:picLocks noChangeAspect="1" noChangeArrowheads="1"/>
                    </pic:cNvPicPr>
                  </pic:nvPicPr>
                  <pic:blipFill>
                    <a:blip r:embed="rId5"/>
                    <a:srcRect/>
                    <a:stretch>
                      <a:fillRect/>
                    </a:stretch>
                  </pic:blipFill>
                  <pic:spPr bwMode="auto">
                    <a:xfrm>
                      <a:off x="0" y="0"/>
                      <a:ext cx="753745" cy="842010"/>
                    </a:xfrm>
                    <a:prstGeom prst="rect">
                      <a:avLst/>
                    </a:prstGeom>
                    <a:noFill/>
                    <a:ln w="9525">
                      <a:noFill/>
                      <a:miter lim="800000"/>
                      <a:headEnd/>
                      <a:tailEnd/>
                    </a:ln>
                  </pic:spPr>
                </pic:pic>
              </a:graphicData>
            </a:graphic>
          </wp:inline>
        </w:drawing>
      </w:r>
    </w:p>
    <w:p w:rsidR="004241FD" w:rsidRDefault="004241FD" w:rsidP="001E217C">
      <w:pPr>
        <w:jc w:val="right"/>
        <w:rPr>
          <w:sz w:val="28"/>
          <w:szCs w:val="28"/>
        </w:rPr>
      </w:pPr>
    </w:p>
    <w:p w:rsidR="004241FD" w:rsidRDefault="004241FD" w:rsidP="001E217C">
      <w:pPr>
        <w:jc w:val="right"/>
        <w:rPr>
          <w:sz w:val="28"/>
          <w:szCs w:val="28"/>
        </w:rPr>
      </w:pPr>
    </w:p>
    <w:p w:rsidR="001E217C" w:rsidRDefault="001E217C" w:rsidP="001E217C">
      <w:pPr>
        <w:keepNext/>
        <w:tabs>
          <w:tab w:val="center" w:pos="4947"/>
          <w:tab w:val="left" w:pos="7740"/>
        </w:tabs>
        <w:ind w:firstLine="0"/>
        <w:jc w:val="center"/>
        <w:outlineLvl w:val="1"/>
        <w:rPr>
          <w:rFonts w:eastAsia="Arial Unicode MS"/>
          <w:b/>
          <w:sz w:val="28"/>
          <w:szCs w:val="20"/>
        </w:rPr>
      </w:pPr>
      <w:r>
        <w:rPr>
          <w:sz w:val="28"/>
          <w:szCs w:val="28"/>
        </w:rPr>
        <w:t>СЫЧЕВСКАЯ</w:t>
      </w:r>
      <w:r w:rsidRPr="007B6886">
        <w:rPr>
          <w:sz w:val="28"/>
          <w:szCs w:val="28"/>
        </w:rPr>
        <w:t xml:space="preserve"> </w:t>
      </w:r>
      <w:r>
        <w:rPr>
          <w:sz w:val="28"/>
          <w:szCs w:val="28"/>
        </w:rPr>
        <w:t>ОКРУЖНАЯ</w:t>
      </w:r>
      <w:r w:rsidRPr="007B6886">
        <w:rPr>
          <w:sz w:val="28"/>
          <w:szCs w:val="28"/>
        </w:rPr>
        <w:t xml:space="preserve"> ДУМА</w:t>
      </w:r>
      <w:r w:rsidRPr="00782EE7">
        <w:rPr>
          <w:rFonts w:eastAsia="Arial Unicode MS"/>
          <w:b/>
          <w:sz w:val="28"/>
          <w:szCs w:val="20"/>
        </w:rPr>
        <w:t xml:space="preserve"> </w:t>
      </w:r>
    </w:p>
    <w:p w:rsidR="004241FD" w:rsidRDefault="004241FD" w:rsidP="001E217C">
      <w:pPr>
        <w:keepNext/>
        <w:tabs>
          <w:tab w:val="center" w:pos="4947"/>
          <w:tab w:val="left" w:pos="7740"/>
        </w:tabs>
        <w:ind w:firstLine="0"/>
        <w:jc w:val="center"/>
        <w:outlineLvl w:val="1"/>
        <w:rPr>
          <w:rFonts w:eastAsia="Arial Unicode MS"/>
          <w:b/>
          <w:sz w:val="28"/>
          <w:szCs w:val="20"/>
        </w:rPr>
      </w:pPr>
    </w:p>
    <w:p w:rsidR="001E217C" w:rsidRDefault="001E217C" w:rsidP="001E217C">
      <w:pPr>
        <w:keepNext/>
        <w:tabs>
          <w:tab w:val="center" w:pos="4947"/>
          <w:tab w:val="left" w:pos="7740"/>
        </w:tabs>
        <w:ind w:firstLine="0"/>
        <w:jc w:val="center"/>
        <w:outlineLvl w:val="1"/>
        <w:rPr>
          <w:rFonts w:eastAsia="Arial Unicode MS"/>
          <w:b/>
          <w:sz w:val="28"/>
          <w:szCs w:val="20"/>
        </w:rPr>
      </w:pPr>
      <w:r w:rsidRPr="00782EE7">
        <w:rPr>
          <w:rFonts w:eastAsia="Arial Unicode MS"/>
          <w:b/>
          <w:sz w:val="28"/>
          <w:szCs w:val="20"/>
        </w:rPr>
        <w:t>РЕШЕНИЕ</w:t>
      </w:r>
    </w:p>
    <w:p w:rsidR="004241FD" w:rsidRDefault="004241FD" w:rsidP="001E217C">
      <w:pPr>
        <w:keepNext/>
        <w:tabs>
          <w:tab w:val="center" w:pos="4947"/>
          <w:tab w:val="left" w:pos="7740"/>
        </w:tabs>
        <w:ind w:firstLine="0"/>
        <w:jc w:val="center"/>
        <w:outlineLvl w:val="1"/>
        <w:rPr>
          <w:rFonts w:eastAsia="Arial Unicode MS"/>
          <w:b/>
          <w:sz w:val="28"/>
          <w:szCs w:val="20"/>
        </w:rPr>
      </w:pPr>
    </w:p>
    <w:p w:rsidR="004241FD" w:rsidRPr="00782EE7" w:rsidRDefault="004241FD" w:rsidP="001E217C">
      <w:pPr>
        <w:keepNext/>
        <w:tabs>
          <w:tab w:val="center" w:pos="4947"/>
          <w:tab w:val="left" w:pos="7740"/>
        </w:tabs>
        <w:ind w:firstLine="0"/>
        <w:jc w:val="center"/>
        <w:outlineLvl w:val="1"/>
        <w:rPr>
          <w:rFonts w:eastAsia="Arial Unicode MS"/>
          <w:b/>
          <w:sz w:val="28"/>
          <w:szCs w:val="20"/>
        </w:rPr>
      </w:pPr>
    </w:p>
    <w:p w:rsidR="001E217C" w:rsidRDefault="004241FD" w:rsidP="004241FD">
      <w:pPr>
        <w:ind w:firstLine="0"/>
        <w:rPr>
          <w:bCs/>
          <w:sz w:val="28"/>
          <w:szCs w:val="28"/>
        </w:rPr>
      </w:pPr>
      <w:r>
        <w:rPr>
          <w:sz w:val="28"/>
          <w:szCs w:val="28"/>
        </w:rPr>
        <w:t xml:space="preserve">от 25 февраля 2026 года                                                                          </w:t>
      </w:r>
      <w:r w:rsidR="001E217C" w:rsidRPr="00D95428">
        <w:rPr>
          <w:sz w:val="28"/>
          <w:szCs w:val="28"/>
        </w:rPr>
        <w:t>№</w:t>
      </w:r>
      <w:r w:rsidR="00DF49CC">
        <w:rPr>
          <w:bCs/>
          <w:sz w:val="28"/>
          <w:szCs w:val="28"/>
        </w:rPr>
        <w:t>7</w:t>
      </w:r>
    </w:p>
    <w:p w:rsidR="004241FD" w:rsidRDefault="004241FD" w:rsidP="004241FD">
      <w:pPr>
        <w:ind w:firstLine="0"/>
        <w:rPr>
          <w:bCs/>
          <w:sz w:val="28"/>
          <w:szCs w:val="28"/>
        </w:rPr>
      </w:pPr>
    </w:p>
    <w:p w:rsidR="001E217C" w:rsidRDefault="001E217C" w:rsidP="001E217C">
      <w:pPr>
        <w:rPr>
          <w:bCs/>
          <w:sz w:val="28"/>
          <w:szCs w:val="28"/>
        </w:rPr>
      </w:pPr>
    </w:p>
    <w:p w:rsidR="00D95428" w:rsidRPr="004241FD" w:rsidRDefault="001E217C" w:rsidP="001E217C">
      <w:pPr>
        <w:ind w:right="5102" w:firstLine="0"/>
        <w:jc w:val="both"/>
        <w:rPr>
          <w:b/>
          <w:bCs/>
          <w:sz w:val="28"/>
          <w:szCs w:val="28"/>
        </w:rPr>
      </w:pPr>
      <w:r w:rsidRPr="004241FD">
        <w:rPr>
          <w:b/>
          <w:bCs/>
          <w:sz w:val="28"/>
          <w:szCs w:val="28"/>
        </w:rPr>
        <w:t xml:space="preserve">О предоставлении дополнительной меры социальной поддержки граждан, заключивших контракт о прохождении военной службы с Министерством обороны Российской Федерации  </w:t>
      </w:r>
    </w:p>
    <w:p w:rsidR="001E217C" w:rsidRDefault="001E217C" w:rsidP="001E217C">
      <w:pPr>
        <w:ind w:right="5102" w:firstLine="0"/>
        <w:jc w:val="both"/>
        <w:rPr>
          <w:bCs/>
          <w:sz w:val="28"/>
          <w:szCs w:val="28"/>
        </w:rPr>
      </w:pPr>
    </w:p>
    <w:p w:rsidR="001E217C" w:rsidRDefault="001E217C" w:rsidP="001E217C">
      <w:pPr>
        <w:ind w:right="5102" w:firstLine="0"/>
        <w:jc w:val="both"/>
        <w:rPr>
          <w:sz w:val="28"/>
          <w:szCs w:val="28"/>
        </w:rPr>
      </w:pPr>
    </w:p>
    <w:p w:rsidR="004241FD" w:rsidRDefault="0073510D" w:rsidP="004241FD">
      <w:pPr>
        <w:jc w:val="both"/>
        <w:rPr>
          <w:sz w:val="28"/>
          <w:szCs w:val="28"/>
        </w:rPr>
      </w:pPr>
      <w:r>
        <w:rPr>
          <w:sz w:val="28"/>
          <w:szCs w:val="28"/>
        </w:rPr>
        <w:t xml:space="preserve">В соответствии со статьями 74.1, 86 Бюджетного кодекса Российской Федерации, </w:t>
      </w:r>
      <w:r w:rsidR="00B03CD5" w:rsidRPr="00A43596">
        <w:rPr>
          <w:sz w:val="28"/>
          <w:szCs w:val="28"/>
        </w:rPr>
        <w:t>стать</w:t>
      </w:r>
      <w:r>
        <w:rPr>
          <w:sz w:val="28"/>
          <w:szCs w:val="28"/>
        </w:rPr>
        <w:t>ей</w:t>
      </w:r>
      <w:r w:rsidR="00B03CD5" w:rsidRPr="00A43596">
        <w:rPr>
          <w:sz w:val="28"/>
          <w:szCs w:val="28"/>
        </w:rPr>
        <w:t xml:space="preserve"> 36 Федерального закона от 20.03.2025 № 33-ФЗ «Об общих принципах</w:t>
      </w:r>
      <w:r w:rsidR="00D95428">
        <w:rPr>
          <w:sz w:val="28"/>
          <w:szCs w:val="28"/>
        </w:rPr>
        <w:t xml:space="preserve"> организации</w:t>
      </w:r>
      <w:r w:rsidR="00B03CD5" w:rsidRPr="00A43596">
        <w:rPr>
          <w:sz w:val="28"/>
          <w:szCs w:val="28"/>
        </w:rPr>
        <w:t xml:space="preserve"> местного самоуправления в единой системе публичной </w:t>
      </w:r>
      <w:proofErr w:type="gramStart"/>
      <w:r w:rsidR="00B03CD5" w:rsidRPr="00A43596">
        <w:rPr>
          <w:sz w:val="28"/>
          <w:szCs w:val="28"/>
        </w:rPr>
        <w:t>власти»</w:t>
      </w:r>
      <w:r w:rsidR="00B23B3C" w:rsidRPr="00F8256A">
        <w:rPr>
          <w:sz w:val="28"/>
          <w:szCs w:val="28"/>
        </w:rPr>
        <w:t>,</w:t>
      </w:r>
      <w:r w:rsidR="008121E7" w:rsidRPr="00A43596">
        <w:rPr>
          <w:sz w:val="28"/>
          <w:szCs w:val="28"/>
        </w:rPr>
        <w:t xml:space="preserve"> распоряжени</w:t>
      </w:r>
      <w:r>
        <w:rPr>
          <w:sz w:val="28"/>
          <w:szCs w:val="28"/>
        </w:rPr>
        <w:t>ем</w:t>
      </w:r>
      <w:r w:rsidR="008121E7" w:rsidRPr="00A43596">
        <w:rPr>
          <w:sz w:val="28"/>
          <w:szCs w:val="28"/>
        </w:rPr>
        <w:t xml:space="preserve"> Правительства Смоленской области от 10.02.2026 № 120-р</w:t>
      </w:r>
      <w:r w:rsidR="00134B24">
        <w:rPr>
          <w:sz w:val="28"/>
          <w:szCs w:val="28"/>
        </w:rPr>
        <w:t>п</w:t>
      </w:r>
      <w:r w:rsidR="008121E7" w:rsidRPr="00A43596">
        <w:rPr>
          <w:sz w:val="28"/>
          <w:szCs w:val="28"/>
        </w:rPr>
        <w:t xml:space="preserve"> «О поддержке граждан, заключивших контракт о прохождении военной службы с Министерством обороны</w:t>
      </w:r>
      <w:r w:rsidR="00134B24">
        <w:rPr>
          <w:sz w:val="28"/>
          <w:szCs w:val="28"/>
        </w:rPr>
        <w:t xml:space="preserve"> Российской Федерации</w:t>
      </w:r>
      <w:r w:rsidR="008121E7" w:rsidRPr="00A43596">
        <w:rPr>
          <w:sz w:val="28"/>
          <w:szCs w:val="28"/>
        </w:rPr>
        <w:t>», в целях оказания дополнительн</w:t>
      </w:r>
      <w:r w:rsidR="008121E7">
        <w:rPr>
          <w:sz w:val="28"/>
          <w:szCs w:val="28"/>
        </w:rPr>
        <w:t>ой</w:t>
      </w:r>
      <w:r w:rsidR="008121E7" w:rsidRPr="00A43596">
        <w:rPr>
          <w:sz w:val="28"/>
          <w:szCs w:val="28"/>
        </w:rPr>
        <w:t xml:space="preserve"> мер</w:t>
      </w:r>
      <w:r w:rsidR="008121E7">
        <w:rPr>
          <w:sz w:val="28"/>
          <w:szCs w:val="28"/>
        </w:rPr>
        <w:t>ы</w:t>
      </w:r>
      <w:r w:rsidR="008121E7" w:rsidRPr="00A43596">
        <w:rPr>
          <w:sz w:val="28"/>
          <w:szCs w:val="28"/>
        </w:rPr>
        <w:t xml:space="preserve"> социальной поддержки граждан Российской </w:t>
      </w:r>
      <w:r w:rsidR="00033E96">
        <w:rPr>
          <w:sz w:val="28"/>
          <w:szCs w:val="28"/>
        </w:rPr>
        <w:t>Ф</w:t>
      </w:r>
      <w:r w:rsidR="008121E7" w:rsidRPr="00A43596">
        <w:rPr>
          <w:sz w:val="28"/>
          <w:szCs w:val="28"/>
        </w:rPr>
        <w:t xml:space="preserve">едерации и </w:t>
      </w:r>
      <w:proofErr w:type="gramEnd"/>
      <w:r w:rsidR="008121E7" w:rsidRPr="00A43596">
        <w:rPr>
          <w:sz w:val="28"/>
          <w:szCs w:val="28"/>
        </w:rPr>
        <w:t>граждан других государств - участников Содружества Независимых Государств (за исключением граждан, осужденных к лишению свободы, отбывающих наказание в исправительных учреждениях), заключивши</w:t>
      </w:r>
      <w:r w:rsidR="00134B24">
        <w:rPr>
          <w:sz w:val="28"/>
          <w:szCs w:val="28"/>
        </w:rPr>
        <w:t>х</w:t>
      </w:r>
      <w:r w:rsidR="008121E7" w:rsidRPr="00A43596">
        <w:rPr>
          <w:sz w:val="28"/>
          <w:szCs w:val="28"/>
        </w:rPr>
        <w:t xml:space="preserve">  контракт о прохождении военной службы с Министерством обороны Российской Федерации</w:t>
      </w:r>
      <w:r w:rsidR="008121E7">
        <w:rPr>
          <w:sz w:val="28"/>
          <w:szCs w:val="28"/>
        </w:rPr>
        <w:t xml:space="preserve">, </w:t>
      </w:r>
      <w:r w:rsidR="00B23B3C" w:rsidRPr="00F8256A">
        <w:rPr>
          <w:sz w:val="28"/>
          <w:szCs w:val="28"/>
        </w:rPr>
        <w:t xml:space="preserve">руководствуясь Уставом </w:t>
      </w:r>
      <w:r w:rsidR="00B23B3C">
        <w:rPr>
          <w:sz w:val="28"/>
          <w:szCs w:val="28"/>
        </w:rPr>
        <w:t>муниципального образования «</w:t>
      </w:r>
      <w:proofErr w:type="spellStart"/>
      <w:r>
        <w:rPr>
          <w:sz w:val="28"/>
          <w:szCs w:val="28"/>
        </w:rPr>
        <w:t>Сычевский</w:t>
      </w:r>
      <w:proofErr w:type="spellEnd"/>
      <w:r w:rsidR="00B23B3C">
        <w:rPr>
          <w:sz w:val="28"/>
          <w:szCs w:val="28"/>
        </w:rPr>
        <w:t xml:space="preserve"> муниципальный округ» Смоленской области</w:t>
      </w:r>
      <w:r w:rsidR="00B23B3C" w:rsidRPr="000E5E67">
        <w:rPr>
          <w:sz w:val="28"/>
          <w:szCs w:val="28"/>
        </w:rPr>
        <w:t xml:space="preserve">, </w:t>
      </w:r>
      <w:proofErr w:type="spellStart"/>
      <w:r>
        <w:rPr>
          <w:sz w:val="28"/>
          <w:szCs w:val="28"/>
        </w:rPr>
        <w:t>Сычевская</w:t>
      </w:r>
      <w:proofErr w:type="spellEnd"/>
      <w:r>
        <w:rPr>
          <w:sz w:val="28"/>
          <w:szCs w:val="28"/>
        </w:rPr>
        <w:t xml:space="preserve"> </w:t>
      </w:r>
      <w:r w:rsidR="00B23B3C" w:rsidRPr="000E5E67">
        <w:rPr>
          <w:sz w:val="28"/>
          <w:szCs w:val="28"/>
        </w:rPr>
        <w:t>окружная Дума</w:t>
      </w:r>
      <w:r>
        <w:rPr>
          <w:sz w:val="28"/>
          <w:szCs w:val="28"/>
        </w:rPr>
        <w:t xml:space="preserve"> </w:t>
      </w:r>
    </w:p>
    <w:p w:rsidR="004241FD" w:rsidRDefault="004241FD" w:rsidP="004241FD">
      <w:pPr>
        <w:jc w:val="both"/>
        <w:rPr>
          <w:sz w:val="28"/>
          <w:szCs w:val="28"/>
        </w:rPr>
      </w:pPr>
    </w:p>
    <w:p w:rsidR="003A420C" w:rsidRPr="004241FD" w:rsidRDefault="0073510D" w:rsidP="004241FD">
      <w:pPr>
        <w:jc w:val="both"/>
        <w:rPr>
          <w:sz w:val="28"/>
          <w:szCs w:val="28"/>
        </w:rPr>
      </w:pPr>
      <w:r>
        <w:rPr>
          <w:sz w:val="28"/>
          <w:szCs w:val="28"/>
        </w:rPr>
        <w:t xml:space="preserve"> </w:t>
      </w:r>
      <w:proofErr w:type="gramStart"/>
      <w:r w:rsidR="003A420C">
        <w:rPr>
          <w:b/>
          <w:sz w:val="28"/>
          <w:szCs w:val="28"/>
        </w:rPr>
        <w:t>Р</w:t>
      </w:r>
      <w:proofErr w:type="gramEnd"/>
      <w:r w:rsidR="003A420C">
        <w:rPr>
          <w:b/>
          <w:sz w:val="28"/>
          <w:szCs w:val="28"/>
        </w:rPr>
        <w:t xml:space="preserve"> Е Ш И Л А:</w:t>
      </w:r>
    </w:p>
    <w:p w:rsidR="003A420C" w:rsidRDefault="003A420C" w:rsidP="00225D52">
      <w:pPr>
        <w:ind w:left="709" w:firstLine="0"/>
        <w:jc w:val="center"/>
        <w:rPr>
          <w:b/>
          <w:sz w:val="28"/>
          <w:szCs w:val="28"/>
        </w:rPr>
      </w:pPr>
    </w:p>
    <w:p w:rsidR="008121E7" w:rsidRPr="00A43596" w:rsidRDefault="008121E7" w:rsidP="008121E7">
      <w:pPr>
        <w:ind w:right="-30" w:firstLine="708"/>
        <w:jc w:val="both"/>
        <w:rPr>
          <w:sz w:val="28"/>
          <w:szCs w:val="28"/>
        </w:rPr>
      </w:pPr>
      <w:proofErr w:type="gramStart"/>
      <w:r>
        <w:rPr>
          <w:sz w:val="28"/>
          <w:szCs w:val="28"/>
        </w:rPr>
        <w:t>1.У</w:t>
      </w:r>
      <w:r w:rsidRPr="00A43596">
        <w:rPr>
          <w:sz w:val="28"/>
          <w:szCs w:val="28"/>
        </w:rPr>
        <w:t>становить на территории муниципального образования «</w:t>
      </w:r>
      <w:proofErr w:type="spellStart"/>
      <w:r w:rsidR="0073510D">
        <w:rPr>
          <w:sz w:val="28"/>
          <w:szCs w:val="28"/>
        </w:rPr>
        <w:t>Сычевский</w:t>
      </w:r>
      <w:proofErr w:type="spellEnd"/>
      <w:r>
        <w:rPr>
          <w:sz w:val="28"/>
          <w:szCs w:val="28"/>
        </w:rPr>
        <w:t xml:space="preserve"> </w:t>
      </w:r>
      <w:r w:rsidRPr="00A43596">
        <w:rPr>
          <w:sz w:val="28"/>
          <w:szCs w:val="28"/>
        </w:rPr>
        <w:t xml:space="preserve">муниципальный округ» Смоленской области дополнительную меру социальной поддержки граждан Российской </w:t>
      </w:r>
      <w:r w:rsidR="00D95428">
        <w:rPr>
          <w:sz w:val="28"/>
          <w:szCs w:val="28"/>
        </w:rPr>
        <w:t>Ф</w:t>
      </w:r>
      <w:r w:rsidRPr="00A43596">
        <w:rPr>
          <w:sz w:val="28"/>
          <w:szCs w:val="28"/>
        </w:rPr>
        <w:t>едерации и граждан других государств - участников Содружества Независимых Государств (за исключением граждан, осужденных к лишению свободы, отбывающих наказание в исправительных учреждениях), заключивши</w:t>
      </w:r>
      <w:r w:rsidR="0073510D">
        <w:rPr>
          <w:sz w:val="28"/>
          <w:szCs w:val="28"/>
        </w:rPr>
        <w:t>х</w:t>
      </w:r>
      <w:r w:rsidRPr="00A43596">
        <w:rPr>
          <w:sz w:val="28"/>
          <w:szCs w:val="28"/>
        </w:rPr>
        <w:t xml:space="preserve">  контракт о прохождении военной службы с Министерством обороны Российской Федерации,  в виде единовременной</w:t>
      </w:r>
      <w:r w:rsidR="00D95428">
        <w:rPr>
          <w:sz w:val="28"/>
          <w:szCs w:val="28"/>
        </w:rPr>
        <w:t xml:space="preserve"> денежной</w:t>
      </w:r>
      <w:r w:rsidRPr="00A43596">
        <w:rPr>
          <w:sz w:val="28"/>
          <w:szCs w:val="28"/>
        </w:rPr>
        <w:t xml:space="preserve"> выплаты в </w:t>
      </w:r>
      <w:r w:rsidR="00D95428">
        <w:rPr>
          <w:sz w:val="28"/>
          <w:szCs w:val="28"/>
        </w:rPr>
        <w:t>размере</w:t>
      </w:r>
      <w:r w:rsidRPr="00A43596">
        <w:rPr>
          <w:sz w:val="28"/>
          <w:szCs w:val="28"/>
        </w:rPr>
        <w:t xml:space="preserve"> 400</w:t>
      </w:r>
      <w:r w:rsidR="00134B24">
        <w:rPr>
          <w:sz w:val="28"/>
          <w:szCs w:val="28"/>
        </w:rPr>
        <w:t xml:space="preserve"> 0</w:t>
      </w:r>
      <w:r w:rsidR="00D95428">
        <w:rPr>
          <w:sz w:val="28"/>
          <w:szCs w:val="28"/>
        </w:rPr>
        <w:t xml:space="preserve">00 </w:t>
      </w:r>
      <w:r w:rsidR="0073510D">
        <w:rPr>
          <w:sz w:val="28"/>
          <w:szCs w:val="28"/>
        </w:rPr>
        <w:t>(четыреста тысяч</w:t>
      </w:r>
      <w:proofErr w:type="gramEnd"/>
      <w:r w:rsidR="0073510D">
        <w:rPr>
          <w:sz w:val="28"/>
          <w:szCs w:val="28"/>
        </w:rPr>
        <w:t xml:space="preserve">) </w:t>
      </w:r>
      <w:r w:rsidRPr="00A43596">
        <w:rPr>
          <w:sz w:val="28"/>
          <w:szCs w:val="28"/>
        </w:rPr>
        <w:t>руб</w:t>
      </w:r>
      <w:r w:rsidR="00134B24">
        <w:rPr>
          <w:sz w:val="28"/>
          <w:szCs w:val="28"/>
        </w:rPr>
        <w:t xml:space="preserve">лей </w:t>
      </w:r>
      <w:r w:rsidRPr="00A43596">
        <w:rPr>
          <w:sz w:val="28"/>
          <w:szCs w:val="28"/>
        </w:rPr>
        <w:t xml:space="preserve">за счет средств бюджета </w:t>
      </w:r>
      <w:r w:rsidRPr="00A43596">
        <w:rPr>
          <w:sz w:val="28"/>
          <w:szCs w:val="28"/>
        </w:rPr>
        <w:lastRenderedPageBreak/>
        <w:t>муниципального образования «</w:t>
      </w:r>
      <w:proofErr w:type="spellStart"/>
      <w:r w:rsidR="0073510D">
        <w:rPr>
          <w:sz w:val="28"/>
          <w:szCs w:val="28"/>
        </w:rPr>
        <w:t>Сычевский</w:t>
      </w:r>
      <w:proofErr w:type="spellEnd"/>
      <w:r>
        <w:rPr>
          <w:sz w:val="28"/>
          <w:szCs w:val="28"/>
        </w:rPr>
        <w:t xml:space="preserve"> </w:t>
      </w:r>
      <w:r w:rsidRPr="00A43596">
        <w:rPr>
          <w:sz w:val="28"/>
          <w:szCs w:val="28"/>
        </w:rPr>
        <w:t xml:space="preserve">муниципальный округ» Смоленской области </w:t>
      </w:r>
      <w:r w:rsidR="00134B24" w:rsidRPr="00C46CC4">
        <w:rPr>
          <w:sz w:val="28"/>
          <w:szCs w:val="28"/>
        </w:rPr>
        <w:t>на соответствующий финансовый год</w:t>
      </w:r>
      <w:r w:rsidRPr="00A43596">
        <w:rPr>
          <w:sz w:val="28"/>
          <w:szCs w:val="28"/>
        </w:rPr>
        <w:t>.</w:t>
      </w:r>
    </w:p>
    <w:p w:rsidR="001E217C" w:rsidRDefault="008121E7" w:rsidP="004241FD">
      <w:pPr>
        <w:ind w:right="-30" w:firstLine="708"/>
        <w:jc w:val="both"/>
        <w:rPr>
          <w:sz w:val="28"/>
          <w:szCs w:val="28"/>
        </w:rPr>
      </w:pPr>
      <w:r w:rsidRPr="00A43596">
        <w:rPr>
          <w:sz w:val="28"/>
          <w:szCs w:val="28"/>
        </w:rPr>
        <w:t xml:space="preserve">2. </w:t>
      </w:r>
      <w:r w:rsidR="0073510D">
        <w:rPr>
          <w:sz w:val="28"/>
          <w:szCs w:val="28"/>
        </w:rPr>
        <w:t>Установить, что финанс</w:t>
      </w:r>
      <w:r w:rsidR="001E217C">
        <w:rPr>
          <w:sz w:val="28"/>
          <w:szCs w:val="28"/>
        </w:rPr>
        <w:t xml:space="preserve">ирование расходов, связанных с предоставлением </w:t>
      </w:r>
      <w:r w:rsidR="001E217C" w:rsidRPr="00A43596">
        <w:rPr>
          <w:sz w:val="28"/>
          <w:szCs w:val="28"/>
        </w:rPr>
        <w:t>дополнительн</w:t>
      </w:r>
      <w:r w:rsidR="001E217C">
        <w:rPr>
          <w:sz w:val="28"/>
          <w:szCs w:val="28"/>
        </w:rPr>
        <w:t>ой</w:t>
      </w:r>
      <w:r w:rsidR="001E217C" w:rsidRPr="00A43596">
        <w:rPr>
          <w:sz w:val="28"/>
          <w:szCs w:val="28"/>
        </w:rPr>
        <w:t xml:space="preserve"> мер</w:t>
      </w:r>
      <w:r w:rsidR="001E217C">
        <w:rPr>
          <w:sz w:val="28"/>
          <w:szCs w:val="28"/>
        </w:rPr>
        <w:t>ы</w:t>
      </w:r>
      <w:r w:rsidR="001E217C" w:rsidRPr="00A43596">
        <w:rPr>
          <w:sz w:val="28"/>
          <w:szCs w:val="28"/>
        </w:rPr>
        <w:t xml:space="preserve"> социальной поддержки</w:t>
      </w:r>
      <w:r w:rsidR="001E217C">
        <w:rPr>
          <w:sz w:val="28"/>
          <w:szCs w:val="28"/>
        </w:rPr>
        <w:t xml:space="preserve">, определенной в пункте 1 настоящего решения, является расходным обязательством </w:t>
      </w:r>
      <w:r w:rsidR="001E217C" w:rsidRPr="00A43596">
        <w:rPr>
          <w:sz w:val="28"/>
          <w:szCs w:val="28"/>
        </w:rPr>
        <w:t>бюджета муниципального образования «</w:t>
      </w:r>
      <w:proofErr w:type="spellStart"/>
      <w:r w:rsidR="001E217C">
        <w:rPr>
          <w:sz w:val="28"/>
          <w:szCs w:val="28"/>
        </w:rPr>
        <w:t>Сычевский</w:t>
      </w:r>
      <w:proofErr w:type="spellEnd"/>
      <w:r w:rsidR="001E217C">
        <w:rPr>
          <w:sz w:val="28"/>
          <w:szCs w:val="28"/>
        </w:rPr>
        <w:t xml:space="preserve"> </w:t>
      </w:r>
      <w:r w:rsidR="001E217C" w:rsidRPr="00A43596">
        <w:rPr>
          <w:sz w:val="28"/>
          <w:szCs w:val="28"/>
        </w:rPr>
        <w:t>муниципальный округ» Смоленской области</w:t>
      </w:r>
      <w:r w:rsidR="001E217C">
        <w:rPr>
          <w:sz w:val="28"/>
          <w:szCs w:val="28"/>
        </w:rPr>
        <w:t>.</w:t>
      </w:r>
    </w:p>
    <w:p w:rsidR="008121E7" w:rsidRDefault="001E217C" w:rsidP="008121E7">
      <w:pPr>
        <w:ind w:right="-30" w:firstLine="708"/>
        <w:jc w:val="both"/>
        <w:rPr>
          <w:sz w:val="28"/>
          <w:szCs w:val="28"/>
        </w:rPr>
      </w:pPr>
      <w:r>
        <w:rPr>
          <w:bCs/>
          <w:sz w:val="28"/>
          <w:szCs w:val="28"/>
        </w:rPr>
        <w:t xml:space="preserve">3. </w:t>
      </w:r>
      <w:r w:rsidR="008121E7" w:rsidRPr="00A43596">
        <w:rPr>
          <w:bCs/>
          <w:sz w:val="28"/>
          <w:szCs w:val="28"/>
        </w:rPr>
        <w:t xml:space="preserve">Порядок предоставления единовременной денежной выплаты </w:t>
      </w:r>
      <w:r w:rsidR="008121E7" w:rsidRPr="00A43596">
        <w:rPr>
          <w:sz w:val="28"/>
          <w:szCs w:val="28"/>
        </w:rPr>
        <w:t>граждан</w:t>
      </w:r>
      <w:r w:rsidR="00033E96">
        <w:rPr>
          <w:sz w:val="28"/>
          <w:szCs w:val="28"/>
        </w:rPr>
        <w:t>ам</w:t>
      </w:r>
      <w:r w:rsidR="00D95428">
        <w:rPr>
          <w:sz w:val="28"/>
          <w:szCs w:val="28"/>
        </w:rPr>
        <w:t xml:space="preserve"> Российской </w:t>
      </w:r>
      <w:r w:rsidR="00033E96">
        <w:rPr>
          <w:sz w:val="28"/>
          <w:szCs w:val="28"/>
        </w:rPr>
        <w:t>Ф</w:t>
      </w:r>
      <w:r w:rsidR="00D95428">
        <w:rPr>
          <w:sz w:val="28"/>
          <w:szCs w:val="28"/>
        </w:rPr>
        <w:t>едерации и граждан</w:t>
      </w:r>
      <w:r w:rsidR="00033E96">
        <w:rPr>
          <w:sz w:val="28"/>
          <w:szCs w:val="28"/>
        </w:rPr>
        <w:t>ам</w:t>
      </w:r>
      <w:r w:rsidR="008121E7" w:rsidRPr="00A43596">
        <w:rPr>
          <w:sz w:val="28"/>
          <w:szCs w:val="28"/>
        </w:rPr>
        <w:t xml:space="preserve"> других государств - участников Содружества Независимых Государств (за исключением граждан, осужденных к лишению свободы, отбывающих наказание в исправительных учреждениях), заключивши</w:t>
      </w:r>
      <w:r w:rsidR="00033E96">
        <w:rPr>
          <w:sz w:val="28"/>
          <w:szCs w:val="28"/>
        </w:rPr>
        <w:t>м</w:t>
      </w:r>
      <w:r>
        <w:rPr>
          <w:sz w:val="28"/>
          <w:szCs w:val="28"/>
        </w:rPr>
        <w:t xml:space="preserve"> </w:t>
      </w:r>
      <w:r w:rsidR="008121E7" w:rsidRPr="00A43596">
        <w:rPr>
          <w:sz w:val="28"/>
          <w:szCs w:val="28"/>
        </w:rPr>
        <w:t>контракт о прохождении военной службы с Министерством обороны Российской Федерации</w:t>
      </w:r>
      <w:r w:rsidR="00033E96">
        <w:rPr>
          <w:sz w:val="28"/>
          <w:szCs w:val="28"/>
        </w:rPr>
        <w:t>,</w:t>
      </w:r>
      <w:r w:rsidR="008121E7" w:rsidRPr="00A43596">
        <w:rPr>
          <w:sz w:val="28"/>
          <w:szCs w:val="28"/>
        </w:rPr>
        <w:t xml:space="preserve"> утвер</w:t>
      </w:r>
      <w:r w:rsidR="008121E7">
        <w:rPr>
          <w:sz w:val="28"/>
          <w:szCs w:val="28"/>
        </w:rPr>
        <w:t>ждается</w:t>
      </w:r>
      <w:r w:rsidR="008121E7" w:rsidRPr="00A43596">
        <w:rPr>
          <w:sz w:val="28"/>
          <w:szCs w:val="28"/>
        </w:rPr>
        <w:t xml:space="preserve"> постановлением Администрации муниципального образования «</w:t>
      </w:r>
      <w:proofErr w:type="spellStart"/>
      <w:r w:rsidR="0073510D">
        <w:rPr>
          <w:sz w:val="28"/>
          <w:szCs w:val="28"/>
        </w:rPr>
        <w:t>Сычевский</w:t>
      </w:r>
      <w:proofErr w:type="spellEnd"/>
      <w:r w:rsidR="008121E7">
        <w:rPr>
          <w:sz w:val="28"/>
          <w:szCs w:val="28"/>
        </w:rPr>
        <w:t xml:space="preserve"> </w:t>
      </w:r>
      <w:r w:rsidR="008121E7" w:rsidRPr="00A43596">
        <w:rPr>
          <w:sz w:val="28"/>
          <w:szCs w:val="28"/>
        </w:rPr>
        <w:t>муниципальный округ» Смоленской области.</w:t>
      </w:r>
    </w:p>
    <w:p w:rsidR="008121E7" w:rsidRDefault="001E217C" w:rsidP="008121E7">
      <w:pPr>
        <w:ind w:right="-2" w:firstLine="567"/>
        <w:jc w:val="both"/>
        <w:rPr>
          <w:rFonts w:eastAsia="Calibri"/>
          <w:sz w:val="28"/>
          <w:szCs w:val="28"/>
          <w:lang w:eastAsia="en-US"/>
        </w:rPr>
      </w:pPr>
      <w:r>
        <w:rPr>
          <w:sz w:val="28"/>
          <w:szCs w:val="28"/>
        </w:rPr>
        <w:t>4</w:t>
      </w:r>
      <w:r w:rsidR="008121E7">
        <w:rPr>
          <w:sz w:val="28"/>
          <w:szCs w:val="28"/>
        </w:rPr>
        <w:t>. Настоящее решение опубликовать в газете «</w:t>
      </w:r>
      <w:proofErr w:type="spellStart"/>
      <w:r>
        <w:rPr>
          <w:sz w:val="28"/>
          <w:szCs w:val="28"/>
        </w:rPr>
        <w:t>Сычевские</w:t>
      </w:r>
      <w:proofErr w:type="spellEnd"/>
      <w:r>
        <w:rPr>
          <w:sz w:val="28"/>
          <w:szCs w:val="28"/>
        </w:rPr>
        <w:t xml:space="preserve"> вести</w:t>
      </w:r>
      <w:r w:rsidR="008121E7">
        <w:rPr>
          <w:color w:val="000000"/>
          <w:sz w:val="28"/>
          <w:szCs w:val="28"/>
        </w:rPr>
        <w:t xml:space="preserve">» и разместить на </w:t>
      </w:r>
      <w:r w:rsidR="008121E7">
        <w:rPr>
          <w:rFonts w:eastAsia="Calibri"/>
          <w:sz w:val="28"/>
          <w:szCs w:val="28"/>
          <w:lang w:eastAsia="en-US"/>
        </w:rPr>
        <w:t xml:space="preserve"> официальном сайте муниципального образования «</w:t>
      </w:r>
      <w:proofErr w:type="spellStart"/>
      <w:r>
        <w:rPr>
          <w:rFonts w:eastAsia="Calibri"/>
          <w:sz w:val="28"/>
          <w:szCs w:val="28"/>
          <w:lang w:eastAsia="en-US"/>
        </w:rPr>
        <w:t>Сычевский</w:t>
      </w:r>
      <w:proofErr w:type="spellEnd"/>
      <w:r w:rsidR="008121E7">
        <w:rPr>
          <w:rFonts w:eastAsia="Calibri"/>
          <w:sz w:val="28"/>
          <w:szCs w:val="28"/>
          <w:lang w:eastAsia="en-US"/>
        </w:rPr>
        <w:t xml:space="preserve"> муниципальный округ» Смоленской области в информационно-телекоммуникационной сети «Интернет».</w:t>
      </w:r>
    </w:p>
    <w:p w:rsidR="003A420C" w:rsidRDefault="003A420C" w:rsidP="00225D52">
      <w:pPr>
        <w:ind w:left="709" w:firstLine="0"/>
        <w:jc w:val="both"/>
        <w:rPr>
          <w:sz w:val="28"/>
          <w:szCs w:val="28"/>
        </w:rPr>
      </w:pPr>
    </w:p>
    <w:p w:rsidR="003A420C" w:rsidRDefault="003A420C" w:rsidP="004241FD">
      <w:pPr>
        <w:ind w:firstLine="0"/>
        <w:jc w:val="both"/>
        <w:rPr>
          <w:sz w:val="28"/>
          <w:szCs w:val="28"/>
        </w:rPr>
      </w:pPr>
    </w:p>
    <w:tbl>
      <w:tblPr>
        <w:tblpPr w:leftFromText="180" w:rightFromText="180" w:vertAnchor="text" w:horzAnchor="margin" w:tblpXSpec="center" w:tblpY="107"/>
        <w:tblW w:w="10276" w:type="dxa"/>
        <w:tblLayout w:type="fixed"/>
        <w:tblCellMar>
          <w:left w:w="70" w:type="dxa"/>
          <w:right w:w="70" w:type="dxa"/>
        </w:tblCellMar>
        <w:tblLook w:val="0000"/>
      </w:tblPr>
      <w:tblGrid>
        <w:gridCol w:w="4606"/>
        <w:gridCol w:w="567"/>
        <w:gridCol w:w="5103"/>
      </w:tblGrid>
      <w:tr w:rsidR="004241FD" w:rsidRPr="00790DD6" w:rsidTr="00A109CE">
        <w:trPr>
          <w:cantSplit/>
        </w:trPr>
        <w:tc>
          <w:tcPr>
            <w:tcW w:w="4606" w:type="dxa"/>
          </w:tcPr>
          <w:p w:rsidR="004241FD" w:rsidRDefault="004241FD" w:rsidP="004241FD">
            <w:pPr>
              <w:ind w:firstLine="0"/>
              <w:jc w:val="both"/>
              <w:rPr>
                <w:rFonts w:ascii="Times New Roman CYR" w:hAnsi="Times New Roman CYR"/>
                <w:color w:val="000000"/>
                <w:sz w:val="28"/>
                <w:szCs w:val="28"/>
              </w:rPr>
            </w:pPr>
            <w:r w:rsidRPr="00790DD6">
              <w:rPr>
                <w:rFonts w:ascii="Times New Roman CYR" w:hAnsi="Times New Roman CYR"/>
                <w:color w:val="000000"/>
                <w:sz w:val="28"/>
                <w:szCs w:val="28"/>
              </w:rPr>
              <w:t xml:space="preserve">Председатель </w:t>
            </w:r>
            <w:proofErr w:type="spellStart"/>
            <w:r>
              <w:rPr>
                <w:rFonts w:ascii="Times New Roman CYR" w:hAnsi="Times New Roman CYR"/>
                <w:color w:val="000000"/>
                <w:sz w:val="28"/>
                <w:szCs w:val="28"/>
              </w:rPr>
              <w:t>Сычевской</w:t>
            </w:r>
            <w:proofErr w:type="spellEnd"/>
            <w:r>
              <w:rPr>
                <w:rFonts w:ascii="Times New Roman CYR" w:hAnsi="Times New Roman CYR"/>
                <w:color w:val="000000"/>
                <w:sz w:val="28"/>
                <w:szCs w:val="28"/>
              </w:rPr>
              <w:t xml:space="preserve"> окружной </w:t>
            </w:r>
          </w:p>
          <w:p w:rsidR="004241FD" w:rsidRPr="00790DD6" w:rsidRDefault="004241FD" w:rsidP="004241FD">
            <w:pPr>
              <w:ind w:firstLine="0"/>
              <w:jc w:val="both"/>
              <w:rPr>
                <w:rFonts w:ascii="Times New Roman CYR" w:hAnsi="Times New Roman CYR"/>
                <w:color w:val="000000"/>
                <w:sz w:val="28"/>
                <w:szCs w:val="28"/>
              </w:rPr>
            </w:pPr>
            <w:r>
              <w:rPr>
                <w:rFonts w:ascii="Times New Roman CYR" w:hAnsi="Times New Roman CYR"/>
                <w:color w:val="000000"/>
                <w:sz w:val="28"/>
                <w:szCs w:val="28"/>
              </w:rPr>
              <w:t xml:space="preserve">Думы </w:t>
            </w:r>
          </w:p>
          <w:p w:rsidR="004241FD" w:rsidRPr="00790DD6" w:rsidRDefault="004241FD" w:rsidP="00A109CE">
            <w:pPr>
              <w:jc w:val="center"/>
              <w:rPr>
                <w:rFonts w:ascii="Times New Roman CYR" w:hAnsi="Times New Roman CYR"/>
                <w:color w:val="000000"/>
                <w:sz w:val="28"/>
                <w:szCs w:val="28"/>
              </w:rPr>
            </w:pPr>
          </w:p>
        </w:tc>
        <w:tc>
          <w:tcPr>
            <w:tcW w:w="567" w:type="dxa"/>
          </w:tcPr>
          <w:p w:rsidR="004241FD" w:rsidRPr="00790DD6" w:rsidRDefault="004241FD" w:rsidP="00A109CE">
            <w:pPr>
              <w:jc w:val="right"/>
              <w:rPr>
                <w:color w:val="000000"/>
                <w:sz w:val="28"/>
                <w:szCs w:val="28"/>
              </w:rPr>
            </w:pPr>
          </w:p>
        </w:tc>
        <w:tc>
          <w:tcPr>
            <w:tcW w:w="5103" w:type="dxa"/>
          </w:tcPr>
          <w:p w:rsidR="004241FD" w:rsidRPr="00790DD6" w:rsidRDefault="004241FD" w:rsidP="004241FD">
            <w:pPr>
              <w:ind w:right="72" w:firstLine="0"/>
              <w:jc w:val="both"/>
              <w:rPr>
                <w:rFonts w:ascii="Times New Roman CYR" w:hAnsi="Times New Roman CYR"/>
                <w:color w:val="000000"/>
                <w:sz w:val="28"/>
                <w:szCs w:val="28"/>
              </w:rPr>
            </w:pPr>
            <w:r w:rsidRPr="00790DD6">
              <w:rPr>
                <w:rFonts w:ascii="Times New Roman CYR" w:hAnsi="Times New Roman CYR"/>
                <w:color w:val="000000"/>
                <w:sz w:val="28"/>
                <w:szCs w:val="28"/>
              </w:rPr>
              <w:t>Глав</w:t>
            </w:r>
            <w:r>
              <w:rPr>
                <w:rFonts w:ascii="Times New Roman CYR" w:hAnsi="Times New Roman CYR"/>
                <w:color w:val="000000"/>
                <w:sz w:val="28"/>
                <w:szCs w:val="28"/>
              </w:rPr>
              <w:t>а</w:t>
            </w:r>
            <w:r w:rsidRPr="00790DD6">
              <w:rPr>
                <w:rFonts w:ascii="Times New Roman CYR" w:hAnsi="Times New Roman CYR"/>
                <w:color w:val="000000"/>
                <w:sz w:val="28"/>
                <w:szCs w:val="28"/>
              </w:rPr>
              <w:t xml:space="preserve"> муниципального образования</w:t>
            </w:r>
            <w:r>
              <w:rPr>
                <w:rFonts w:ascii="Times New Roman CYR" w:hAnsi="Times New Roman CYR"/>
                <w:color w:val="000000"/>
                <w:sz w:val="28"/>
                <w:szCs w:val="28"/>
              </w:rPr>
              <w:t xml:space="preserve"> </w:t>
            </w:r>
            <w:r w:rsidRPr="00790DD6">
              <w:rPr>
                <w:rFonts w:ascii="Times New Roman CYR" w:hAnsi="Times New Roman CYR"/>
                <w:color w:val="000000"/>
                <w:sz w:val="28"/>
                <w:szCs w:val="28"/>
              </w:rPr>
              <w:t>«</w:t>
            </w:r>
            <w:proofErr w:type="spellStart"/>
            <w:r>
              <w:rPr>
                <w:rFonts w:ascii="Times New Roman CYR" w:hAnsi="Times New Roman CYR"/>
                <w:color w:val="000000"/>
                <w:sz w:val="28"/>
                <w:szCs w:val="28"/>
              </w:rPr>
              <w:t>Сычевский</w:t>
            </w:r>
            <w:proofErr w:type="spellEnd"/>
            <w:r>
              <w:rPr>
                <w:rFonts w:ascii="Times New Roman CYR" w:hAnsi="Times New Roman CYR"/>
                <w:color w:val="000000"/>
                <w:sz w:val="28"/>
                <w:szCs w:val="28"/>
              </w:rPr>
              <w:t xml:space="preserve"> муниципальный  округ</w:t>
            </w:r>
            <w:r w:rsidRPr="00790DD6">
              <w:rPr>
                <w:rFonts w:ascii="Times New Roman CYR" w:hAnsi="Times New Roman CYR"/>
                <w:color w:val="000000"/>
                <w:sz w:val="28"/>
                <w:szCs w:val="28"/>
              </w:rPr>
              <w:t>» Смоленской области</w:t>
            </w:r>
          </w:p>
        </w:tc>
      </w:tr>
      <w:tr w:rsidR="004241FD" w:rsidRPr="00074169" w:rsidTr="00A109CE">
        <w:trPr>
          <w:cantSplit/>
        </w:trPr>
        <w:tc>
          <w:tcPr>
            <w:tcW w:w="4606" w:type="dxa"/>
          </w:tcPr>
          <w:p w:rsidR="004241FD" w:rsidRPr="004241FD" w:rsidRDefault="004241FD" w:rsidP="00A109CE">
            <w:pPr>
              <w:pStyle w:val="4"/>
              <w:jc w:val="right"/>
              <w:rPr>
                <w:rFonts w:ascii="Times New Roman" w:hAnsi="Times New Roman" w:cs="Times New Roman"/>
                <w:b w:val="0"/>
                <w:i w:val="0"/>
                <w:color w:val="000000"/>
                <w:sz w:val="28"/>
                <w:szCs w:val="28"/>
              </w:rPr>
            </w:pPr>
            <w:r w:rsidRPr="004241FD">
              <w:rPr>
                <w:rFonts w:ascii="Times New Roman" w:hAnsi="Times New Roman" w:cs="Times New Roman"/>
                <w:i w:val="0"/>
                <w:color w:val="000000"/>
                <w:sz w:val="28"/>
                <w:szCs w:val="28"/>
              </w:rPr>
              <w:t>Е.А.Трофимова</w:t>
            </w:r>
          </w:p>
        </w:tc>
        <w:tc>
          <w:tcPr>
            <w:tcW w:w="567" w:type="dxa"/>
          </w:tcPr>
          <w:p w:rsidR="004241FD" w:rsidRPr="004241FD" w:rsidRDefault="004241FD" w:rsidP="00A109CE">
            <w:pPr>
              <w:jc w:val="right"/>
              <w:rPr>
                <w:color w:val="000000"/>
                <w:sz w:val="28"/>
                <w:szCs w:val="28"/>
              </w:rPr>
            </w:pPr>
          </w:p>
        </w:tc>
        <w:tc>
          <w:tcPr>
            <w:tcW w:w="5103" w:type="dxa"/>
          </w:tcPr>
          <w:p w:rsidR="004241FD" w:rsidRPr="004241FD" w:rsidRDefault="004241FD" w:rsidP="00A109CE">
            <w:pPr>
              <w:pStyle w:val="4"/>
              <w:ind w:right="-70"/>
              <w:jc w:val="center"/>
              <w:rPr>
                <w:rFonts w:ascii="Times New Roman" w:hAnsi="Times New Roman" w:cs="Times New Roman"/>
                <w:b w:val="0"/>
                <w:i w:val="0"/>
                <w:color w:val="000000"/>
                <w:sz w:val="28"/>
                <w:szCs w:val="28"/>
              </w:rPr>
            </w:pPr>
            <w:r w:rsidRPr="004241FD">
              <w:rPr>
                <w:rFonts w:ascii="Times New Roman" w:hAnsi="Times New Roman" w:cs="Times New Roman"/>
                <w:i w:val="0"/>
                <w:color w:val="000000"/>
                <w:sz w:val="28"/>
                <w:szCs w:val="28"/>
              </w:rPr>
              <w:t>Т.П.Васильева</w:t>
            </w:r>
          </w:p>
        </w:tc>
      </w:tr>
    </w:tbl>
    <w:p w:rsidR="003A420C" w:rsidRDefault="003A420C" w:rsidP="0056158D">
      <w:pPr>
        <w:jc w:val="both"/>
        <w:rPr>
          <w:sz w:val="28"/>
          <w:szCs w:val="28"/>
        </w:rPr>
      </w:pPr>
    </w:p>
    <w:tbl>
      <w:tblPr>
        <w:tblW w:w="0" w:type="auto"/>
        <w:tblLook w:val="00A0"/>
      </w:tblPr>
      <w:tblGrid>
        <w:gridCol w:w="4068"/>
        <w:gridCol w:w="435"/>
        <w:gridCol w:w="5386"/>
      </w:tblGrid>
      <w:tr w:rsidR="00787627" w:rsidRPr="00787627" w:rsidTr="00A01436">
        <w:tc>
          <w:tcPr>
            <w:tcW w:w="4068" w:type="dxa"/>
          </w:tcPr>
          <w:p w:rsidR="00787627" w:rsidRPr="00787627" w:rsidRDefault="00787627" w:rsidP="00787627">
            <w:pPr>
              <w:ind w:firstLine="0"/>
              <w:rPr>
                <w:sz w:val="28"/>
                <w:szCs w:val="28"/>
              </w:rPr>
            </w:pPr>
          </w:p>
        </w:tc>
        <w:tc>
          <w:tcPr>
            <w:tcW w:w="435" w:type="dxa"/>
          </w:tcPr>
          <w:p w:rsidR="00787627" w:rsidRPr="00787627" w:rsidRDefault="00787627" w:rsidP="00787627">
            <w:pPr>
              <w:ind w:firstLine="0"/>
              <w:rPr>
                <w:sz w:val="28"/>
                <w:szCs w:val="28"/>
              </w:rPr>
            </w:pPr>
          </w:p>
        </w:tc>
        <w:tc>
          <w:tcPr>
            <w:tcW w:w="5386" w:type="dxa"/>
          </w:tcPr>
          <w:p w:rsidR="00787627" w:rsidRPr="00787627" w:rsidRDefault="00787627" w:rsidP="00787627">
            <w:pPr>
              <w:ind w:firstLine="0"/>
              <w:rPr>
                <w:sz w:val="28"/>
                <w:szCs w:val="28"/>
              </w:rPr>
            </w:pPr>
          </w:p>
        </w:tc>
      </w:tr>
    </w:tbl>
    <w:p w:rsidR="00305077" w:rsidRDefault="00305077" w:rsidP="00A551D6">
      <w:pPr>
        <w:jc w:val="center"/>
        <w:rPr>
          <w:sz w:val="28"/>
          <w:szCs w:val="28"/>
        </w:rPr>
      </w:pPr>
    </w:p>
    <w:p w:rsidR="00532C20" w:rsidRDefault="00532C20" w:rsidP="00A551D6">
      <w:pPr>
        <w:jc w:val="center"/>
        <w:rPr>
          <w:sz w:val="28"/>
          <w:szCs w:val="28"/>
        </w:rPr>
      </w:pPr>
    </w:p>
    <w:p w:rsidR="00A046BA" w:rsidRDefault="00A046BA" w:rsidP="00532C20">
      <w:pPr>
        <w:pStyle w:val="a4"/>
      </w:pPr>
    </w:p>
    <w:p w:rsidR="00A046BA" w:rsidRDefault="00A046BA" w:rsidP="00532C20">
      <w:pPr>
        <w:pStyle w:val="a4"/>
      </w:pPr>
    </w:p>
    <w:p w:rsidR="00A046BA" w:rsidRDefault="00A046BA" w:rsidP="00532C20">
      <w:pPr>
        <w:pStyle w:val="a4"/>
      </w:pPr>
    </w:p>
    <w:p w:rsidR="008121E7" w:rsidRDefault="008121E7" w:rsidP="00532C20">
      <w:pPr>
        <w:pStyle w:val="a4"/>
      </w:pPr>
    </w:p>
    <w:p w:rsidR="008121E7" w:rsidRDefault="008121E7" w:rsidP="00532C20">
      <w:pPr>
        <w:pStyle w:val="a4"/>
      </w:pPr>
    </w:p>
    <w:p w:rsidR="008121E7" w:rsidRDefault="008121E7" w:rsidP="00532C20">
      <w:pPr>
        <w:pStyle w:val="a4"/>
      </w:pPr>
    </w:p>
    <w:p w:rsidR="008121E7" w:rsidRDefault="008121E7" w:rsidP="00532C20">
      <w:pPr>
        <w:pStyle w:val="a4"/>
      </w:pPr>
    </w:p>
    <w:p w:rsidR="008121E7" w:rsidRDefault="008121E7" w:rsidP="00532C20">
      <w:pPr>
        <w:pStyle w:val="a4"/>
      </w:pPr>
    </w:p>
    <w:sectPr w:rsidR="008121E7" w:rsidSect="00D95428">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5752"/>
    <w:multiLevelType w:val="hybridMultilevel"/>
    <w:tmpl w:val="EF66B25C"/>
    <w:lvl w:ilvl="0" w:tplc="FF085B46">
      <w:start w:val="1"/>
      <w:numFmt w:val="decimal"/>
      <w:lvlText w:val="%1."/>
      <w:lvlJc w:val="left"/>
      <w:pPr>
        <w:tabs>
          <w:tab w:val="num" w:pos="420"/>
        </w:tabs>
        <w:ind w:left="420" w:hanging="4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4D057742"/>
    <w:multiLevelType w:val="hybridMultilevel"/>
    <w:tmpl w:val="9C2015BA"/>
    <w:lvl w:ilvl="0" w:tplc="C3DA11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3512449"/>
    <w:multiLevelType w:val="hybridMultilevel"/>
    <w:tmpl w:val="40F8BB4E"/>
    <w:lvl w:ilvl="0" w:tplc="FB9E619E">
      <w:start w:val="1"/>
      <w:numFmt w:val="decimal"/>
      <w:lvlText w:val="%1."/>
      <w:lvlJc w:val="left"/>
      <w:pPr>
        <w:tabs>
          <w:tab w:val="num" w:pos="1834"/>
        </w:tabs>
        <w:ind w:left="1834" w:hanging="11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55224910"/>
    <w:multiLevelType w:val="hybridMultilevel"/>
    <w:tmpl w:val="740A1A7A"/>
    <w:lvl w:ilvl="0" w:tplc="EEBEA70E">
      <w:start w:val="1"/>
      <w:numFmt w:val="decimal"/>
      <w:lvlText w:val="%1."/>
      <w:lvlJc w:val="left"/>
      <w:pPr>
        <w:tabs>
          <w:tab w:val="num" w:pos="1129"/>
        </w:tabs>
        <w:ind w:left="1129" w:hanging="4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57C1"/>
    <w:rsid w:val="000037FB"/>
    <w:rsid w:val="00014476"/>
    <w:rsid w:val="00016818"/>
    <w:rsid w:val="000230A7"/>
    <w:rsid w:val="00033E96"/>
    <w:rsid w:val="00046A04"/>
    <w:rsid w:val="00065F8A"/>
    <w:rsid w:val="00084CB8"/>
    <w:rsid w:val="0008762B"/>
    <w:rsid w:val="000B096C"/>
    <w:rsid w:val="000B166C"/>
    <w:rsid w:val="000B2478"/>
    <w:rsid w:val="000B59C8"/>
    <w:rsid w:val="000D189B"/>
    <w:rsid w:val="000D316B"/>
    <w:rsid w:val="000F38F3"/>
    <w:rsid w:val="000F39AD"/>
    <w:rsid w:val="00123B01"/>
    <w:rsid w:val="00127383"/>
    <w:rsid w:val="00134B24"/>
    <w:rsid w:val="001475CC"/>
    <w:rsid w:val="0016042E"/>
    <w:rsid w:val="00165850"/>
    <w:rsid w:val="00177903"/>
    <w:rsid w:val="00183ABC"/>
    <w:rsid w:val="001A2F91"/>
    <w:rsid w:val="001B180E"/>
    <w:rsid w:val="001B40B1"/>
    <w:rsid w:val="001D10FE"/>
    <w:rsid w:val="001D6F05"/>
    <w:rsid w:val="001E217C"/>
    <w:rsid w:val="00204D12"/>
    <w:rsid w:val="0021475A"/>
    <w:rsid w:val="00216B86"/>
    <w:rsid w:val="00225D52"/>
    <w:rsid w:val="00237220"/>
    <w:rsid w:val="00242291"/>
    <w:rsid w:val="0024628C"/>
    <w:rsid w:val="002649BB"/>
    <w:rsid w:val="00264E83"/>
    <w:rsid w:val="0027252B"/>
    <w:rsid w:val="002746BF"/>
    <w:rsid w:val="002853A5"/>
    <w:rsid w:val="002B16A6"/>
    <w:rsid w:val="002D09A2"/>
    <w:rsid w:val="002D1367"/>
    <w:rsid w:val="002E7B26"/>
    <w:rsid w:val="002F30E5"/>
    <w:rsid w:val="002F34F5"/>
    <w:rsid w:val="003019D8"/>
    <w:rsid w:val="00305077"/>
    <w:rsid w:val="003059EF"/>
    <w:rsid w:val="00307EAF"/>
    <w:rsid w:val="00310812"/>
    <w:rsid w:val="0031115B"/>
    <w:rsid w:val="00314871"/>
    <w:rsid w:val="00333090"/>
    <w:rsid w:val="00353744"/>
    <w:rsid w:val="00364CD2"/>
    <w:rsid w:val="00384CF2"/>
    <w:rsid w:val="003954AE"/>
    <w:rsid w:val="003A420C"/>
    <w:rsid w:val="003E1283"/>
    <w:rsid w:val="003F58E5"/>
    <w:rsid w:val="003F7A99"/>
    <w:rsid w:val="0040351E"/>
    <w:rsid w:val="004241FD"/>
    <w:rsid w:val="00426B01"/>
    <w:rsid w:val="00433A40"/>
    <w:rsid w:val="004528E8"/>
    <w:rsid w:val="004732CB"/>
    <w:rsid w:val="00475793"/>
    <w:rsid w:val="00482219"/>
    <w:rsid w:val="00486BCE"/>
    <w:rsid w:val="00487084"/>
    <w:rsid w:val="00491A0F"/>
    <w:rsid w:val="004A62D9"/>
    <w:rsid w:val="004C4CD4"/>
    <w:rsid w:val="004D0CAE"/>
    <w:rsid w:val="004D287A"/>
    <w:rsid w:val="004E36AF"/>
    <w:rsid w:val="004E5516"/>
    <w:rsid w:val="004F4F11"/>
    <w:rsid w:val="00532C20"/>
    <w:rsid w:val="00533AF2"/>
    <w:rsid w:val="0054689E"/>
    <w:rsid w:val="00550AD6"/>
    <w:rsid w:val="0056158D"/>
    <w:rsid w:val="005915B1"/>
    <w:rsid w:val="005A243A"/>
    <w:rsid w:val="005B0DB1"/>
    <w:rsid w:val="005C263D"/>
    <w:rsid w:val="005C37F8"/>
    <w:rsid w:val="005C3E8F"/>
    <w:rsid w:val="005F248F"/>
    <w:rsid w:val="005F2667"/>
    <w:rsid w:val="006004AE"/>
    <w:rsid w:val="00605F53"/>
    <w:rsid w:val="00607303"/>
    <w:rsid w:val="00623390"/>
    <w:rsid w:val="006351A8"/>
    <w:rsid w:val="00647409"/>
    <w:rsid w:val="006532B0"/>
    <w:rsid w:val="00662412"/>
    <w:rsid w:val="00667D43"/>
    <w:rsid w:val="00681599"/>
    <w:rsid w:val="00692C53"/>
    <w:rsid w:val="00693381"/>
    <w:rsid w:val="006933A5"/>
    <w:rsid w:val="0069791F"/>
    <w:rsid w:val="006A3994"/>
    <w:rsid w:val="006D6E2B"/>
    <w:rsid w:val="006F5A9B"/>
    <w:rsid w:val="00713F3B"/>
    <w:rsid w:val="00722357"/>
    <w:rsid w:val="00723E42"/>
    <w:rsid w:val="00730A4C"/>
    <w:rsid w:val="0073510D"/>
    <w:rsid w:val="00736D84"/>
    <w:rsid w:val="007428A9"/>
    <w:rsid w:val="007519B1"/>
    <w:rsid w:val="0075575E"/>
    <w:rsid w:val="007561D4"/>
    <w:rsid w:val="0075648D"/>
    <w:rsid w:val="0076194F"/>
    <w:rsid w:val="00782EE7"/>
    <w:rsid w:val="00787627"/>
    <w:rsid w:val="00791A6C"/>
    <w:rsid w:val="00793D82"/>
    <w:rsid w:val="007A12F1"/>
    <w:rsid w:val="007A34E9"/>
    <w:rsid w:val="007B6886"/>
    <w:rsid w:val="007D6977"/>
    <w:rsid w:val="007E13BE"/>
    <w:rsid w:val="007F17F9"/>
    <w:rsid w:val="008057C1"/>
    <w:rsid w:val="008121E7"/>
    <w:rsid w:val="008239D0"/>
    <w:rsid w:val="00850070"/>
    <w:rsid w:val="008534A5"/>
    <w:rsid w:val="0085482B"/>
    <w:rsid w:val="00855C01"/>
    <w:rsid w:val="0089140D"/>
    <w:rsid w:val="008D7280"/>
    <w:rsid w:val="00904913"/>
    <w:rsid w:val="009467DD"/>
    <w:rsid w:val="0095537B"/>
    <w:rsid w:val="009910C1"/>
    <w:rsid w:val="009A281B"/>
    <w:rsid w:val="009B3C54"/>
    <w:rsid w:val="009F66BB"/>
    <w:rsid w:val="00A01436"/>
    <w:rsid w:val="00A02164"/>
    <w:rsid w:val="00A023DA"/>
    <w:rsid w:val="00A046BA"/>
    <w:rsid w:val="00A1204D"/>
    <w:rsid w:val="00A551D6"/>
    <w:rsid w:val="00A63DFE"/>
    <w:rsid w:val="00A8315C"/>
    <w:rsid w:val="00AD6FF8"/>
    <w:rsid w:val="00AE05BB"/>
    <w:rsid w:val="00AF0E78"/>
    <w:rsid w:val="00B03CD5"/>
    <w:rsid w:val="00B23B3C"/>
    <w:rsid w:val="00B32F23"/>
    <w:rsid w:val="00B540B8"/>
    <w:rsid w:val="00B55EC4"/>
    <w:rsid w:val="00B61823"/>
    <w:rsid w:val="00BA0FF1"/>
    <w:rsid w:val="00BA4FDC"/>
    <w:rsid w:val="00BC1A53"/>
    <w:rsid w:val="00BD3B0F"/>
    <w:rsid w:val="00BD5E28"/>
    <w:rsid w:val="00BE769B"/>
    <w:rsid w:val="00C04CBE"/>
    <w:rsid w:val="00C127D7"/>
    <w:rsid w:val="00C21BB5"/>
    <w:rsid w:val="00C24F78"/>
    <w:rsid w:val="00C252C3"/>
    <w:rsid w:val="00C35E32"/>
    <w:rsid w:val="00C4342E"/>
    <w:rsid w:val="00C52944"/>
    <w:rsid w:val="00C735D3"/>
    <w:rsid w:val="00CA7670"/>
    <w:rsid w:val="00CB1299"/>
    <w:rsid w:val="00CB3AE7"/>
    <w:rsid w:val="00CB4660"/>
    <w:rsid w:val="00CC7D10"/>
    <w:rsid w:val="00CD073C"/>
    <w:rsid w:val="00CE0A52"/>
    <w:rsid w:val="00CF0BC7"/>
    <w:rsid w:val="00D05376"/>
    <w:rsid w:val="00D10566"/>
    <w:rsid w:val="00D22462"/>
    <w:rsid w:val="00D2494D"/>
    <w:rsid w:val="00D66E03"/>
    <w:rsid w:val="00D95428"/>
    <w:rsid w:val="00DA4C14"/>
    <w:rsid w:val="00DA7114"/>
    <w:rsid w:val="00DC3582"/>
    <w:rsid w:val="00DC5F0F"/>
    <w:rsid w:val="00DD0598"/>
    <w:rsid w:val="00DD75E5"/>
    <w:rsid w:val="00DF3FC2"/>
    <w:rsid w:val="00DF49CC"/>
    <w:rsid w:val="00E0329B"/>
    <w:rsid w:val="00E210CC"/>
    <w:rsid w:val="00E575AE"/>
    <w:rsid w:val="00E60147"/>
    <w:rsid w:val="00EA3EA8"/>
    <w:rsid w:val="00EB6ED5"/>
    <w:rsid w:val="00EC1167"/>
    <w:rsid w:val="00EC6EBE"/>
    <w:rsid w:val="00ED5D29"/>
    <w:rsid w:val="00EE4FF7"/>
    <w:rsid w:val="00F133E8"/>
    <w:rsid w:val="00F1791A"/>
    <w:rsid w:val="00F3194D"/>
    <w:rsid w:val="00F45330"/>
    <w:rsid w:val="00F4572E"/>
    <w:rsid w:val="00F57537"/>
    <w:rsid w:val="00F6742A"/>
    <w:rsid w:val="00F90126"/>
    <w:rsid w:val="00FA63E3"/>
    <w:rsid w:val="00FB16A5"/>
    <w:rsid w:val="00FE0AEB"/>
    <w:rsid w:val="00FE7DC1"/>
    <w:rsid w:val="00FE7E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7C1"/>
    <w:pPr>
      <w:ind w:firstLine="709"/>
    </w:pPr>
    <w:rPr>
      <w:rFonts w:ascii="Times New Roman" w:eastAsia="Times New Roman" w:hAnsi="Times New Roman"/>
      <w:sz w:val="24"/>
      <w:szCs w:val="24"/>
    </w:rPr>
  </w:style>
  <w:style w:type="paragraph" w:styleId="1">
    <w:name w:val="heading 1"/>
    <w:basedOn w:val="a"/>
    <w:next w:val="a"/>
    <w:link w:val="10"/>
    <w:uiPriority w:val="99"/>
    <w:qFormat/>
    <w:rsid w:val="008057C1"/>
    <w:pPr>
      <w:keepNext/>
      <w:spacing w:before="240" w:after="60"/>
      <w:outlineLvl w:val="0"/>
    </w:pPr>
    <w:rPr>
      <w:rFonts w:eastAsia="Calibri"/>
      <w:b/>
      <w:bCs/>
      <w:kern w:val="32"/>
      <w:sz w:val="32"/>
      <w:szCs w:val="32"/>
    </w:rPr>
  </w:style>
  <w:style w:type="paragraph" w:styleId="2">
    <w:name w:val="heading 2"/>
    <w:basedOn w:val="a"/>
    <w:next w:val="a"/>
    <w:link w:val="20"/>
    <w:uiPriority w:val="99"/>
    <w:qFormat/>
    <w:rsid w:val="008057C1"/>
    <w:pPr>
      <w:keepNext/>
      <w:ind w:firstLine="0"/>
      <w:outlineLvl w:val="1"/>
    </w:pPr>
    <w:rPr>
      <w:rFonts w:eastAsia="Arial Unicode MS"/>
      <w:b/>
      <w:sz w:val="20"/>
      <w:szCs w:val="20"/>
    </w:rPr>
  </w:style>
  <w:style w:type="paragraph" w:styleId="4">
    <w:name w:val="heading 4"/>
    <w:basedOn w:val="a"/>
    <w:next w:val="a"/>
    <w:link w:val="40"/>
    <w:semiHidden/>
    <w:unhideWhenUsed/>
    <w:qFormat/>
    <w:locked/>
    <w:rsid w:val="004241F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57C1"/>
    <w:rPr>
      <w:rFonts w:ascii="Times New Roman" w:hAnsi="Times New Roman" w:cs="Times New Roman"/>
      <w:b/>
      <w:kern w:val="32"/>
      <w:sz w:val="32"/>
      <w:lang w:eastAsia="ru-RU"/>
    </w:rPr>
  </w:style>
  <w:style w:type="character" w:customStyle="1" w:styleId="20">
    <w:name w:val="Заголовок 2 Знак"/>
    <w:link w:val="2"/>
    <w:uiPriority w:val="99"/>
    <w:semiHidden/>
    <w:locked/>
    <w:rsid w:val="008057C1"/>
    <w:rPr>
      <w:rFonts w:ascii="Times New Roman" w:eastAsia="Arial Unicode MS" w:hAnsi="Times New Roman" w:cs="Times New Roman"/>
      <w:b/>
      <w:sz w:val="20"/>
      <w:lang w:eastAsia="ru-RU"/>
    </w:rPr>
  </w:style>
  <w:style w:type="paragraph" w:customStyle="1" w:styleId="ConsPlusTitle">
    <w:name w:val="ConsPlusTitle"/>
    <w:uiPriority w:val="99"/>
    <w:rsid w:val="008057C1"/>
    <w:pPr>
      <w:widowControl w:val="0"/>
      <w:autoSpaceDE w:val="0"/>
      <w:autoSpaceDN w:val="0"/>
      <w:adjustRightInd w:val="0"/>
    </w:pPr>
    <w:rPr>
      <w:rFonts w:ascii="Times New Roman" w:eastAsia="Times New Roman" w:hAnsi="Times New Roman"/>
      <w:b/>
      <w:bCs/>
      <w:sz w:val="24"/>
      <w:szCs w:val="24"/>
    </w:rPr>
  </w:style>
  <w:style w:type="table" w:styleId="a3">
    <w:name w:val="Table Grid"/>
    <w:basedOn w:val="a1"/>
    <w:uiPriority w:val="99"/>
    <w:locked/>
    <w:rsid w:val="00BA0FF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basedOn w:val="a"/>
    <w:next w:val="a5"/>
    <w:link w:val="a6"/>
    <w:qFormat/>
    <w:rsid w:val="00532C20"/>
    <w:pPr>
      <w:ind w:firstLine="0"/>
      <w:jc w:val="center"/>
    </w:pPr>
    <w:rPr>
      <w:b/>
      <w:sz w:val="28"/>
      <w:szCs w:val="20"/>
    </w:rPr>
  </w:style>
  <w:style w:type="character" w:customStyle="1" w:styleId="a6">
    <w:name w:val="Название Знак"/>
    <w:link w:val="a4"/>
    <w:rsid w:val="00532C20"/>
    <w:rPr>
      <w:b/>
      <w:sz w:val="28"/>
    </w:rPr>
  </w:style>
  <w:style w:type="paragraph" w:styleId="a5">
    <w:name w:val="Title"/>
    <w:basedOn w:val="a"/>
    <w:next w:val="a"/>
    <w:link w:val="11"/>
    <w:qFormat/>
    <w:locked/>
    <w:rsid w:val="00532C20"/>
    <w:pPr>
      <w:spacing w:before="240" w:after="60"/>
      <w:jc w:val="center"/>
      <w:outlineLvl w:val="0"/>
    </w:pPr>
    <w:rPr>
      <w:rFonts w:ascii="Cambria" w:hAnsi="Cambria"/>
      <w:b/>
      <w:bCs/>
      <w:kern w:val="28"/>
      <w:sz w:val="32"/>
      <w:szCs w:val="32"/>
    </w:rPr>
  </w:style>
  <w:style w:type="character" w:customStyle="1" w:styleId="11">
    <w:name w:val="Название Знак1"/>
    <w:link w:val="a5"/>
    <w:rsid w:val="00532C20"/>
    <w:rPr>
      <w:rFonts w:ascii="Cambria" w:eastAsia="Times New Roman" w:hAnsi="Cambria" w:cs="Times New Roman"/>
      <w:b/>
      <w:bCs/>
      <w:kern w:val="28"/>
      <w:sz w:val="32"/>
      <w:szCs w:val="32"/>
    </w:rPr>
  </w:style>
  <w:style w:type="paragraph" w:styleId="a7">
    <w:name w:val="List Paragraph"/>
    <w:basedOn w:val="a"/>
    <w:uiPriority w:val="34"/>
    <w:qFormat/>
    <w:rsid w:val="00165850"/>
    <w:pPr>
      <w:ind w:left="720"/>
      <w:contextualSpacing/>
    </w:pPr>
  </w:style>
  <w:style w:type="paragraph" w:styleId="a8">
    <w:name w:val="header"/>
    <w:basedOn w:val="a"/>
    <w:link w:val="a9"/>
    <w:uiPriority w:val="99"/>
    <w:rsid w:val="008121E7"/>
    <w:pPr>
      <w:tabs>
        <w:tab w:val="center" w:pos="4677"/>
        <w:tab w:val="right" w:pos="9355"/>
      </w:tabs>
      <w:ind w:firstLine="0"/>
    </w:pPr>
    <w:rPr>
      <w:rFonts w:eastAsia="Calibri"/>
    </w:rPr>
  </w:style>
  <w:style w:type="character" w:customStyle="1" w:styleId="a9">
    <w:name w:val="Верхний колонтитул Знак"/>
    <w:basedOn w:val="a0"/>
    <w:link w:val="a8"/>
    <w:uiPriority w:val="99"/>
    <w:rsid w:val="008121E7"/>
    <w:rPr>
      <w:rFonts w:ascii="Times New Roman" w:hAnsi="Times New Roman"/>
      <w:sz w:val="24"/>
      <w:szCs w:val="24"/>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42291"/>
    <w:pPr>
      <w:spacing w:before="100" w:beforeAutospacing="1" w:after="100" w:afterAutospacing="1"/>
      <w:ind w:firstLine="0"/>
    </w:pPr>
    <w:rPr>
      <w:rFonts w:ascii="Tahoma" w:hAnsi="Tahoma" w:cs="Tahoma"/>
      <w:sz w:val="20"/>
      <w:szCs w:val="20"/>
      <w:lang w:val="en-US" w:eastAsia="en-US"/>
    </w:rPr>
  </w:style>
  <w:style w:type="paragraph" w:styleId="ab">
    <w:name w:val="Balloon Text"/>
    <w:basedOn w:val="a"/>
    <w:link w:val="ac"/>
    <w:uiPriority w:val="99"/>
    <w:semiHidden/>
    <w:unhideWhenUsed/>
    <w:rsid w:val="006532B0"/>
    <w:rPr>
      <w:rFonts w:ascii="Tahoma" w:hAnsi="Tahoma" w:cs="Tahoma"/>
      <w:sz w:val="16"/>
      <w:szCs w:val="16"/>
    </w:rPr>
  </w:style>
  <w:style w:type="character" w:customStyle="1" w:styleId="ac">
    <w:name w:val="Текст выноски Знак"/>
    <w:basedOn w:val="a0"/>
    <w:link w:val="ab"/>
    <w:uiPriority w:val="99"/>
    <w:semiHidden/>
    <w:rsid w:val="006532B0"/>
    <w:rPr>
      <w:rFonts w:ascii="Tahoma" w:eastAsia="Times New Roman" w:hAnsi="Tahoma" w:cs="Tahoma"/>
      <w:sz w:val="16"/>
      <w:szCs w:val="16"/>
    </w:rPr>
  </w:style>
  <w:style w:type="character" w:customStyle="1" w:styleId="40">
    <w:name w:val="Заголовок 4 Знак"/>
    <w:basedOn w:val="a0"/>
    <w:link w:val="4"/>
    <w:semiHidden/>
    <w:rsid w:val="004241FD"/>
    <w:rPr>
      <w:rFonts w:asciiTheme="majorHAnsi" w:eastAsiaTheme="majorEastAsia" w:hAnsiTheme="majorHAnsi" w:cstheme="majorBidi"/>
      <w:b/>
      <w:bCs/>
      <w:i/>
      <w:iCs/>
      <w:color w:val="4F81BD" w:themeColor="accent1"/>
      <w:sz w:val="24"/>
      <w:szCs w:val="24"/>
    </w:rPr>
  </w:style>
  <w:style w:type="paragraph" w:styleId="ad">
    <w:name w:val="No Spacing"/>
    <w:uiPriority w:val="1"/>
    <w:qFormat/>
    <w:rsid w:val="004241FD"/>
    <w:pPr>
      <w:ind w:firstLine="709"/>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044785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467</Words>
  <Characters>2663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Hewlett-Packard Company</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КРУ1</dc:creator>
  <cp:lastModifiedBy>User</cp:lastModifiedBy>
  <cp:revision>5</cp:revision>
  <cp:lastPrinted>2026-02-18T09:04:00Z</cp:lastPrinted>
  <dcterms:created xsi:type="dcterms:W3CDTF">2026-02-18T08:55:00Z</dcterms:created>
  <dcterms:modified xsi:type="dcterms:W3CDTF">2026-02-19T07:44:00Z</dcterms:modified>
</cp:coreProperties>
</file>