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238F9">
        <w:rPr>
          <w:b/>
          <w:sz w:val="28"/>
          <w:szCs w:val="28"/>
          <w:u w:val="single"/>
        </w:rPr>
        <w:t>0</w:t>
      </w:r>
      <w:r w:rsidR="00FF424D">
        <w:rPr>
          <w:b/>
          <w:sz w:val="28"/>
          <w:szCs w:val="28"/>
          <w:u w:val="single"/>
        </w:rPr>
        <w:t>9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B62434">
        <w:rPr>
          <w:b/>
          <w:sz w:val="28"/>
          <w:szCs w:val="28"/>
          <w:u w:val="single"/>
        </w:rPr>
        <w:t>24</w:t>
      </w:r>
    </w:p>
    <w:p w:rsidR="00AC2AC0" w:rsidRDefault="005704A5" w:rsidP="00BB2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0DBA">
        <w:rPr>
          <w:sz w:val="28"/>
          <w:szCs w:val="28"/>
        </w:rPr>
        <w:t xml:space="preserve"> </w:t>
      </w:r>
    </w:p>
    <w:p w:rsidR="00BB2709" w:rsidRDefault="00BB2709" w:rsidP="00BB2709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BB2709" w:rsidRDefault="00BB2709" w:rsidP="00BB270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B2709" w:rsidRDefault="00BB2709" w:rsidP="00BB270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B2709" w:rsidRDefault="00BB2709" w:rsidP="00BB2709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            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                    на использование земель или земельного участка, находящихся                                    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 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                            ОГРН 1026701455329, расположенного по адресу: 214019, Смоленская область, г. Смоленск, Трамвайный проезд, д. 10, схем границ предполагаемых                            к использованию земель или части земельных участков на кадастровом плане территории,</w:t>
      </w:r>
    </w:p>
    <w:p w:rsidR="00BB2709" w:rsidRDefault="00BB2709" w:rsidP="00BB2709">
      <w:pPr>
        <w:ind w:firstLine="709"/>
        <w:jc w:val="both"/>
        <w:rPr>
          <w:sz w:val="28"/>
          <w:szCs w:val="28"/>
        </w:rPr>
      </w:pPr>
    </w:p>
    <w:p w:rsidR="00BB2709" w:rsidRDefault="00BB2709" w:rsidP="00BB2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B2709" w:rsidRDefault="00BB2709" w:rsidP="00BB2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B2709" w:rsidRDefault="00BB2709" w:rsidP="00BB2709">
      <w:pPr>
        <w:tabs>
          <w:tab w:val="left" w:pos="993"/>
        </w:tabs>
        <w:jc w:val="both"/>
        <w:rPr>
          <w:sz w:val="28"/>
          <w:szCs w:val="28"/>
        </w:rPr>
      </w:pPr>
    </w:p>
    <w:p w:rsidR="00BB2709" w:rsidRDefault="00BB2709" w:rsidP="00BB27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                      на которые не разграничена, в соответствии с приложенными схемами границ предполагаемых к использованию земель или части земельных участков                    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 </w:t>
      </w:r>
      <w:r w:rsidRPr="00F866D8">
        <w:rPr>
          <w:sz w:val="28"/>
          <w:szCs w:val="28"/>
        </w:rPr>
        <w:t xml:space="preserve">для строительства наружного газопровода </w:t>
      </w:r>
      <w:r>
        <w:rPr>
          <w:sz w:val="28"/>
          <w:szCs w:val="28"/>
        </w:rPr>
        <w:t>к жилым домам</w:t>
      </w:r>
      <w:r w:rsidRPr="00F866D8">
        <w:rPr>
          <w:sz w:val="28"/>
          <w:szCs w:val="28"/>
        </w:rPr>
        <w:t>:</w:t>
      </w:r>
    </w:p>
    <w:p w:rsidR="00BB2709" w:rsidRDefault="00BB2709" w:rsidP="00BB27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Василисы Кожиной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20,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39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</w:t>
      </w:r>
      <w:r>
        <w:rPr>
          <w:sz w:val="28"/>
          <w:szCs w:val="28"/>
        </w:rPr>
        <w:t>земельного участка 67:19:0010120:4;</w:t>
      </w:r>
    </w:p>
    <w:p w:rsidR="00BB2709" w:rsidRDefault="00BB2709" w:rsidP="00BB27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д. Вараксино,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Новая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3,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21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</w:t>
      </w:r>
      <w:r>
        <w:rPr>
          <w:sz w:val="28"/>
          <w:szCs w:val="28"/>
        </w:rPr>
        <w:t>земельного участка 67:19:0150101:56.</w:t>
      </w:r>
    </w:p>
    <w:p w:rsidR="00BB2709" w:rsidRPr="00774C2B" w:rsidRDefault="00BB2709" w:rsidP="00BB27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09.12.2022 г.</w:t>
      </w:r>
    </w:p>
    <w:p w:rsidR="00BB2709" w:rsidRDefault="00BB2709" w:rsidP="00BB270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BB2709" w:rsidRDefault="00BB2709" w:rsidP="00BB270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BB2709" w:rsidRDefault="00BB2709" w:rsidP="00BB270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BB2709" w:rsidRPr="00F640A1" w:rsidRDefault="00BB2709" w:rsidP="00BB270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A1">
        <w:rPr>
          <w:rFonts w:ascii="Times New Roman" w:hAnsi="Times New Roman" w:cs="Times New Roman"/>
          <w:sz w:val="28"/>
          <w:szCs w:val="28"/>
        </w:rPr>
        <w:t xml:space="preserve">4. Застройщику перед производством земляных работ получить ордер на производство земляных работ и после производства земляных работ восстановить нарушенное земляное покрытие. </w:t>
      </w:r>
      <w:r>
        <w:rPr>
          <w:rFonts w:ascii="Times New Roman" w:hAnsi="Times New Roman" w:cs="Times New Roman"/>
          <w:sz w:val="28"/>
          <w:szCs w:val="28"/>
        </w:rPr>
        <w:t>Прокладку</w:t>
      </w:r>
      <w:r w:rsidRPr="00F640A1">
        <w:rPr>
          <w:rFonts w:ascii="Times New Roman" w:hAnsi="Times New Roman" w:cs="Times New Roman"/>
          <w:sz w:val="28"/>
          <w:szCs w:val="28"/>
        </w:rPr>
        <w:t xml:space="preserve"> трассы газопровода через автодорогу производить открытым способом (фрезой)</w:t>
      </w:r>
      <w:r>
        <w:rPr>
          <w:rFonts w:ascii="Times New Roman" w:hAnsi="Times New Roman" w:cs="Times New Roman"/>
          <w:sz w:val="28"/>
          <w:szCs w:val="28"/>
        </w:rPr>
        <w:t>, с восстановлением дорожного</w:t>
      </w:r>
      <w:r w:rsidRPr="00F640A1">
        <w:rPr>
          <w:rFonts w:ascii="Times New Roman" w:hAnsi="Times New Roman" w:cs="Times New Roman"/>
          <w:sz w:val="28"/>
          <w:szCs w:val="28"/>
        </w:rPr>
        <w:t xml:space="preserve"> покрытия.</w:t>
      </w:r>
    </w:p>
    <w:p w:rsidR="00BB2709" w:rsidRDefault="00BB2709" w:rsidP="00BB2709">
      <w:pPr>
        <w:ind w:firstLine="709"/>
        <w:jc w:val="both"/>
        <w:rPr>
          <w:sz w:val="28"/>
          <w:szCs w:val="28"/>
        </w:rPr>
      </w:pPr>
      <w:r w:rsidRPr="00B16AA6">
        <w:rPr>
          <w:sz w:val="28"/>
          <w:szCs w:val="28"/>
        </w:rPr>
        <w:t>5. Действие разрешения прек</w:t>
      </w:r>
      <w:r>
        <w:rPr>
          <w:sz w:val="28"/>
          <w:szCs w:val="28"/>
        </w:rPr>
        <w:t>ращается со дня предоставления земельных участков в границах земельных участков, указанных пункте 1 настоящего постановления. Уведомление о предоставлении земельных участков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BB2709" w:rsidRDefault="00BB2709" w:rsidP="00BB270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                  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BB2709" w:rsidRDefault="00BB2709" w:rsidP="00BB270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BB2709" w:rsidRPr="00B16AA6" w:rsidRDefault="00BB2709" w:rsidP="00BB270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 момента его подписания. </w:t>
      </w:r>
    </w:p>
    <w:p w:rsidR="003D347F" w:rsidRDefault="003D347F" w:rsidP="003D347F">
      <w:pPr>
        <w:ind w:firstLine="709"/>
        <w:jc w:val="both"/>
        <w:rPr>
          <w:sz w:val="28"/>
          <w:szCs w:val="28"/>
        </w:rPr>
      </w:pPr>
    </w:p>
    <w:p w:rsidR="00BB2709" w:rsidRDefault="00BB2709" w:rsidP="003D347F">
      <w:pPr>
        <w:ind w:firstLine="709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sectPr w:rsidR="00D7095A" w:rsidSect="009D6A9F">
      <w:headerReference w:type="default" r:id="rId9"/>
      <w:pgSz w:w="11908" w:h="16833"/>
      <w:pgMar w:top="1134" w:right="567" w:bottom="567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714" w:rsidRDefault="00A76714" w:rsidP="00FA6D0B">
      <w:r>
        <w:separator/>
      </w:r>
    </w:p>
  </w:endnote>
  <w:endnote w:type="continuationSeparator" w:id="1">
    <w:p w:rsidR="00A76714" w:rsidRDefault="00A7671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714" w:rsidRDefault="00A76714" w:rsidP="00FA6D0B">
      <w:r>
        <w:separator/>
      </w:r>
    </w:p>
  </w:footnote>
  <w:footnote w:type="continuationSeparator" w:id="1">
    <w:p w:rsidR="00A76714" w:rsidRDefault="00A7671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203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340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2443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7055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3F3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42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1EEC"/>
    <w:rsid w:val="0088214F"/>
    <w:rsid w:val="008830E8"/>
    <w:rsid w:val="0088324C"/>
    <w:rsid w:val="008856B0"/>
    <w:rsid w:val="00886BD9"/>
    <w:rsid w:val="00887123"/>
    <w:rsid w:val="008879B6"/>
    <w:rsid w:val="00887F02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9ED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577CA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14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2434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18B"/>
    <w:rsid w:val="00BA68A0"/>
    <w:rsid w:val="00BB13C9"/>
    <w:rsid w:val="00BB25DF"/>
    <w:rsid w:val="00BB2709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9F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16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24D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2022-12-12T11:27:00Z</cp:lastPrinted>
  <dcterms:created xsi:type="dcterms:W3CDTF">2022-12-12T11:03:00Z</dcterms:created>
  <dcterms:modified xsi:type="dcterms:W3CDTF">2022-12-12T11:28:00Z</dcterms:modified>
</cp:coreProperties>
</file>