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7121F">
        <w:rPr>
          <w:b/>
          <w:sz w:val="28"/>
          <w:szCs w:val="28"/>
          <w:u w:val="single"/>
        </w:rPr>
        <w:t>1</w:t>
      </w:r>
      <w:r w:rsidR="00675C22">
        <w:rPr>
          <w:b/>
          <w:sz w:val="28"/>
          <w:szCs w:val="28"/>
          <w:u w:val="single"/>
        </w:rPr>
        <w:t>4</w:t>
      </w:r>
      <w:r w:rsidR="005238F9">
        <w:rPr>
          <w:b/>
          <w:sz w:val="28"/>
          <w:szCs w:val="28"/>
          <w:u w:val="single"/>
        </w:rPr>
        <w:t xml:space="preserve">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67ACE">
        <w:rPr>
          <w:b/>
          <w:sz w:val="28"/>
          <w:szCs w:val="28"/>
          <w:u w:val="single"/>
        </w:rPr>
        <w:t>7</w:t>
      </w:r>
      <w:r w:rsidR="006B26AB">
        <w:rPr>
          <w:b/>
          <w:sz w:val="28"/>
          <w:szCs w:val="28"/>
          <w:u w:val="single"/>
        </w:rPr>
        <w:t>3</w:t>
      </w:r>
      <w:r w:rsidR="009855F6">
        <w:rPr>
          <w:b/>
          <w:sz w:val="28"/>
          <w:szCs w:val="28"/>
          <w:u w:val="single"/>
        </w:rPr>
        <w:t>8</w:t>
      </w:r>
    </w:p>
    <w:p w:rsidR="00087CAE" w:rsidRPr="00146AF3" w:rsidRDefault="005704A5" w:rsidP="00087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0DBA">
        <w:rPr>
          <w:sz w:val="28"/>
          <w:szCs w:val="28"/>
        </w:rPr>
        <w:t xml:space="preserve"> </w:t>
      </w:r>
    </w:p>
    <w:p w:rsidR="0003135F" w:rsidRDefault="0003135F" w:rsidP="0003135F">
      <w:pPr>
        <w:tabs>
          <w:tab w:val="left" w:pos="1125"/>
          <w:tab w:val="left" w:pos="4536"/>
        </w:tabs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объектов государственной собственности Смоленской области, подлежащих передаче в собственность муниципального образования «Сычевский район» Смоленской области </w:t>
      </w:r>
    </w:p>
    <w:p w:rsidR="0003135F" w:rsidRDefault="0003135F" w:rsidP="0003135F">
      <w:pPr>
        <w:tabs>
          <w:tab w:val="left" w:pos="1125"/>
          <w:tab w:val="left" w:pos="4536"/>
        </w:tabs>
        <w:ind w:right="5529"/>
        <w:jc w:val="both"/>
        <w:rPr>
          <w:sz w:val="28"/>
          <w:szCs w:val="28"/>
        </w:rPr>
      </w:pPr>
    </w:p>
    <w:p w:rsidR="0003135F" w:rsidRDefault="0003135F" w:rsidP="0003135F">
      <w:pPr>
        <w:tabs>
          <w:tab w:val="left" w:pos="1125"/>
          <w:tab w:val="left" w:pos="4536"/>
        </w:tabs>
        <w:ind w:right="5529"/>
        <w:jc w:val="both"/>
        <w:rPr>
          <w:sz w:val="28"/>
          <w:szCs w:val="28"/>
        </w:rPr>
      </w:pPr>
    </w:p>
    <w:p w:rsidR="00B63600" w:rsidRDefault="00B63600" w:rsidP="00B63600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11 статьи 154 Федерального закона от 22.08.2004              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Положением о порядке управления и распоряжения объектами муниципальной собственности муниципального образования «Сычевский район» Смоленской области, утвержденным решением Сычевской районной Думы от 27.02.2013 № 208 (в редакции решений Сычевской районной Думы от 29.03.2016 № 51, от 27.02.2018 № 160, от 29.10.2019 № 225), </w:t>
      </w:r>
    </w:p>
    <w:p w:rsidR="0003135F" w:rsidRDefault="0003135F" w:rsidP="0003135F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B63600" w:rsidRDefault="00B63600" w:rsidP="0003135F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B63600" w:rsidRDefault="00B63600" w:rsidP="0003135F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B63600" w:rsidRDefault="00B63600" w:rsidP="0003135F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03135F" w:rsidRPr="00330E35" w:rsidRDefault="0003135F" w:rsidP="0003135F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lastRenderedPageBreak/>
        <w:t xml:space="preserve">Администрация муниципального образования «Сычевский район» Смоленской области </w:t>
      </w:r>
    </w:p>
    <w:p w:rsidR="0003135F" w:rsidRPr="00330E35" w:rsidRDefault="0003135F" w:rsidP="0003135F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03135F" w:rsidRDefault="0003135F" w:rsidP="0003135F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03135F" w:rsidRPr="00653403" w:rsidRDefault="0003135F" w:rsidP="0003135F">
      <w:pPr>
        <w:tabs>
          <w:tab w:val="left" w:pos="1125"/>
        </w:tabs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Утвердить перечень объектов государственной собственности Смоленской области, подлежащих передаче в собственность муниципального образования «Сычевский район» Смоленской области, </w:t>
      </w:r>
      <w:r w:rsidRPr="00653403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приложению</w:t>
      </w:r>
      <w:r w:rsidRPr="00653403">
        <w:rPr>
          <w:sz w:val="28"/>
          <w:szCs w:val="28"/>
        </w:rPr>
        <w:t>.</w:t>
      </w:r>
    </w:p>
    <w:p w:rsidR="0003135F" w:rsidRDefault="0003135F" w:rsidP="0003135F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03135F" w:rsidRDefault="0003135F" w:rsidP="0003135F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03135F" w:rsidRDefault="0003135F" w:rsidP="0003135F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03135F" w:rsidRDefault="0003135F" w:rsidP="0003135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3135F" w:rsidRDefault="0003135F" w:rsidP="0003135F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</w:t>
      </w:r>
      <w:r w:rsidR="00B6360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Т.В. Никонорова</w:t>
      </w:r>
    </w:p>
    <w:p w:rsidR="0003135F" w:rsidRPr="00374DA0" w:rsidRDefault="0003135F" w:rsidP="0003135F">
      <w:pPr>
        <w:tabs>
          <w:tab w:val="left" w:pos="1125"/>
        </w:tabs>
        <w:sectPr w:rsidR="0003135F" w:rsidRPr="00374DA0" w:rsidSect="0003135F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</w:p>
    <w:p w:rsidR="00AC5849" w:rsidRDefault="0003135F" w:rsidP="00AC5849">
      <w:pPr>
        <w:tabs>
          <w:tab w:val="left" w:pos="1125"/>
          <w:tab w:val="left" w:pos="6804"/>
          <w:tab w:val="left" w:pos="6946"/>
        </w:tabs>
        <w:ind w:firstLine="5103"/>
        <w:jc w:val="right"/>
        <w:rPr>
          <w:sz w:val="28"/>
          <w:szCs w:val="28"/>
        </w:rPr>
      </w:pPr>
      <w:r w:rsidRPr="003A39BA">
        <w:lastRenderedPageBreak/>
        <w:t xml:space="preserve">    </w:t>
      </w:r>
      <w:r w:rsidR="00AC5849">
        <w:rPr>
          <w:sz w:val="28"/>
          <w:szCs w:val="28"/>
        </w:rPr>
        <w:t>Приложение</w:t>
      </w:r>
    </w:p>
    <w:p w:rsidR="00AC5849" w:rsidRDefault="00AC5849" w:rsidP="00AC5849">
      <w:pPr>
        <w:tabs>
          <w:tab w:val="left" w:pos="7230"/>
        </w:tabs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C5849" w:rsidRDefault="00AC5849" w:rsidP="00AC5849">
      <w:pPr>
        <w:tabs>
          <w:tab w:val="left" w:pos="7230"/>
        </w:tabs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C5849" w:rsidRDefault="00AC5849" w:rsidP="00AC5849">
      <w:pPr>
        <w:tabs>
          <w:tab w:val="left" w:pos="7230"/>
        </w:tabs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 </w:t>
      </w:r>
    </w:p>
    <w:p w:rsidR="00AC5849" w:rsidRDefault="00AC5849" w:rsidP="00AC5849">
      <w:pPr>
        <w:tabs>
          <w:tab w:val="left" w:pos="7230"/>
        </w:tabs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AC5849" w:rsidRDefault="00AC5849" w:rsidP="00AC5849">
      <w:pPr>
        <w:tabs>
          <w:tab w:val="left" w:pos="7230"/>
        </w:tabs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>от 14.12.2022 года  № 738</w:t>
      </w:r>
    </w:p>
    <w:p w:rsidR="0003135F" w:rsidRPr="00AC5849" w:rsidRDefault="0003135F" w:rsidP="0003135F">
      <w:pPr>
        <w:tabs>
          <w:tab w:val="left" w:pos="1125"/>
        </w:tabs>
        <w:jc w:val="both"/>
        <w:rPr>
          <w:sz w:val="28"/>
          <w:szCs w:val="28"/>
        </w:rPr>
      </w:pPr>
    </w:p>
    <w:p w:rsidR="0003135F" w:rsidRPr="00AC5849" w:rsidRDefault="0003135F" w:rsidP="0003135F">
      <w:pPr>
        <w:jc w:val="right"/>
        <w:rPr>
          <w:sz w:val="28"/>
          <w:szCs w:val="28"/>
        </w:rPr>
      </w:pPr>
    </w:p>
    <w:p w:rsidR="0003135F" w:rsidRPr="00374DA0" w:rsidRDefault="0003135F" w:rsidP="0003135F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374DA0">
        <w:rPr>
          <w:sz w:val="28"/>
          <w:szCs w:val="28"/>
        </w:rPr>
        <w:t>П</w:t>
      </w:r>
      <w:r w:rsidR="00AC5849">
        <w:rPr>
          <w:sz w:val="28"/>
          <w:szCs w:val="28"/>
        </w:rPr>
        <w:t>ЕРЕЧЕНЬ</w:t>
      </w:r>
    </w:p>
    <w:p w:rsidR="0003135F" w:rsidRPr="00374DA0" w:rsidRDefault="0003135F" w:rsidP="0003135F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374DA0">
        <w:rPr>
          <w:sz w:val="28"/>
          <w:szCs w:val="28"/>
        </w:rPr>
        <w:t xml:space="preserve">объектов государственной собственности Смоленской области, </w:t>
      </w:r>
    </w:p>
    <w:p w:rsidR="0003135F" w:rsidRPr="00374DA0" w:rsidRDefault="0003135F" w:rsidP="0003135F">
      <w:pPr>
        <w:tabs>
          <w:tab w:val="right" w:pos="972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подлежащих передаче</w:t>
      </w:r>
      <w:r w:rsidRPr="00374DA0">
        <w:rPr>
          <w:sz w:val="28"/>
          <w:szCs w:val="28"/>
        </w:rPr>
        <w:t xml:space="preserve"> в собственность муниципального образования</w:t>
      </w:r>
    </w:p>
    <w:p w:rsidR="0003135F" w:rsidRDefault="0003135F" w:rsidP="0003135F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374DA0">
        <w:rPr>
          <w:sz w:val="28"/>
          <w:szCs w:val="28"/>
        </w:rPr>
        <w:t xml:space="preserve"> «Сычевский район» Смоленской области</w:t>
      </w:r>
    </w:p>
    <w:p w:rsidR="0003135F" w:rsidRDefault="0003135F" w:rsidP="0003135F">
      <w:pPr>
        <w:tabs>
          <w:tab w:val="right" w:pos="9720"/>
        </w:tabs>
        <w:ind w:right="-1"/>
        <w:jc w:val="center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4252"/>
        <w:gridCol w:w="1559"/>
        <w:gridCol w:w="1276"/>
        <w:gridCol w:w="1417"/>
      </w:tblGrid>
      <w:tr w:rsidR="0003135F" w:rsidRPr="00AC5849" w:rsidTr="00AC58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5F" w:rsidRPr="00AC5849" w:rsidRDefault="0003135F" w:rsidP="00672EA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4"/>
                <w:szCs w:val="24"/>
              </w:rPr>
            </w:pPr>
            <w:r w:rsidRPr="00AC5849">
              <w:rPr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5F" w:rsidRPr="00AC5849" w:rsidRDefault="0003135F" w:rsidP="00672EA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4"/>
                <w:szCs w:val="24"/>
              </w:rPr>
            </w:pPr>
            <w:r w:rsidRPr="00AC5849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5F" w:rsidRPr="00AC5849" w:rsidRDefault="0003135F" w:rsidP="00672EA2">
            <w:pPr>
              <w:jc w:val="center"/>
              <w:rPr>
                <w:sz w:val="24"/>
                <w:szCs w:val="24"/>
              </w:rPr>
            </w:pPr>
            <w:r w:rsidRPr="00AC5849">
              <w:rPr>
                <w:sz w:val="24"/>
                <w:szCs w:val="24"/>
              </w:rPr>
              <w:t>Цена за единицу,</w:t>
            </w:r>
          </w:p>
          <w:p w:rsidR="0003135F" w:rsidRPr="00AC5849" w:rsidRDefault="0003135F" w:rsidP="00672EA2">
            <w:pPr>
              <w:jc w:val="center"/>
              <w:rPr>
                <w:sz w:val="24"/>
                <w:szCs w:val="24"/>
              </w:rPr>
            </w:pPr>
            <w:r w:rsidRPr="00AC5849"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5F" w:rsidRPr="00AC5849" w:rsidRDefault="0003135F" w:rsidP="00672EA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4"/>
                <w:szCs w:val="24"/>
              </w:rPr>
            </w:pPr>
            <w:r w:rsidRPr="00AC5849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5F" w:rsidRPr="00AC5849" w:rsidRDefault="0003135F" w:rsidP="00672EA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4"/>
                <w:szCs w:val="24"/>
              </w:rPr>
            </w:pPr>
            <w:r w:rsidRPr="00AC5849">
              <w:rPr>
                <w:sz w:val="24"/>
                <w:szCs w:val="24"/>
              </w:rPr>
              <w:t xml:space="preserve">Сумма, </w:t>
            </w:r>
          </w:p>
          <w:p w:rsidR="0003135F" w:rsidRPr="00AC5849" w:rsidRDefault="0003135F" w:rsidP="00672EA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4"/>
                <w:szCs w:val="24"/>
              </w:rPr>
            </w:pPr>
            <w:r w:rsidRPr="00AC5849">
              <w:rPr>
                <w:sz w:val="24"/>
                <w:szCs w:val="24"/>
              </w:rPr>
              <w:t>руб.</w:t>
            </w:r>
          </w:p>
        </w:tc>
      </w:tr>
      <w:tr w:rsidR="0003135F" w:rsidRPr="00AC5849" w:rsidTr="00AC58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F" w:rsidRPr="00AC5849" w:rsidRDefault="0003135F" w:rsidP="0003135F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F" w:rsidRPr="00AC5849" w:rsidRDefault="0003135F" w:rsidP="00AC5849">
            <w:pPr>
              <w:jc w:val="both"/>
              <w:rPr>
                <w:color w:val="000000"/>
                <w:sz w:val="24"/>
                <w:szCs w:val="24"/>
              </w:rPr>
            </w:pPr>
            <w:r w:rsidRPr="00AC5849">
              <w:rPr>
                <w:color w:val="000000"/>
                <w:sz w:val="24"/>
                <w:szCs w:val="24"/>
              </w:rPr>
              <w:t>Специальный автобус для перевозки детей. ЭПТС 164301047392691, идентификационный номер (</w:t>
            </w:r>
            <w:r w:rsidRPr="00AC5849">
              <w:rPr>
                <w:color w:val="000000"/>
                <w:sz w:val="24"/>
                <w:szCs w:val="24"/>
                <w:lang w:val="en-US"/>
              </w:rPr>
              <w:t>VIN</w:t>
            </w:r>
            <w:r w:rsidRPr="00AC5849">
              <w:rPr>
                <w:color w:val="000000"/>
                <w:sz w:val="24"/>
                <w:szCs w:val="24"/>
              </w:rPr>
              <w:t>) Х96</w:t>
            </w:r>
            <w:r w:rsidRPr="00AC5849">
              <w:rPr>
                <w:color w:val="000000"/>
                <w:sz w:val="24"/>
                <w:szCs w:val="24"/>
                <w:lang w:val="en-US"/>
              </w:rPr>
              <w:t>A</w:t>
            </w:r>
            <w:r w:rsidRPr="00AC5849">
              <w:rPr>
                <w:color w:val="000000"/>
                <w:sz w:val="24"/>
                <w:szCs w:val="24"/>
              </w:rPr>
              <w:t>66</w:t>
            </w:r>
            <w:r w:rsidRPr="00AC5849">
              <w:rPr>
                <w:color w:val="000000"/>
                <w:sz w:val="24"/>
                <w:szCs w:val="24"/>
                <w:lang w:val="en-US"/>
              </w:rPr>
              <w:t>R</w:t>
            </w:r>
            <w:r w:rsidRPr="00AC5849">
              <w:rPr>
                <w:color w:val="000000"/>
                <w:sz w:val="24"/>
                <w:szCs w:val="24"/>
              </w:rPr>
              <w:t>33</w:t>
            </w:r>
            <w:r w:rsidRPr="00AC5849">
              <w:rPr>
                <w:color w:val="000000"/>
                <w:sz w:val="24"/>
                <w:szCs w:val="24"/>
                <w:lang w:val="en-US"/>
              </w:rPr>
              <w:t>N</w:t>
            </w:r>
            <w:r w:rsidRPr="00AC5849">
              <w:rPr>
                <w:color w:val="000000"/>
                <w:sz w:val="24"/>
                <w:szCs w:val="24"/>
              </w:rPr>
              <w:t xml:space="preserve">0946784, марка ГАЗ, коммерческое наименование </w:t>
            </w:r>
            <w:r w:rsidRPr="00AC5849">
              <w:rPr>
                <w:color w:val="000000"/>
                <w:sz w:val="24"/>
                <w:szCs w:val="24"/>
                <w:lang w:val="en-US"/>
              </w:rPr>
              <w:t>GAZelle</w:t>
            </w:r>
            <w:r w:rsidRPr="00AC5849">
              <w:rPr>
                <w:color w:val="000000"/>
                <w:sz w:val="24"/>
                <w:szCs w:val="24"/>
              </w:rPr>
              <w:t xml:space="preserve"> </w:t>
            </w:r>
            <w:r w:rsidRPr="00AC5849">
              <w:rPr>
                <w:color w:val="000000"/>
                <w:sz w:val="24"/>
                <w:szCs w:val="24"/>
                <w:lang w:val="en-US"/>
              </w:rPr>
              <w:t>NEXT</w:t>
            </w:r>
            <w:r w:rsidRPr="00AC5849">
              <w:rPr>
                <w:color w:val="000000"/>
                <w:sz w:val="24"/>
                <w:szCs w:val="24"/>
              </w:rPr>
              <w:t xml:space="preserve">, номер двигателя </w:t>
            </w:r>
            <w:r w:rsidRPr="00AC5849">
              <w:rPr>
                <w:color w:val="000000"/>
                <w:sz w:val="24"/>
                <w:szCs w:val="24"/>
                <w:lang w:val="en-US"/>
              </w:rPr>
              <w:t>A</w:t>
            </w:r>
            <w:r w:rsidRPr="00AC5849">
              <w:rPr>
                <w:color w:val="000000"/>
                <w:sz w:val="24"/>
                <w:szCs w:val="24"/>
              </w:rPr>
              <w:t>27500</w:t>
            </w:r>
            <w:r w:rsidRPr="00AC5849">
              <w:rPr>
                <w:color w:val="000000"/>
                <w:sz w:val="24"/>
                <w:szCs w:val="24"/>
                <w:lang w:val="en-US"/>
              </w:rPr>
              <w:t>N</w:t>
            </w:r>
            <w:r w:rsidRPr="00AC5849">
              <w:rPr>
                <w:color w:val="000000"/>
                <w:sz w:val="24"/>
                <w:szCs w:val="24"/>
              </w:rPr>
              <w:t xml:space="preserve">0600315, номер шасси (рамы) отсутствует, номер кузова (кабины, прицепа) </w:t>
            </w:r>
            <w:r w:rsidRPr="00AC5849">
              <w:rPr>
                <w:color w:val="000000"/>
                <w:sz w:val="24"/>
                <w:szCs w:val="24"/>
                <w:lang w:val="en-US"/>
              </w:rPr>
              <w:t>A</w:t>
            </w:r>
            <w:r w:rsidRPr="00AC5849">
              <w:rPr>
                <w:color w:val="000000"/>
                <w:sz w:val="24"/>
                <w:szCs w:val="24"/>
              </w:rPr>
              <w:t>66</w:t>
            </w:r>
            <w:r w:rsidRPr="00AC5849">
              <w:rPr>
                <w:color w:val="000000"/>
                <w:sz w:val="24"/>
                <w:szCs w:val="24"/>
                <w:lang w:val="en-US"/>
              </w:rPr>
              <w:t>R</w:t>
            </w:r>
            <w:r w:rsidRPr="00AC5849">
              <w:rPr>
                <w:color w:val="000000"/>
                <w:sz w:val="24"/>
                <w:szCs w:val="24"/>
              </w:rPr>
              <w:t>33</w:t>
            </w:r>
            <w:r w:rsidRPr="00AC5849">
              <w:rPr>
                <w:color w:val="000000"/>
                <w:sz w:val="24"/>
                <w:szCs w:val="24"/>
                <w:lang w:val="en-US"/>
              </w:rPr>
              <w:t>N</w:t>
            </w:r>
            <w:r w:rsidRPr="00AC5849">
              <w:rPr>
                <w:color w:val="000000"/>
                <w:sz w:val="24"/>
                <w:szCs w:val="24"/>
              </w:rPr>
              <w:t>0067851, цвет кузова (кабины, прицепа) желтый, год изготовления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F" w:rsidRPr="00AC5849" w:rsidRDefault="0003135F" w:rsidP="00672EA2">
            <w:pPr>
              <w:jc w:val="center"/>
              <w:rPr>
                <w:sz w:val="24"/>
                <w:szCs w:val="24"/>
                <w:lang w:val="en-US"/>
              </w:rPr>
            </w:pPr>
            <w:r w:rsidRPr="00AC5849">
              <w:rPr>
                <w:sz w:val="24"/>
                <w:szCs w:val="24"/>
                <w:lang w:val="en-US"/>
              </w:rPr>
              <w:t>2751370</w:t>
            </w:r>
            <w:r w:rsidRPr="00AC5849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F" w:rsidRPr="00AC5849" w:rsidRDefault="0003135F" w:rsidP="00672EA2">
            <w:pPr>
              <w:jc w:val="center"/>
              <w:rPr>
                <w:sz w:val="24"/>
                <w:szCs w:val="24"/>
              </w:rPr>
            </w:pPr>
            <w:r w:rsidRPr="00AC584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F" w:rsidRPr="00AC5849" w:rsidRDefault="0003135F" w:rsidP="00672EA2">
            <w:pPr>
              <w:tabs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  <w:r w:rsidRPr="00AC5849">
              <w:rPr>
                <w:sz w:val="24"/>
                <w:szCs w:val="24"/>
                <w:lang w:val="en-US"/>
              </w:rPr>
              <w:t>2751370</w:t>
            </w:r>
            <w:r w:rsidRPr="00AC5849">
              <w:rPr>
                <w:sz w:val="24"/>
                <w:szCs w:val="24"/>
              </w:rPr>
              <w:t>,00</w:t>
            </w:r>
          </w:p>
        </w:tc>
      </w:tr>
      <w:tr w:rsidR="0003135F" w:rsidRPr="00AC5849" w:rsidTr="00AC58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F" w:rsidRPr="00AC5849" w:rsidRDefault="0003135F" w:rsidP="0003135F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F" w:rsidRPr="00AC5849" w:rsidRDefault="0003135F" w:rsidP="00AC5849">
            <w:pPr>
              <w:jc w:val="both"/>
              <w:rPr>
                <w:color w:val="000000"/>
                <w:sz w:val="24"/>
                <w:szCs w:val="24"/>
              </w:rPr>
            </w:pPr>
            <w:r w:rsidRPr="00AC5849">
              <w:rPr>
                <w:color w:val="000000"/>
                <w:sz w:val="24"/>
                <w:szCs w:val="24"/>
              </w:rPr>
              <w:t>Специальный автобус для перевозки детей. ЭПТС 164301050211584, идентификационный номер (</w:t>
            </w:r>
            <w:r w:rsidRPr="00AC5849">
              <w:rPr>
                <w:color w:val="000000"/>
                <w:sz w:val="24"/>
                <w:szCs w:val="24"/>
                <w:lang w:val="en-US"/>
              </w:rPr>
              <w:t>VIN</w:t>
            </w:r>
            <w:r w:rsidRPr="00AC5849">
              <w:rPr>
                <w:color w:val="000000"/>
                <w:sz w:val="24"/>
                <w:szCs w:val="24"/>
              </w:rPr>
              <w:t>) Х1М4234</w:t>
            </w:r>
            <w:r w:rsidRPr="00AC5849">
              <w:rPr>
                <w:color w:val="000000"/>
                <w:sz w:val="24"/>
                <w:szCs w:val="24"/>
                <w:lang w:val="en-US"/>
              </w:rPr>
              <w:t>NVN</w:t>
            </w:r>
            <w:r w:rsidRPr="00AC5849">
              <w:rPr>
                <w:color w:val="000000"/>
                <w:sz w:val="24"/>
                <w:szCs w:val="24"/>
              </w:rPr>
              <w:t>0001185 марка ПАЗ, коммерческое наименование 423470-04, номер двигателя 534230</w:t>
            </w:r>
            <w:r w:rsidRPr="00AC5849">
              <w:rPr>
                <w:color w:val="000000"/>
                <w:sz w:val="24"/>
                <w:szCs w:val="24"/>
                <w:lang w:val="en-US"/>
              </w:rPr>
              <w:t>N</w:t>
            </w:r>
            <w:r w:rsidRPr="00AC5849">
              <w:rPr>
                <w:color w:val="000000"/>
                <w:sz w:val="24"/>
                <w:szCs w:val="24"/>
              </w:rPr>
              <w:t>0164986, номер шасси (рамы) отсутствует, номер кузова (кабины, прицепа) Х1М4234</w:t>
            </w:r>
            <w:r w:rsidRPr="00AC5849">
              <w:rPr>
                <w:color w:val="000000"/>
                <w:sz w:val="24"/>
                <w:szCs w:val="24"/>
                <w:lang w:val="en-US"/>
              </w:rPr>
              <w:t>NVN</w:t>
            </w:r>
            <w:r w:rsidRPr="00AC5849">
              <w:rPr>
                <w:color w:val="000000"/>
                <w:sz w:val="24"/>
                <w:szCs w:val="24"/>
              </w:rPr>
              <w:t>0001185, цвет кузова (кабины, прицепа) желтый, год изготовления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F" w:rsidRPr="00AC5849" w:rsidRDefault="0003135F" w:rsidP="00672EA2">
            <w:pPr>
              <w:jc w:val="center"/>
              <w:rPr>
                <w:sz w:val="24"/>
                <w:szCs w:val="24"/>
                <w:lang w:val="en-US"/>
              </w:rPr>
            </w:pPr>
            <w:r w:rsidRPr="00AC5849">
              <w:rPr>
                <w:sz w:val="24"/>
                <w:szCs w:val="24"/>
                <w:lang w:val="en-US"/>
              </w:rPr>
              <w:t>4659155</w:t>
            </w:r>
            <w:r w:rsidRPr="00AC5849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F" w:rsidRPr="00AC5849" w:rsidRDefault="0003135F" w:rsidP="00672EA2">
            <w:pPr>
              <w:jc w:val="center"/>
              <w:rPr>
                <w:sz w:val="24"/>
                <w:szCs w:val="24"/>
              </w:rPr>
            </w:pPr>
            <w:r w:rsidRPr="00AC584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F" w:rsidRPr="00AC5849" w:rsidRDefault="0003135F" w:rsidP="00672EA2">
            <w:pPr>
              <w:tabs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  <w:r w:rsidRPr="00AC5849">
              <w:rPr>
                <w:sz w:val="24"/>
                <w:szCs w:val="24"/>
                <w:lang w:val="en-US"/>
              </w:rPr>
              <w:t>4659155</w:t>
            </w:r>
            <w:r w:rsidRPr="00AC5849">
              <w:rPr>
                <w:sz w:val="24"/>
                <w:szCs w:val="24"/>
              </w:rPr>
              <w:t>,00</w:t>
            </w:r>
          </w:p>
        </w:tc>
      </w:tr>
    </w:tbl>
    <w:p w:rsidR="0003135F" w:rsidRDefault="0003135F" w:rsidP="0003135F">
      <w:pPr>
        <w:tabs>
          <w:tab w:val="right" w:pos="9720"/>
        </w:tabs>
        <w:ind w:right="-1"/>
        <w:jc w:val="center"/>
        <w:rPr>
          <w:sz w:val="28"/>
          <w:szCs w:val="28"/>
        </w:rPr>
      </w:pPr>
    </w:p>
    <w:p w:rsidR="0003135F" w:rsidRDefault="0003135F" w:rsidP="00D7095A">
      <w:pPr>
        <w:rPr>
          <w:sz w:val="28"/>
          <w:szCs w:val="28"/>
        </w:rPr>
      </w:pPr>
    </w:p>
    <w:sectPr w:rsidR="0003135F" w:rsidSect="00087CAE">
      <w:headerReference w:type="default" r:id="rId9"/>
      <w:pgSz w:w="11908" w:h="16833"/>
      <w:pgMar w:top="1134" w:right="567" w:bottom="1134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50F" w:rsidRDefault="0070750F" w:rsidP="00FA6D0B">
      <w:r>
        <w:separator/>
      </w:r>
    </w:p>
  </w:endnote>
  <w:endnote w:type="continuationSeparator" w:id="1">
    <w:p w:rsidR="0070750F" w:rsidRDefault="0070750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50F" w:rsidRDefault="0070750F" w:rsidP="00FA6D0B">
      <w:r>
        <w:separator/>
      </w:r>
    </w:p>
  </w:footnote>
  <w:footnote w:type="continuationSeparator" w:id="1">
    <w:p w:rsidR="0070750F" w:rsidRDefault="0070750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5104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135F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627C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436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2407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0E5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1BD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CB3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0750F"/>
    <w:rsid w:val="00710DA4"/>
    <w:rsid w:val="0071125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B87"/>
    <w:rsid w:val="00985572"/>
    <w:rsid w:val="009855F6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54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584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600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28CC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B1D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1EDD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088E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45F23F-5519-471F-8069-A26497EF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2023-01-10T13:05:00Z</cp:lastPrinted>
  <dcterms:created xsi:type="dcterms:W3CDTF">2022-12-15T13:24:00Z</dcterms:created>
  <dcterms:modified xsi:type="dcterms:W3CDTF">2023-01-10T13:05:00Z</dcterms:modified>
</cp:coreProperties>
</file>