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</w:t>
      </w:r>
      <w:r w:rsidR="002A7EF1">
        <w:rPr>
          <w:b/>
          <w:sz w:val="28"/>
          <w:szCs w:val="28"/>
          <w:u w:val="single"/>
        </w:rPr>
        <w:t>6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2A7EF1">
        <w:rPr>
          <w:b/>
          <w:sz w:val="28"/>
          <w:szCs w:val="28"/>
          <w:u w:val="single"/>
        </w:rPr>
        <w:t>64</w:t>
      </w:r>
    </w:p>
    <w:p w:rsidR="003D0B73" w:rsidRPr="00146AF3" w:rsidRDefault="005704A5" w:rsidP="003D0B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F96F44" w:rsidRDefault="00F96F44" w:rsidP="004849C3">
      <w:pPr>
        <w:tabs>
          <w:tab w:val="left" w:pos="993"/>
        </w:tabs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разрешения</w:t>
      </w:r>
      <w:r w:rsidR="004849C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F96F44" w:rsidRDefault="00F96F44" w:rsidP="004849C3">
      <w:pPr>
        <w:tabs>
          <w:tab w:val="left" w:pos="993"/>
        </w:tabs>
        <w:ind w:right="5104"/>
        <w:jc w:val="both"/>
        <w:rPr>
          <w:sz w:val="28"/>
          <w:szCs w:val="28"/>
        </w:rPr>
      </w:pPr>
    </w:p>
    <w:p w:rsidR="00F96F44" w:rsidRDefault="00F96F44" w:rsidP="004849C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96F44" w:rsidRDefault="00F96F44" w:rsidP="004849C3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4849C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выдачи разрешения </w:t>
      </w:r>
      <w:r w:rsidR="004849C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4849C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4849C3">
        <w:rPr>
          <w:sz w:val="28"/>
          <w:szCs w:val="28"/>
        </w:rPr>
        <w:t xml:space="preserve">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Благотворительного фонда содействия реализации социально ориентированных программ и проектов «Феникс», ИНН 6722031320, ОГРН 1176733001378, расположенного по адресу: </w:t>
      </w:r>
      <w:r w:rsidRPr="00485DC1">
        <w:rPr>
          <w:sz w:val="28"/>
          <w:szCs w:val="28"/>
        </w:rPr>
        <w:t>21</w:t>
      </w:r>
      <w:r>
        <w:rPr>
          <w:sz w:val="28"/>
          <w:szCs w:val="28"/>
        </w:rPr>
        <w:t>5225</w:t>
      </w:r>
      <w:r w:rsidRPr="00485DC1">
        <w:rPr>
          <w:sz w:val="28"/>
          <w:szCs w:val="28"/>
        </w:rPr>
        <w:t>, Смоленская</w:t>
      </w:r>
      <w:r>
        <w:rPr>
          <w:sz w:val="28"/>
          <w:szCs w:val="28"/>
        </w:rPr>
        <w:t xml:space="preserve"> область, Новодугинский район, д. Городня, д.1, схемы границ предполагаемых к использованию земель или части земельных участков на кадастровом плане территории,</w:t>
      </w:r>
    </w:p>
    <w:p w:rsidR="00F96F44" w:rsidRDefault="00F96F44" w:rsidP="004849C3">
      <w:pPr>
        <w:ind w:firstLine="709"/>
        <w:jc w:val="both"/>
        <w:rPr>
          <w:sz w:val="28"/>
          <w:szCs w:val="28"/>
        </w:rPr>
      </w:pPr>
    </w:p>
    <w:p w:rsidR="004849C3" w:rsidRPr="00330E35" w:rsidRDefault="004849C3" w:rsidP="004849C3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849C3" w:rsidRPr="00330E35" w:rsidRDefault="004849C3" w:rsidP="004849C3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4849C3" w:rsidRPr="003755D7" w:rsidRDefault="004849C3" w:rsidP="004849C3">
      <w:pPr>
        <w:ind w:firstLine="709"/>
        <w:jc w:val="both"/>
        <w:rPr>
          <w:sz w:val="28"/>
          <w:szCs w:val="28"/>
        </w:rPr>
      </w:pPr>
    </w:p>
    <w:p w:rsidR="00F96F44" w:rsidRPr="006B20E4" w:rsidRDefault="00F96F44" w:rsidP="00484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Благотворительному фонду содействия реализации социально ориентированных программ и проектов «Феникс» разрешение </w:t>
      </w:r>
      <w:r w:rsidR="004849C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на использование земельного участка, государственная собственность </w:t>
      </w:r>
      <w:r w:rsidR="004849C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земельного участка </w:t>
      </w:r>
      <w:r w:rsidR="004849C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lastRenderedPageBreak/>
        <w:t xml:space="preserve">на кадастровом плане территории из земель </w:t>
      </w:r>
      <w:r w:rsidRPr="00F866D8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</w:t>
      </w:r>
      <w:r w:rsidRPr="00F866D8">
        <w:rPr>
          <w:sz w:val="28"/>
          <w:szCs w:val="28"/>
        </w:rPr>
        <w:t>по адресу: Смоленская область, Сычевский район</w:t>
      </w:r>
      <w:r>
        <w:rPr>
          <w:sz w:val="28"/>
          <w:szCs w:val="28"/>
        </w:rPr>
        <w:t xml:space="preserve">, Дугинское сельское поселение, </w:t>
      </w:r>
      <w:r w:rsidR="004849C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д. Дугино, </w:t>
      </w:r>
      <w:r w:rsidRPr="00F866D8"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 xml:space="preserve">земельного участка 110 </w:t>
      </w:r>
      <w:r w:rsidRPr="00F866D8">
        <w:rPr>
          <w:sz w:val="28"/>
          <w:szCs w:val="28"/>
        </w:rPr>
        <w:t xml:space="preserve">кв.м., </w:t>
      </w:r>
      <w:r>
        <w:rPr>
          <w:sz w:val="28"/>
          <w:szCs w:val="28"/>
        </w:rPr>
        <w:t xml:space="preserve">в границе </w:t>
      </w:r>
      <w:r w:rsidRPr="00DC20C8">
        <w:rPr>
          <w:sz w:val="28"/>
          <w:szCs w:val="28"/>
        </w:rPr>
        <w:t>кадастров</w:t>
      </w:r>
      <w:r>
        <w:rPr>
          <w:sz w:val="28"/>
          <w:szCs w:val="28"/>
        </w:rPr>
        <w:t>ого квартала 67:19:0690101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DC20C8">
        <w:rPr>
          <w:sz w:val="28"/>
          <w:szCs w:val="28"/>
        </w:rPr>
        <w:t xml:space="preserve">с видом разрешенного использования земель </w:t>
      </w:r>
      <w:r w:rsidRPr="006B20E4">
        <w:rPr>
          <w:sz w:val="28"/>
          <w:szCs w:val="28"/>
        </w:rPr>
        <w:t>«</w:t>
      </w:r>
      <w:r>
        <w:rPr>
          <w:sz w:val="28"/>
          <w:szCs w:val="28"/>
        </w:rPr>
        <w:t>коммунальное обслуживание</w:t>
      </w:r>
      <w:r w:rsidRPr="006B20E4">
        <w:rPr>
          <w:sz w:val="28"/>
          <w:szCs w:val="28"/>
        </w:rPr>
        <w:t xml:space="preserve">», для размещения которых разрешение </w:t>
      </w:r>
      <w:r w:rsidR="004849C3">
        <w:rPr>
          <w:sz w:val="28"/>
          <w:szCs w:val="28"/>
        </w:rPr>
        <w:t xml:space="preserve">                        </w:t>
      </w:r>
      <w:r w:rsidRPr="006B20E4">
        <w:rPr>
          <w:sz w:val="28"/>
          <w:szCs w:val="28"/>
        </w:rPr>
        <w:t>на строительство не требуется.</w:t>
      </w:r>
    </w:p>
    <w:p w:rsidR="00F96F44" w:rsidRPr="00774C2B" w:rsidRDefault="00F96F44" w:rsidP="004849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6B20E4">
        <w:rPr>
          <w:sz w:val="28"/>
          <w:szCs w:val="28"/>
        </w:rPr>
        <w:t>2. Установить срок действия разрешения</w:t>
      </w:r>
      <w:r>
        <w:rPr>
          <w:sz w:val="28"/>
          <w:szCs w:val="28"/>
        </w:rPr>
        <w:t xml:space="preserve">, указанного в пункте 1 настоящего постановления, - 2 года, начиная с </w:t>
      </w:r>
      <w:r w:rsidR="004849C3">
        <w:rPr>
          <w:sz w:val="28"/>
          <w:szCs w:val="28"/>
        </w:rPr>
        <w:t>26.12</w:t>
      </w:r>
      <w:r>
        <w:rPr>
          <w:sz w:val="28"/>
          <w:szCs w:val="28"/>
        </w:rPr>
        <w:t>.2022</w:t>
      </w:r>
      <w:r w:rsidR="004849C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F96F44" w:rsidRDefault="00F96F44" w:rsidP="004849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</w:t>
      </w:r>
      <w:r w:rsidR="004849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84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4849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привело к порче либо уничтожению плодородного слоя почвы в границ</w:t>
      </w:r>
      <w:r w:rsidR="003D51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так</w:t>
      </w:r>
      <w:r w:rsidR="004849C3">
        <w:rPr>
          <w:rFonts w:ascii="Times New Roman" w:hAnsi="Times New Roman" w:cs="Times New Roman"/>
          <w:sz w:val="28"/>
          <w:szCs w:val="28"/>
        </w:rPr>
        <w:t>о</w:t>
      </w:r>
      <w:r w:rsidR="003D51D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3D51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D51D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, Пользователь обязан:</w:t>
      </w:r>
    </w:p>
    <w:p w:rsidR="00F96F44" w:rsidRDefault="00F96F44" w:rsidP="004849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</w:t>
      </w:r>
      <w:r w:rsidR="003D51D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3D51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3D51D9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в состояние пригодное для их использования в соответствии с разрешенным использованием;</w:t>
      </w:r>
    </w:p>
    <w:p w:rsidR="00F96F44" w:rsidRDefault="00F96F44" w:rsidP="004849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4849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49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84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F44" w:rsidRDefault="00F96F44" w:rsidP="00484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C2C42">
        <w:rPr>
          <w:sz w:val="28"/>
          <w:szCs w:val="28"/>
        </w:rPr>
        <w:t xml:space="preserve">Застройщику перед производством земляных работ получить ордер </w:t>
      </w:r>
      <w:r w:rsidR="007C790B">
        <w:rPr>
          <w:sz w:val="28"/>
          <w:szCs w:val="28"/>
        </w:rPr>
        <w:t xml:space="preserve">             </w:t>
      </w:r>
      <w:r w:rsidRPr="006C2C42">
        <w:rPr>
          <w:sz w:val="28"/>
          <w:szCs w:val="28"/>
        </w:rPr>
        <w:t>на производство земляных работ и после производства земляных работ восстановить нарушенное земляное покрытие</w:t>
      </w:r>
      <w:r>
        <w:rPr>
          <w:sz w:val="28"/>
          <w:szCs w:val="28"/>
        </w:rPr>
        <w:t>.</w:t>
      </w:r>
    </w:p>
    <w:p w:rsidR="00F96F44" w:rsidRDefault="00F96F44" w:rsidP="004849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</w:t>
      </w:r>
      <w:r w:rsidR="004849C3">
        <w:rPr>
          <w:rFonts w:ascii="Times New Roman" w:hAnsi="Times New Roman" w:cs="Times New Roman"/>
          <w:sz w:val="28"/>
          <w:szCs w:val="28"/>
        </w:rPr>
        <w:t>ого участка в границах земельного участка</w:t>
      </w:r>
      <w:r>
        <w:rPr>
          <w:rFonts w:ascii="Times New Roman" w:hAnsi="Times New Roman" w:cs="Times New Roman"/>
          <w:sz w:val="28"/>
          <w:szCs w:val="28"/>
        </w:rPr>
        <w:t>, указанного пункте 1 настоящего постановления. Уведом</w:t>
      </w:r>
      <w:r w:rsidR="004849C3">
        <w:rPr>
          <w:rFonts w:ascii="Times New Roman" w:hAnsi="Times New Roman" w:cs="Times New Roman"/>
          <w:sz w:val="28"/>
          <w:szCs w:val="28"/>
        </w:rPr>
        <w:t>ление о предоставлении земельного участка в границах земельного участка</w:t>
      </w:r>
      <w:r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</w:t>
      </w:r>
      <w:r w:rsidR="004849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849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6F44" w:rsidRDefault="00F96F44" w:rsidP="004849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</w:t>
      </w:r>
      <w:r w:rsidR="004849C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F96F44" w:rsidRDefault="00F96F44" w:rsidP="004849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48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 </w:t>
      </w:r>
      <w:r w:rsidR="004849C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F96F44" w:rsidRPr="00B16AA6" w:rsidRDefault="00F96F44" w:rsidP="004849C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8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7960B6" w:rsidRDefault="007960B6" w:rsidP="004849C3">
      <w:pPr>
        <w:tabs>
          <w:tab w:val="left" w:pos="3960"/>
        </w:tabs>
        <w:ind w:firstLine="709"/>
        <w:jc w:val="both"/>
        <w:rPr>
          <w:sz w:val="28"/>
          <w:szCs w:val="28"/>
        </w:rPr>
      </w:pPr>
    </w:p>
    <w:p w:rsidR="003D0B73" w:rsidRDefault="003D0B73" w:rsidP="004849C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sectPr w:rsidR="00D7095A" w:rsidSect="00087CAE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D8A" w:rsidRDefault="00AF7D8A" w:rsidP="00FA6D0B">
      <w:r>
        <w:separator/>
      </w:r>
    </w:p>
  </w:endnote>
  <w:endnote w:type="continuationSeparator" w:id="1">
    <w:p w:rsidR="00AF7D8A" w:rsidRDefault="00AF7D8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D8A" w:rsidRDefault="00AF7D8A" w:rsidP="00FA6D0B">
      <w:r>
        <w:separator/>
      </w:r>
    </w:p>
  </w:footnote>
  <w:footnote w:type="continuationSeparator" w:id="1">
    <w:p w:rsidR="00AF7D8A" w:rsidRDefault="00AF7D8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7254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1BA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A7EF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1E9C"/>
    <w:rsid w:val="003D2051"/>
    <w:rsid w:val="003D2928"/>
    <w:rsid w:val="003D347F"/>
    <w:rsid w:val="003D3C40"/>
    <w:rsid w:val="003D40B0"/>
    <w:rsid w:val="003D51D9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3BA9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49C3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2EA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5E9F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0B6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0B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E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45C1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548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1A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C7F8A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05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AF7D8A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08B0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1449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44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2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9</cp:revision>
  <cp:lastPrinted>2022-12-26T05:32:00Z</cp:lastPrinted>
  <dcterms:created xsi:type="dcterms:W3CDTF">2022-12-26T05:17:00Z</dcterms:created>
  <dcterms:modified xsi:type="dcterms:W3CDTF">2022-12-26T05:32:00Z</dcterms:modified>
</cp:coreProperties>
</file>