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A71" w:rsidRPr="00DD17E4" w:rsidRDefault="00AB5B1A" w:rsidP="000B13DF">
      <w:pPr>
        <w:pStyle w:val="ConsPlusNonformat"/>
        <w:tabs>
          <w:tab w:val="left" w:pos="779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55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СВОДНЫЙ </w:t>
      </w:r>
      <w:r w:rsidR="00210A71" w:rsidRPr="00DD17E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10A71" w:rsidRPr="00DD17E4" w:rsidRDefault="00210A71" w:rsidP="00CD0F2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7E4">
        <w:rPr>
          <w:rFonts w:ascii="Times New Roman" w:hAnsi="Times New Roman" w:cs="Times New Roman"/>
          <w:b/>
          <w:sz w:val="28"/>
          <w:szCs w:val="28"/>
        </w:rPr>
        <w:t>о результатах оценки эффективности налогов</w:t>
      </w:r>
      <w:r w:rsidR="00932E78">
        <w:rPr>
          <w:rFonts w:ascii="Times New Roman" w:hAnsi="Times New Roman" w:cs="Times New Roman"/>
          <w:b/>
          <w:sz w:val="28"/>
          <w:szCs w:val="28"/>
        </w:rPr>
        <w:t>ых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 расход</w:t>
      </w:r>
      <w:r w:rsidR="00932E78">
        <w:rPr>
          <w:rFonts w:ascii="Times New Roman" w:hAnsi="Times New Roman" w:cs="Times New Roman"/>
          <w:b/>
          <w:sz w:val="28"/>
          <w:szCs w:val="28"/>
        </w:rPr>
        <w:t>ов</w:t>
      </w:r>
      <w:bookmarkStart w:id="1" w:name="_GoBack"/>
      <w:bookmarkEnd w:id="1"/>
      <w:r w:rsidR="007900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90019">
        <w:rPr>
          <w:rFonts w:ascii="Times New Roman" w:hAnsi="Times New Roman" w:cs="Times New Roman"/>
          <w:b/>
          <w:sz w:val="28"/>
          <w:szCs w:val="28"/>
        </w:rPr>
        <w:t>Караваевского</w:t>
      </w:r>
      <w:proofErr w:type="spellEnd"/>
      <w:r w:rsidR="006D2191" w:rsidRPr="00DD17E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A42C7C">
        <w:rPr>
          <w:rFonts w:ascii="Times New Roman" w:hAnsi="Times New Roman" w:cs="Times New Roman"/>
          <w:b/>
          <w:sz w:val="28"/>
          <w:szCs w:val="28"/>
        </w:rPr>
        <w:t>2024</w:t>
      </w:r>
      <w:r w:rsidR="00B13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7E4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AB5B1A" w:rsidRPr="00EA46F4" w:rsidRDefault="00EA46F4" w:rsidP="00AB5B1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89"/>
        <w:gridCol w:w="567"/>
        <w:gridCol w:w="1559"/>
        <w:gridCol w:w="1843"/>
        <w:gridCol w:w="2126"/>
        <w:gridCol w:w="1843"/>
        <w:gridCol w:w="2125"/>
        <w:gridCol w:w="2694"/>
      </w:tblGrid>
      <w:tr w:rsidR="000B13DF" w:rsidRPr="00EA46F4" w:rsidTr="00B7300F">
        <w:tc>
          <w:tcPr>
            <w:tcW w:w="567" w:type="dxa"/>
          </w:tcPr>
          <w:p w:rsidR="000B13DF" w:rsidRPr="00EA46F4" w:rsidRDefault="000B1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spellStart"/>
            <w:proofErr w:type="gramStart"/>
            <w:r w:rsidRPr="00EA46F4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EA46F4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EA46F4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2189" w:type="dxa"/>
          </w:tcPr>
          <w:p w:rsidR="000B13DF" w:rsidRPr="00EA46F4" w:rsidRDefault="000B1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567" w:type="dxa"/>
          </w:tcPr>
          <w:p w:rsidR="000B13DF" w:rsidRPr="00EA46F4" w:rsidRDefault="000B1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2190" w:type="dxa"/>
            <w:gridSpan w:val="6"/>
          </w:tcPr>
          <w:p w:rsidR="000B13DF" w:rsidRPr="00EA46F4" w:rsidRDefault="000B13DF" w:rsidP="00AB5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Исполнение показателей по налоговым льготам</w:t>
            </w:r>
          </w:p>
        </w:tc>
      </w:tr>
      <w:tr w:rsidR="00A42C7C" w:rsidRPr="00C513A9" w:rsidTr="00B7300F">
        <w:tc>
          <w:tcPr>
            <w:tcW w:w="567" w:type="dxa"/>
          </w:tcPr>
          <w:p w:rsidR="00A42C7C" w:rsidRPr="00C513A9" w:rsidRDefault="00A42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A42C7C" w:rsidRPr="002545F3" w:rsidRDefault="00A42C7C" w:rsidP="001606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45F3">
              <w:rPr>
                <w:rFonts w:ascii="Times New Roman" w:hAnsi="Times New Roman" w:cs="Times New Roman"/>
                <w:sz w:val="20"/>
              </w:rPr>
              <w:t>Категории получателей налоговой льготы, освобождения и иной преференции</w:t>
            </w:r>
          </w:p>
        </w:tc>
        <w:tc>
          <w:tcPr>
            <w:tcW w:w="567" w:type="dxa"/>
          </w:tcPr>
          <w:p w:rsidR="00A42C7C" w:rsidRPr="00C513A9" w:rsidRDefault="00A42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2C7C" w:rsidRDefault="00A42C7C" w:rsidP="00AB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Многодетные семьи, имеющие 3-х и более несовершеннолетних детей</w:t>
            </w:r>
          </w:p>
        </w:tc>
        <w:tc>
          <w:tcPr>
            <w:tcW w:w="1843" w:type="dxa"/>
          </w:tcPr>
          <w:p w:rsidR="00A42C7C" w:rsidRDefault="00A42C7C" w:rsidP="00B13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Участники и инвалиды ВОВ</w:t>
            </w:r>
          </w:p>
        </w:tc>
        <w:tc>
          <w:tcPr>
            <w:tcW w:w="2126" w:type="dxa"/>
          </w:tcPr>
          <w:p w:rsidR="00A42C7C" w:rsidRDefault="00A42C7C" w:rsidP="00AB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921">
              <w:rPr>
                <w:rFonts w:ascii="Times New Roman" w:hAnsi="Times New Roman" w:cs="Times New Roman"/>
                <w:sz w:val="20"/>
                <w:szCs w:val="20"/>
              </w:rPr>
              <w:t>Бюджетные, автономные, казенные учреждения, финансовое обеспечение деятельности которых, в том числе по выполнению муниципального задания,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осуществляется за счет средств местного бюджета </w:t>
            </w:r>
            <w:r w:rsidRPr="00860921">
              <w:rPr>
                <w:rFonts w:ascii="Times New Roman" w:hAnsi="Times New Roman" w:cs="Times New Roman"/>
                <w:sz w:val="20"/>
                <w:szCs w:val="20"/>
              </w:rPr>
              <w:t>на основании бюджетной сметы или в виде субсидии на возмещение нормативных затрат, связанных с оказанием ими в соответствии с муниципальным заданием муниципальных услуг (выполнением работ)</w:t>
            </w:r>
          </w:p>
        </w:tc>
        <w:tc>
          <w:tcPr>
            <w:tcW w:w="1843" w:type="dxa"/>
          </w:tcPr>
          <w:p w:rsidR="00A42C7C" w:rsidRPr="00D01743" w:rsidRDefault="00A42C7C" w:rsidP="00AB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2125" w:type="dxa"/>
          </w:tcPr>
          <w:p w:rsidR="00A42C7C" w:rsidRPr="00860921" w:rsidRDefault="00A42C7C" w:rsidP="00AB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Инвесторы, осуществляющие строительство производственных мощностей</w:t>
            </w:r>
          </w:p>
        </w:tc>
        <w:tc>
          <w:tcPr>
            <w:tcW w:w="2694" w:type="dxa"/>
          </w:tcPr>
          <w:p w:rsidR="00A42C7C" w:rsidRPr="004876B1" w:rsidRDefault="00A42C7C" w:rsidP="00AB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4E6">
              <w:rPr>
                <w:rFonts w:ascii="Times New Roman" w:hAnsi="Times New Roman" w:cs="Times New Roman"/>
                <w:sz w:val="20"/>
                <w:szCs w:val="20"/>
              </w:rPr>
              <w:t>Государственные бюджетные учреждения, созданные Смоленской областью в целях распоряжения объектами государственной собственности Смоленской области</w:t>
            </w:r>
          </w:p>
        </w:tc>
      </w:tr>
      <w:tr w:rsidR="00A42C7C" w:rsidRPr="00C513A9" w:rsidTr="00B7300F">
        <w:tc>
          <w:tcPr>
            <w:tcW w:w="567" w:type="dxa"/>
          </w:tcPr>
          <w:p w:rsidR="00A42C7C" w:rsidRPr="00C513A9" w:rsidRDefault="00A42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A42C7C" w:rsidRPr="00756706" w:rsidRDefault="00A42C7C" w:rsidP="001606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Виды налогов, по которым предоставляются льготы</w:t>
            </w:r>
          </w:p>
        </w:tc>
        <w:tc>
          <w:tcPr>
            <w:tcW w:w="567" w:type="dxa"/>
          </w:tcPr>
          <w:p w:rsidR="00A42C7C" w:rsidRPr="00C513A9" w:rsidRDefault="00A42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2C7C" w:rsidRDefault="00A42C7C">
            <w:r w:rsidRPr="00192536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1843" w:type="dxa"/>
          </w:tcPr>
          <w:p w:rsidR="00A42C7C" w:rsidRDefault="00A42C7C">
            <w:r w:rsidRPr="00192536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2126" w:type="dxa"/>
          </w:tcPr>
          <w:p w:rsidR="00A42C7C" w:rsidRDefault="00A42C7C">
            <w:r w:rsidRPr="00192536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1843" w:type="dxa"/>
          </w:tcPr>
          <w:p w:rsidR="00A42C7C" w:rsidRPr="00756706" w:rsidRDefault="00A42C7C" w:rsidP="001606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2125" w:type="dxa"/>
          </w:tcPr>
          <w:p w:rsidR="00A42C7C" w:rsidRDefault="00A42C7C" w:rsidP="001606FF">
            <w:r w:rsidRPr="002835B2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2694" w:type="dxa"/>
          </w:tcPr>
          <w:p w:rsidR="00A42C7C" w:rsidRPr="00756706" w:rsidRDefault="00A42C7C" w:rsidP="001606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35B2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</w:tr>
      <w:tr w:rsidR="00A42C7C" w:rsidRPr="00C513A9" w:rsidTr="00B7300F">
        <w:tc>
          <w:tcPr>
            <w:tcW w:w="567" w:type="dxa"/>
          </w:tcPr>
          <w:p w:rsidR="00A42C7C" w:rsidRPr="00EA46F4" w:rsidRDefault="00A42C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89" w:type="dxa"/>
          </w:tcPr>
          <w:p w:rsidR="00A42C7C" w:rsidRPr="00EA46F4" w:rsidRDefault="00A42C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</w:tcPr>
          <w:p w:rsidR="00A42C7C" w:rsidRPr="00EA46F4" w:rsidRDefault="00A42C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59" w:type="dxa"/>
          </w:tcPr>
          <w:p w:rsidR="00A42C7C" w:rsidRPr="00EA46F4" w:rsidRDefault="00A42C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43" w:type="dxa"/>
          </w:tcPr>
          <w:p w:rsidR="00A42C7C" w:rsidRPr="00EA46F4" w:rsidRDefault="00A42C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126" w:type="dxa"/>
          </w:tcPr>
          <w:p w:rsidR="00A42C7C" w:rsidRPr="00EA46F4" w:rsidRDefault="00A42C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43" w:type="dxa"/>
          </w:tcPr>
          <w:p w:rsidR="00A42C7C" w:rsidRPr="00EA46F4" w:rsidRDefault="00A42C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125" w:type="dxa"/>
          </w:tcPr>
          <w:p w:rsidR="00A42C7C" w:rsidRPr="00EA46F4" w:rsidRDefault="00A42C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694" w:type="dxa"/>
          </w:tcPr>
          <w:p w:rsidR="00A42C7C" w:rsidRPr="00EA46F4" w:rsidRDefault="00A42C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0B13DF" w:rsidRPr="00C513A9" w:rsidTr="00B7300F">
        <w:tc>
          <w:tcPr>
            <w:tcW w:w="15513" w:type="dxa"/>
            <w:gridSpan w:val="9"/>
          </w:tcPr>
          <w:p w:rsidR="000B13DF" w:rsidRPr="00EA46F4" w:rsidRDefault="000B13DF" w:rsidP="000B13DF">
            <w:pPr>
              <w:pStyle w:val="ConsPlusNormal"/>
              <w:numPr>
                <w:ilvl w:val="0"/>
                <w:numId w:val="1"/>
              </w:numPr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2C7C" w:rsidRPr="00C513A9" w:rsidTr="00B7300F">
        <w:tc>
          <w:tcPr>
            <w:tcW w:w="567" w:type="dxa"/>
          </w:tcPr>
          <w:p w:rsidR="00A42C7C" w:rsidRPr="00EA46F4" w:rsidRDefault="00A42C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lastRenderedPageBreak/>
              <w:t>1.1.</w:t>
            </w:r>
          </w:p>
        </w:tc>
        <w:tc>
          <w:tcPr>
            <w:tcW w:w="2189" w:type="dxa"/>
          </w:tcPr>
          <w:p w:rsidR="00A42C7C" w:rsidRPr="00EA46F4" w:rsidRDefault="00A42C7C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Наименование муниципальной программы и (или) цели социально-экономической политики поселения, не относящейся к муниципальным программам</w:t>
            </w:r>
          </w:p>
        </w:tc>
        <w:tc>
          <w:tcPr>
            <w:tcW w:w="567" w:type="dxa"/>
          </w:tcPr>
          <w:p w:rsidR="00A42C7C" w:rsidRPr="00EA46F4" w:rsidRDefault="00A42C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A42C7C" w:rsidRPr="007F2B19" w:rsidRDefault="00A42C7C" w:rsidP="007429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Решение Совета депутатов </w:t>
            </w:r>
            <w:r w:rsidRPr="007F2B19">
              <w:rPr>
                <w:rFonts w:ascii="Times New Roman" w:hAnsi="Times New Roman" w:cs="Times New Roman"/>
                <w:sz w:val="20"/>
              </w:rPr>
              <w:t xml:space="preserve">«Об утверждении прогноза социально-экономического развития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Караваевского</w:t>
            </w:r>
            <w:proofErr w:type="spellEnd"/>
            <w:r w:rsidRPr="007F2B19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A42C7C" w:rsidRPr="0057451C" w:rsidRDefault="00A42C7C" w:rsidP="007429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сельского поселения</w:t>
            </w:r>
            <w:r w:rsidRPr="007F2B1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F2B19">
              <w:rPr>
                <w:rFonts w:ascii="Times New Roman" w:hAnsi="Times New Roman" w:cs="Times New Roman"/>
                <w:sz w:val="20"/>
              </w:rPr>
              <w:t>Сычевского</w:t>
            </w:r>
            <w:proofErr w:type="spellEnd"/>
            <w:r w:rsidRPr="007F2B19">
              <w:rPr>
                <w:rFonts w:ascii="Times New Roman" w:hAnsi="Times New Roman" w:cs="Times New Roman"/>
                <w:sz w:val="20"/>
              </w:rPr>
              <w:t xml:space="preserve"> р</w:t>
            </w:r>
            <w:r w:rsidR="001A2444">
              <w:rPr>
                <w:rFonts w:ascii="Times New Roman" w:hAnsi="Times New Roman" w:cs="Times New Roman"/>
                <w:sz w:val="20"/>
              </w:rPr>
              <w:t>айона Смоленской области на 2024 год и плановый период 2025 и 2026</w:t>
            </w:r>
            <w:r w:rsidRPr="007F2B19">
              <w:rPr>
                <w:rFonts w:ascii="Times New Roman" w:hAnsi="Times New Roman" w:cs="Times New Roman"/>
                <w:sz w:val="20"/>
              </w:rPr>
              <w:t xml:space="preserve"> годов»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57451C">
              <w:rPr>
                <w:rFonts w:ascii="Times New Roman" w:hAnsi="Times New Roman" w:cs="Times New Roman"/>
                <w:sz w:val="20"/>
              </w:rPr>
              <w:t>Повышение качества и уровня жизни населения</w:t>
            </w:r>
          </w:p>
        </w:tc>
        <w:tc>
          <w:tcPr>
            <w:tcW w:w="1843" w:type="dxa"/>
          </w:tcPr>
          <w:p w:rsidR="00A42C7C" w:rsidRPr="007F2B19" w:rsidRDefault="00A42C7C" w:rsidP="00B46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Решение Совета депутатов</w:t>
            </w:r>
            <w:r w:rsidRPr="007F2B19">
              <w:rPr>
                <w:rFonts w:ascii="Times New Roman" w:hAnsi="Times New Roman" w:cs="Times New Roman"/>
                <w:sz w:val="20"/>
              </w:rPr>
              <w:t xml:space="preserve">. «Об утверждении прогноза социально-экономического развития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Караваевского</w:t>
            </w:r>
            <w:proofErr w:type="spellEnd"/>
            <w:r w:rsidRPr="007F2B19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A42C7C" w:rsidRPr="0057451C" w:rsidRDefault="00A42C7C" w:rsidP="00B46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сельского поселения</w:t>
            </w:r>
            <w:r w:rsidRPr="007F2B1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F2B19">
              <w:rPr>
                <w:rFonts w:ascii="Times New Roman" w:hAnsi="Times New Roman" w:cs="Times New Roman"/>
                <w:sz w:val="20"/>
              </w:rPr>
              <w:t>Сычевского</w:t>
            </w:r>
            <w:proofErr w:type="spellEnd"/>
            <w:r w:rsidRPr="007F2B19">
              <w:rPr>
                <w:rFonts w:ascii="Times New Roman" w:hAnsi="Times New Roman" w:cs="Times New Roman"/>
                <w:sz w:val="20"/>
              </w:rPr>
              <w:t xml:space="preserve"> р</w:t>
            </w:r>
            <w:r w:rsidR="001A2444">
              <w:rPr>
                <w:rFonts w:ascii="Times New Roman" w:hAnsi="Times New Roman" w:cs="Times New Roman"/>
                <w:sz w:val="20"/>
              </w:rPr>
              <w:t>айона Смоленской области на 2024 год и плановый период 2025 и 2026</w:t>
            </w:r>
            <w:r w:rsidRPr="007F2B19">
              <w:rPr>
                <w:rFonts w:ascii="Times New Roman" w:hAnsi="Times New Roman" w:cs="Times New Roman"/>
                <w:sz w:val="20"/>
              </w:rPr>
              <w:t xml:space="preserve"> годов»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57451C">
              <w:rPr>
                <w:rFonts w:ascii="Times New Roman" w:hAnsi="Times New Roman" w:cs="Times New Roman"/>
                <w:sz w:val="20"/>
              </w:rPr>
              <w:t>Повышение качества и уровня жизни населения</w:t>
            </w:r>
          </w:p>
        </w:tc>
        <w:tc>
          <w:tcPr>
            <w:tcW w:w="2126" w:type="dxa"/>
          </w:tcPr>
          <w:p w:rsidR="00A42C7C" w:rsidRPr="007F2B19" w:rsidRDefault="00A42C7C" w:rsidP="00B46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Решение Совета депутатов </w:t>
            </w:r>
            <w:r w:rsidRPr="007F2B19">
              <w:rPr>
                <w:rFonts w:ascii="Times New Roman" w:hAnsi="Times New Roman" w:cs="Times New Roman"/>
                <w:sz w:val="20"/>
              </w:rPr>
              <w:t xml:space="preserve">«Об утверждении прогноза социально-экономического развития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Караваевского</w:t>
            </w:r>
            <w:proofErr w:type="spellEnd"/>
            <w:r w:rsidRPr="007F2B19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A42C7C" w:rsidRPr="0057451C" w:rsidRDefault="00A42C7C" w:rsidP="00B46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сельского поселения</w:t>
            </w:r>
            <w:r w:rsidRPr="007F2B1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F2B19">
              <w:rPr>
                <w:rFonts w:ascii="Times New Roman" w:hAnsi="Times New Roman" w:cs="Times New Roman"/>
                <w:sz w:val="20"/>
              </w:rPr>
              <w:t>Сычевского</w:t>
            </w:r>
            <w:proofErr w:type="spellEnd"/>
            <w:r w:rsidRPr="007F2B19">
              <w:rPr>
                <w:rFonts w:ascii="Times New Roman" w:hAnsi="Times New Roman" w:cs="Times New Roman"/>
                <w:sz w:val="20"/>
              </w:rPr>
              <w:t xml:space="preserve"> р</w:t>
            </w:r>
            <w:r w:rsidR="001A2444">
              <w:rPr>
                <w:rFonts w:ascii="Times New Roman" w:hAnsi="Times New Roman" w:cs="Times New Roman"/>
                <w:sz w:val="20"/>
              </w:rPr>
              <w:t>айона Смоленской области на 2024 год и плановый период 2025 и 2026</w:t>
            </w:r>
            <w:r w:rsidRPr="007F2B19">
              <w:rPr>
                <w:rFonts w:ascii="Times New Roman" w:hAnsi="Times New Roman" w:cs="Times New Roman"/>
                <w:sz w:val="20"/>
              </w:rPr>
              <w:t xml:space="preserve"> годов»</w:t>
            </w:r>
            <w:r>
              <w:rPr>
                <w:rFonts w:ascii="Times New Roman" w:hAnsi="Times New Roman" w:cs="Times New Roman"/>
                <w:sz w:val="20"/>
              </w:rPr>
              <w:t>. Повышение бюджетной устойчивости, эффективности бюджетных расходов</w:t>
            </w:r>
          </w:p>
        </w:tc>
        <w:tc>
          <w:tcPr>
            <w:tcW w:w="1843" w:type="dxa"/>
          </w:tcPr>
          <w:p w:rsidR="00A42C7C" w:rsidRPr="007F2B19" w:rsidRDefault="00A42C7C" w:rsidP="00B46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Решение Совета депутатов </w:t>
            </w:r>
            <w:r w:rsidRPr="007F2B19">
              <w:rPr>
                <w:rFonts w:ascii="Times New Roman" w:hAnsi="Times New Roman" w:cs="Times New Roman"/>
                <w:sz w:val="20"/>
              </w:rPr>
              <w:t xml:space="preserve">«Об утверждении прогноза социально-экономического развития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Караваевского</w:t>
            </w:r>
            <w:proofErr w:type="spellEnd"/>
            <w:r w:rsidRPr="007F2B19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A42C7C" w:rsidRPr="0057451C" w:rsidRDefault="00A42C7C" w:rsidP="00B46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сельского поселения</w:t>
            </w:r>
            <w:r w:rsidRPr="007F2B1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F2B19">
              <w:rPr>
                <w:rFonts w:ascii="Times New Roman" w:hAnsi="Times New Roman" w:cs="Times New Roman"/>
                <w:sz w:val="20"/>
              </w:rPr>
              <w:t>Сычевского</w:t>
            </w:r>
            <w:proofErr w:type="spellEnd"/>
            <w:r w:rsidRPr="007F2B19">
              <w:rPr>
                <w:rFonts w:ascii="Times New Roman" w:hAnsi="Times New Roman" w:cs="Times New Roman"/>
                <w:sz w:val="20"/>
              </w:rPr>
              <w:t xml:space="preserve"> р</w:t>
            </w:r>
            <w:r w:rsidR="001A2444">
              <w:rPr>
                <w:rFonts w:ascii="Times New Roman" w:hAnsi="Times New Roman" w:cs="Times New Roman"/>
                <w:sz w:val="20"/>
              </w:rPr>
              <w:t>айона Смоленской области на 2024</w:t>
            </w:r>
            <w:r>
              <w:rPr>
                <w:rFonts w:ascii="Times New Roman" w:hAnsi="Times New Roman" w:cs="Times New Roman"/>
                <w:sz w:val="20"/>
              </w:rPr>
              <w:t xml:space="preserve"> год и плановый пер</w:t>
            </w:r>
            <w:r w:rsidR="001A2444">
              <w:rPr>
                <w:rFonts w:ascii="Times New Roman" w:hAnsi="Times New Roman" w:cs="Times New Roman"/>
                <w:sz w:val="20"/>
              </w:rPr>
              <w:t>иод 2025 и 2026</w:t>
            </w:r>
            <w:r w:rsidRPr="007F2B19">
              <w:rPr>
                <w:rFonts w:ascii="Times New Roman" w:hAnsi="Times New Roman" w:cs="Times New Roman"/>
                <w:sz w:val="20"/>
              </w:rPr>
              <w:t xml:space="preserve"> годов»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CD476F">
              <w:rPr>
                <w:rFonts w:ascii="Times New Roman" w:hAnsi="Times New Roman" w:cs="Times New Roman"/>
                <w:sz w:val="20"/>
              </w:rPr>
              <w:t>Повышение бюджетной устойчивости, эффективности бюджетных расхо</w:t>
            </w:r>
            <w:r>
              <w:rPr>
                <w:rFonts w:ascii="Times New Roman" w:hAnsi="Times New Roman" w:cs="Times New Roman"/>
                <w:sz w:val="20"/>
              </w:rPr>
              <w:t>дов</w:t>
            </w:r>
            <w:r w:rsidRPr="00CD476F">
              <w:rPr>
                <w:rFonts w:ascii="Times New Roman" w:hAnsi="Times New Roman" w:cs="Times New Roman"/>
                <w:sz w:val="20"/>
              </w:rPr>
              <w:t xml:space="preserve">». </w:t>
            </w:r>
          </w:p>
        </w:tc>
        <w:tc>
          <w:tcPr>
            <w:tcW w:w="2125" w:type="dxa"/>
          </w:tcPr>
          <w:p w:rsidR="00A42C7C" w:rsidRPr="007F2B19" w:rsidRDefault="00A42C7C" w:rsidP="00B46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Решение Совета депутатов </w:t>
            </w:r>
            <w:r w:rsidRPr="007F2B19">
              <w:rPr>
                <w:rFonts w:ascii="Times New Roman" w:hAnsi="Times New Roman" w:cs="Times New Roman"/>
                <w:sz w:val="20"/>
              </w:rPr>
              <w:t xml:space="preserve">«Об утверждении прогноза социально-экономического развития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Караваевского</w:t>
            </w:r>
            <w:proofErr w:type="spellEnd"/>
            <w:r w:rsidRPr="007F2B19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A42C7C" w:rsidRPr="0057451C" w:rsidRDefault="00A42C7C" w:rsidP="00B46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сельского поселения</w:t>
            </w:r>
            <w:r w:rsidRPr="007F2B1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F2B19">
              <w:rPr>
                <w:rFonts w:ascii="Times New Roman" w:hAnsi="Times New Roman" w:cs="Times New Roman"/>
                <w:sz w:val="20"/>
              </w:rPr>
              <w:t>Сычевского</w:t>
            </w:r>
            <w:proofErr w:type="spellEnd"/>
            <w:r w:rsidRPr="007F2B19">
              <w:rPr>
                <w:rFonts w:ascii="Times New Roman" w:hAnsi="Times New Roman" w:cs="Times New Roman"/>
                <w:sz w:val="20"/>
              </w:rPr>
              <w:t xml:space="preserve"> р</w:t>
            </w:r>
            <w:r>
              <w:rPr>
                <w:rFonts w:ascii="Times New Roman" w:hAnsi="Times New Roman" w:cs="Times New Roman"/>
                <w:sz w:val="20"/>
              </w:rPr>
              <w:t xml:space="preserve">айона </w:t>
            </w:r>
            <w:r w:rsidR="001A2444">
              <w:rPr>
                <w:rFonts w:ascii="Times New Roman" w:hAnsi="Times New Roman" w:cs="Times New Roman"/>
                <w:sz w:val="20"/>
              </w:rPr>
              <w:t>Смоленской области на 2024 год и плановый период 2025 и 2026</w:t>
            </w:r>
            <w:r w:rsidRPr="007F2B19">
              <w:rPr>
                <w:rFonts w:ascii="Times New Roman" w:hAnsi="Times New Roman" w:cs="Times New Roman"/>
                <w:sz w:val="20"/>
              </w:rPr>
              <w:t xml:space="preserve"> годов»</w:t>
            </w:r>
            <w:r>
              <w:rPr>
                <w:rFonts w:ascii="Times New Roman" w:hAnsi="Times New Roman" w:cs="Times New Roman"/>
                <w:sz w:val="20"/>
              </w:rPr>
              <w:t>. Создание условий для инвестиционной деятельности</w:t>
            </w:r>
          </w:p>
        </w:tc>
        <w:tc>
          <w:tcPr>
            <w:tcW w:w="2694" w:type="dxa"/>
          </w:tcPr>
          <w:p w:rsidR="00A42C7C" w:rsidRPr="007F2B19" w:rsidRDefault="00A42C7C" w:rsidP="00B46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Решение Совета депутатов </w:t>
            </w:r>
            <w:r w:rsidRPr="007F2B19">
              <w:rPr>
                <w:rFonts w:ascii="Times New Roman" w:hAnsi="Times New Roman" w:cs="Times New Roman"/>
                <w:sz w:val="20"/>
              </w:rPr>
              <w:t xml:space="preserve">«Об утверждении прогноза социально-экономического развития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Караваевского</w:t>
            </w:r>
            <w:proofErr w:type="spellEnd"/>
            <w:r w:rsidRPr="007F2B19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A42C7C" w:rsidRPr="0057451C" w:rsidRDefault="00A42C7C" w:rsidP="00B46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сельского поселения</w:t>
            </w:r>
            <w:r w:rsidRPr="007F2B1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F2B19">
              <w:rPr>
                <w:rFonts w:ascii="Times New Roman" w:hAnsi="Times New Roman" w:cs="Times New Roman"/>
                <w:sz w:val="20"/>
              </w:rPr>
              <w:t>Сычевского</w:t>
            </w:r>
            <w:proofErr w:type="spellEnd"/>
            <w:r w:rsidRPr="007F2B19">
              <w:rPr>
                <w:rFonts w:ascii="Times New Roman" w:hAnsi="Times New Roman" w:cs="Times New Roman"/>
                <w:sz w:val="20"/>
              </w:rPr>
              <w:t xml:space="preserve"> р</w:t>
            </w:r>
            <w:r w:rsidR="001A2444">
              <w:rPr>
                <w:rFonts w:ascii="Times New Roman" w:hAnsi="Times New Roman" w:cs="Times New Roman"/>
                <w:sz w:val="20"/>
              </w:rPr>
              <w:t>айона Смоленской области на 2024 год и плановый период 2025 и 2026</w:t>
            </w:r>
            <w:r w:rsidRPr="007F2B19">
              <w:rPr>
                <w:rFonts w:ascii="Times New Roman" w:hAnsi="Times New Roman" w:cs="Times New Roman"/>
                <w:sz w:val="20"/>
              </w:rPr>
              <w:t xml:space="preserve"> годов»</w:t>
            </w:r>
            <w:r>
              <w:rPr>
                <w:rFonts w:ascii="Times New Roman" w:hAnsi="Times New Roman" w:cs="Times New Roman"/>
                <w:sz w:val="20"/>
              </w:rPr>
              <w:t>. Создание условий для инвестиционной деятельности</w:t>
            </w:r>
          </w:p>
        </w:tc>
      </w:tr>
      <w:tr w:rsidR="00A42C7C" w:rsidRPr="00C513A9" w:rsidTr="00B7300F">
        <w:tc>
          <w:tcPr>
            <w:tcW w:w="567" w:type="dxa"/>
          </w:tcPr>
          <w:p w:rsidR="00A42C7C" w:rsidRPr="00EA46F4" w:rsidRDefault="00A42C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2189" w:type="dxa"/>
          </w:tcPr>
          <w:p w:rsidR="00A42C7C" w:rsidRPr="00EA46F4" w:rsidRDefault="00A42C7C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Наименование целей муниципальной программы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567" w:type="dxa"/>
          </w:tcPr>
          <w:p w:rsidR="00A42C7C" w:rsidRPr="00EA46F4" w:rsidRDefault="00A42C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A42C7C" w:rsidRPr="00EA46F4" w:rsidRDefault="00A42C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Обеспечение социальной поддержки населения</w:t>
            </w:r>
          </w:p>
        </w:tc>
        <w:tc>
          <w:tcPr>
            <w:tcW w:w="1843" w:type="dxa"/>
          </w:tcPr>
          <w:p w:rsidR="00A42C7C" w:rsidRPr="00EA46F4" w:rsidRDefault="00A42C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Обеспечение социальной поддержки населения</w:t>
            </w:r>
          </w:p>
        </w:tc>
        <w:tc>
          <w:tcPr>
            <w:tcW w:w="2126" w:type="dxa"/>
          </w:tcPr>
          <w:p w:rsidR="00A42C7C" w:rsidRPr="00EA46F4" w:rsidRDefault="00A42C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Оптимизация бюджетных потоков</w:t>
            </w:r>
          </w:p>
        </w:tc>
        <w:tc>
          <w:tcPr>
            <w:tcW w:w="1843" w:type="dxa"/>
          </w:tcPr>
          <w:p w:rsidR="00A42C7C" w:rsidRPr="00EA46F4" w:rsidRDefault="00A42C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Оптимизация бюджетных потоков</w:t>
            </w:r>
          </w:p>
        </w:tc>
        <w:tc>
          <w:tcPr>
            <w:tcW w:w="2125" w:type="dxa"/>
          </w:tcPr>
          <w:p w:rsidR="00A42C7C" w:rsidRPr="00EA46F4" w:rsidRDefault="00A42C7C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Поддержка  инвесторов</w:t>
            </w:r>
          </w:p>
        </w:tc>
        <w:tc>
          <w:tcPr>
            <w:tcW w:w="2694" w:type="dxa"/>
          </w:tcPr>
          <w:p w:rsidR="00A42C7C" w:rsidRPr="00EA46F4" w:rsidRDefault="00A42C7C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Оптимизация бюджетных потоков</w:t>
            </w:r>
          </w:p>
        </w:tc>
      </w:tr>
      <w:tr w:rsidR="00A42C7C" w:rsidRPr="00C513A9" w:rsidTr="00B7300F">
        <w:tc>
          <w:tcPr>
            <w:tcW w:w="567" w:type="dxa"/>
          </w:tcPr>
          <w:p w:rsidR="00A42C7C" w:rsidRPr="00EA46F4" w:rsidRDefault="00A42C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2189" w:type="dxa"/>
          </w:tcPr>
          <w:p w:rsidR="00A42C7C" w:rsidRPr="00EA46F4" w:rsidRDefault="00A42C7C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Вывод о соответствии налогового расхода целям муниципальной  программы и (или) целям социально-экономической политики поселения, не относящимся к муниципальным программам</w:t>
            </w:r>
          </w:p>
        </w:tc>
        <w:tc>
          <w:tcPr>
            <w:tcW w:w="567" w:type="dxa"/>
          </w:tcPr>
          <w:p w:rsidR="00A42C7C" w:rsidRDefault="00A42C7C"/>
        </w:tc>
        <w:tc>
          <w:tcPr>
            <w:tcW w:w="1559" w:type="dxa"/>
          </w:tcPr>
          <w:p w:rsidR="00A42C7C" w:rsidRDefault="00A42C7C">
            <w:r w:rsidRPr="00D74AF5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  <w:tc>
          <w:tcPr>
            <w:tcW w:w="1843" w:type="dxa"/>
          </w:tcPr>
          <w:p w:rsidR="00A42C7C" w:rsidRDefault="00A42C7C">
            <w:r w:rsidRPr="00D74AF5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  <w:tc>
          <w:tcPr>
            <w:tcW w:w="2126" w:type="dxa"/>
          </w:tcPr>
          <w:p w:rsidR="00A42C7C" w:rsidRDefault="00A42C7C">
            <w:r w:rsidRPr="00D74AF5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  <w:tc>
          <w:tcPr>
            <w:tcW w:w="1843" w:type="dxa"/>
          </w:tcPr>
          <w:p w:rsidR="00A42C7C" w:rsidRPr="00EA46F4" w:rsidRDefault="00A42C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  <w:tc>
          <w:tcPr>
            <w:tcW w:w="2125" w:type="dxa"/>
          </w:tcPr>
          <w:p w:rsidR="00A42C7C" w:rsidRPr="00EA46F4" w:rsidRDefault="00A42C7C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  <w:tc>
          <w:tcPr>
            <w:tcW w:w="2694" w:type="dxa"/>
          </w:tcPr>
          <w:p w:rsidR="00A42C7C" w:rsidRDefault="00A42C7C">
            <w:r w:rsidRPr="00B9762F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</w:tr>
      <w:tr w:rsidR="00A42C7C" w:rsidRPr="00C513A9" w:rsidTr="00B7300F">
        <w:tc>
          <w:tcPr>
            <w:tcW w:w="567" w:type="dxa"/>
          </w:tcPr>
          <w:p w:rsidR="00A42C7C" w:rsidRPr="00EA46F4" w:rsidRDefault="00A42C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2189" w:type="dxa"/>
          </w:tcPr>
          <w:p w:rsidR="00A42C7C" w:rsidRPr="00EA46F4" w:rsidRDefault="00A42C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Вывод о востребованности налоговых льгот</w:t>
            </w:r>
          </w:p>
        </w:tc>
        <w:tc>
          <w:tcPr>
            <w:tcW w:w="567" w:type="dxa"/>
          </w:tcPr>
          <w:p w:rsidR="00A42C7C" w:rsidRPr="00EA46F4" w:rsidRDefault="00A42C7C" w:rsidP="007012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A42C7C" w:rsidRPr="00EA46F4" w:rsidRDefault="00B7300F" w:rsidP="00CD47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в</w:t>
            </w:r>
            <w:r w:rsidR="00A42C7C" w:rsidRPr="00EA46F4">
              <w:rPr>
                <w:rFonts w:ascii="Times New Roman" w:hAnsi="Times New Roman" w:cs="Times New Roman"/>
                <w:sz w:val="20"/>
              </w:rPr>
              <w:t>остребована</w:t>
            </w:r>
          </w:p>
        </w:tc>
        <w:tc>
          <w:tcPr>
            <w:tcW w:w="1843" w:type="dxa"/>
            <w:vAlign w:val="center"/>
          </w:tcPr>
          <w:p w:rsidR="00A42C7C" w:rsidRPr="00EA46F4" w:rsidRDefault="00A42C7C" w:rsidP="00CD47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</w:t>
            </w:r>
            <w:r w:rsidRPr="00EA46F4">
              <w:rPr>
                <w:rFonts w:ascii="Times New Roman" w:hAnsi="Times New Roman" w:cs="Times New Roman"/>
                <w:sz w:val="20"/>
              </w:rPr>
              <w:t>востребована</w:t>
            </w:r>
          </w:p>
        </w:tc>
        <w:tc>
          <w:tcPr>
            <w:tcW w:w="2126" w:type="dxa"/>
            <w:vAlign w:val="center"/>
          </w:tcPr>
          <w:p w:rsidR="00A42C7C" w:rsidRPr="00EA46F4" w:rsidRDefault="00A42C7C" w:rsidP="00CD47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EA46F4">
              <w:rPr>
                <w:rFonts w:ascii="Times New Roman" w:hAnsi="Times New Roman" w:cs="Times New Roman"/>
                <w:sz w:val="20"/>
              </w:rPr>
              <w:t>остребована</w:t>
            </w:r>
          </w:p>
        </w:tc>
        <w:tc>
          <w:tcPr>
            <w:tcW w:w="1843" w:type="dxa"/>
            <w:vAlign w:val="center"/>
          </w:tcPr>
          <w:p w:rsidR="00A42C7C" w:rsidRPr="00EA46F4" w:rsidRDefault="00A42C7C" w:rsidP="00CD47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EA46F4">
              <w:rPr>
                <w:rFonts w:ascii="Times New Roman" w:hAnsi="Times New Roman" w:cs="Times New Roman"/>
                <w:sz w:val="20"/>
              </w:rPr>
              <w:t>остребована</w:t>
            </w:r>
          </w:p>
        </w:tc>
        <w:tc>
          <w:tcPr>
            <w:tcW w:w="2125" w:type="dxa"/>
            <w:vAlign w:val="center"/>
          </w:tcPr>
          <w:p w:rsidR="00A42C7C" w:rsidRPr="00EA46F4" w:rsidRDefault="00A42C7C" w:rsidP="00CD47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Не </w:t>
            </w:r>
            <w:r w:rsidRPr="00EA46F4">
              <w:rPr>
                <w:rFonts w:ascii="Times New Roman" w:hAnsi="Times New Roman" w:cs="Times New Roman"/>
                <w:sz w:val="20"/>
              </w:rPr>
              <w:t>востребована</w:t>
            </w:r>
          </w:p>
        </w:tc>
        <w:tc>
          <w:tcPr>
            <w:tcW w:w="2694" w:type="dxa"/>
            <w:vAlign w:val="center"/>
          </w:tcPr>
          <w:p w:rsidR="00A42C7C" w:rsidRPr="00EA46F4" w:rsidRDefault="00A42C7C" w:rsidP="00CD47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Не </w:t>
            </w:r>
            <w:r w:rsidRPr="00EA46F4">
              <w:rPr>
                <w:rFonts w:ascii="Times New Roman" w:hAnsi="Times New Roman" w:cs="Times New Roman"/>
                <w:sz w:val="20"/>
              </w:rPr>
              <w:t>востребована</w:t>
            </w:r>
          </w:p>
        </w:tc>
      </w:tr>
      <w:tr w:rsidR="00A42C7C" w:rsidRPr="00C513A9" w:rsidTr="00B7300F">
        <w:tc>
          <w:tcPr>
            <w:tcW w:w="567" w:type="dxa"/>
          </w:tcPr>
          <w:p w:rsidR="00A42C7C" w:rsidRPr="00EA46F4" w:rsidRDefault="00A42C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lastRenderedPageBreak/>
              <w:t>1.5.</w:t>
            </w:r>
          </w:p>
        </w:tc>
        <w:tc>
          <w:tcPr>
            <w:tcW w:w="2189" w:type="dxa"/>
          </w:tcPr>
          <w:p w:rsidR="00A42C7C" w:rsidRPr="00EA46F4" w:rsidRDefault="00A42C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Обоснованный вывод о сохранении (уточнении, отмене) налоговых льгот для плательщиков на основании оценки целесообразности</w:t>
            </w:r>
          </w:p>
        </w:tc>
        <w:tc>
          <w:tcPr>
            <w:tcW w:w="567" w:type="dxa"/>
          </w:tcPr>
          <w:p w:rsidR="00A42C7C" w:rsidRDefault="00A42C7C"/>
        </w:tc>
        <w:tc>
          <w:tcPr>
            <w:tcW w:w="1559" w:type="dxa"/>
          </w:tcPr>
          <w:p w:rsidR="00A42C7C" w:rsidRDefault="00A42C7C">
            <w:r w:rsidRPr="00BB14DA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1843" w:type="dxa"/>
          </w:tcPr>
          <w:p w:rsidR="00A42C7C" w:rsidRDefault="00A42C7C">
            <w:r w:rsidRPr="00BB14DA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2126" w:type="dxa"/>
          </w:tcPr>
          <w:p w:rsidR="00A42C7C" w:rsidRDefault="00A42C7C">
            <w:r w:rsidRPr="00BB14DA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1843" w:type="dxa"/>
          </w:tcPr>
          <w:p w:rsidR="00A42C7C" w:rsidRPr="00EA46F4" w:rsidRDefault="00A42C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2125" w:type="dxa"/>
          </w:tcPr>
          <w:p w:rsidR="00A42C7C" w:rsidRPr="00EA46F4" w:rsidRDefault="00A42C7C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2694" w:type="dxa"/>
          </w:tcPr>
          <w:p w:rsidR="00A42C7C" w:rsidRDefault="00A42C7C">
            <w:r w:rsidRPr="00386FDE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</w:tr>
      <w:tr w:rsidR="00BB14F0" w:rsidRPr="00C513A9" w:rsidTr="00B7300F">
        <w:tc>
          <w:tcPr>
            <w:tcW w:w="15513" w:type="dxa"/>
            <w:gridSpan w:val="9"/>
          </w:tcPr>
          <w:p w:rsidR="00BB14F0" w:rsidRPr="00EA46F4" w:rsidRDefault="00BB14F0" w:rsidP="00D270EB">
            <w:pPr>
              <w:pStyle w:val="ConsPlusNormal"/>
              <w:numPr>
                <w:ilvl w:val="0"/>
                <w:numId w:val="1"/>
              </w:numPr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2C7C" w:rsidRPr="00C513A9" w:rsidTr="00B7300F">
        <w:tc>
          <w:tcPr>
            <w:tcW w:w="567" w:type="dxa"/>
          </w:tcPr>
          <w:p w:rsidR="00A42C7C" w:rsidRPr="00EA46F4" w:rsidRDefault="00A42C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2189" w:type="dxa"/>
          </w:tcPr>
          <w:p w:rsidR="00A42C7C" w:rsidRPr="00EA46F4" w:rsidRDefault="00A42C7C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Показатель (индикатор) достижения целей муниципальных программ и (или) целей социально-экономической политики поселения, не относящихся к муниципальным программам, на значение которого оказывают влияние налоговые расходы</w:t>
            </w:r>
          </w:p>
        </w:tc>
        <w:tc>
          <w:tcPr>
            <w:tcW w:w="567" w:type="dxa"/>
          </w:tcPr>
          <w:p w:rsidR="00A42C7C" w:rsidRPr="00EA46F4" w:rsidRDefault="00A42C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A42C7C" w:rsidRPr="00EA46F4" w:rsidRDefault="00A42C7C" w:rsidP="007012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Обеспечение социальной поддержки населения</w:t>
            </w:r>
          </w:p>
        </w:tc>
        <w:tc>
          <w:tcPr>
            <w:tcW w:w="1843" w:type="dxa"/>
          </w:tcPr>
          <w:p w:rsidR="00A42C7C" w:rsidRPr="00EA46F4" w:rsidRDefault="00A42C7C" w:rsidP="007012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Обеспечение социальной поддержки населения</w:t>
            </w:r>
          </w:p>
        </w:tc>
        <w:tc>
          <w:tcPr>
            <w:tcW w:w="2126" w:type="dxa"/>
          </w:tcPr>
          <w:p w:rsidR="00A42C7C" w:rsidRPr="00EA46F4" w:rsidRDefault="00A42C7C" w:rsidP="007012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Оптимизация бюджетных потоков</w:t>
            </w:r>
          </w:p>
        </w:tc>
        <w:tc>
          <w:tcPr>
            <w:tcW w:w="1843" w:type="dxa"/>
          </w:tcPr>
          <w:p w:rsidR="00A42C7C" w:rsidRPr="00EA46F4" w:rsidRDefault="00A42C7C" w:rsidP="007012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Оптимизация бюджетных потоков</w:t>
            </w:r>
          </w:p>
        </w:tc>
        <w:tc>
          <w:tcPr>
            <w:tcW w:w="2125" w:type="dxa"/>
          </w:tcPr>
          <w:p w:rsidR="00A42C7C" w:rsidRPr="00EA46F4" w:rsidRDefault="00A42C7C" w:rsidP="007012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Поддержка  инвесторов</w:t>
            </w:r>
          </w:p>
        </w:tc>
        <w:tc>
          <w:tcPr>
            <w:tcW w:w="2694" w:type="dxa"/>
          </w:tcPr>
          <w:p w:rsidR="00A42C7C" w:rsidRPr="00EA46F4" w:rsidRDefault="00A42C7C" w:rsidP="007012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Оптимизация бюджетных потоков</w:t>
            </w:r>
          </w:p>
        </w:tc>
      </w:tr>
      <w:tr w:rsidR="00A42C7C" w:rsidRPr="00C513A9" w:rsidTr="00B7300F">
        <w:tc>
          <w:tcPr>
            <w:tcW w:w="567" w:type="dxa"/>
          </w:tcPr>
          <w:p w:rsidR="00A42C7C" w:rsidRPr="00EA46F4" w:rsidRDefault="00A42C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2189" w:type="dxa"/>
          </w:tcPr>
          <w:p w:rsidR="00A42C7C" w:rsidRPr="00EA46F4" w:rsidRDefault="00A42C7C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Фактическое значение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 программам, по получателям налоговых льгот</w:t>
            </w:r>
          </w:p>
        </w:tc>
        <w:tc>
          <w:tcPr>
            <w:tcW w:w="567" w:type="dxa"/>
          </w:tcPr>
          <w:p w:rsidR="00A42C7C" w:rsidRDefault="00A42C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Тыс</w:t>
            </w:r>
            <w:proofErr w:type="spellEnd"/>
            <w:proofErr w:type="gramEnd"/>
          </w:p>
          <w:p w:rsidR="00A42C7C" w:rsidRPr="00EA46F4" w:rsidRDefault="00A42C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A42C7C" w:rsidRPr="00EA46F4" w:rsidRDefault="00A42C7C" w:rsidP="00EA46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A42C7C" w:rsidRPr="00EA46F4" w:rsidRDefault="00A42C7C" w:rsidP="00EA46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A42C7C" w:rsidRPr="00EA46F4" w:rsidRDefault="00A42C7C" w:rsidP="00EA46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A42C7C" w:rsidRPr="00EA46F4" w:rsidRDefault="00A42C7C" w:rsidP="00EA46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5" w:type="dxa"/>
          </w:tcPr>
          <w:p w:rsidR="00A42C7C" w:rsidRPr="00EA46F4" w:rsidRDefault="00A42C7C" w:rsidP="00EA46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</w:tcPr>
          <w:p w:rsidR="00A42C7C" w:rsidRPr="00EA46F4" w:rsidRDefault="00A42C7C" w:rsidP="00EA46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2C7C" w:rsidRPr="00C513A9" w:rsidTr="00B7300F">
        <w:tc>
          <w:tcPr>
            <w:tcW w:w="567" w:type="dxa"/>
          </w:tcPr>
          <w:p w:rsidR="00A42C7C" w:rsidRPr="00EA46F4" w:rsidRDefault="00A42C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2189" w:type="dxa"/>
          </w:tcPr>
          <w:p w:rsidR="00A42C7C" w:rsidRPr="00EA46F4" w:rsidRDefault="00A42C7C" w:rsidP="001E7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 xml:space="preserve">Оценка вклада налоговой льготы в изменение значения показателя (индикатора) достижения целей муниципальных </w:t>
            </w:r>
            <w:r w:rsidRPr="00EA46F4">
              <w:rPr>
                <w:rFonts w:ascii="Times New Roman" w:hAnsi="Times New Roman" w:cs="Times New Roman"/>
                <w:sz w:val="20"/>
              </w:rPr>
              <w:lastRenderedPageBreak/>
              <w:t>программ и (или) целей социально-экономической политики поселения, не относящихся к муниципальным программам (разница между фактическим значением показателя и оценкой значения показателя (без учета налоговых льгот)) &lt;*&gt;</w:t>
            </w:r>
          </w:p>
        </w:tc>
        <w:tc>
          <w:tcPr>
            <w:tcW w:w="567" w:type="dxa"/>
          </w:tcPr>
          <w:p w:rsidR="00A42C7C" w:rsidRPr="00EA46F4" w:rsidRDefault="00A42C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A42C7C" w:rsidRPr="00174701" w:rsidRDefault="00A42C7C" w:rsidP="0086177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43" w:type="dxa"/>
          </w:tcPr>
          <w:p w:rsidR="00A42C7C" w:rsidRDefault="00A42C7C" w:rsidP="00861774">
            <w:r>
              <w:t>-</w:t>
            </w:r>
          </w:p>
        </w:tc>
        <w:tc>
          <w:tcPr>
            <w:tcW w:w="2126" w:type="dxa"/>
          </w:tcPr>
          <w:p w:rsidR="00A42C7C" w:rsidRPr="00174701" w:rsidRDefault="00A42C7C" w:rsidP="0086177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43" w:type="dxa"/>
          </w:tcPr>
          <w:p w:rsidR="00A42C7C" w:rsidRPr="00EA46F4" w:rsidRDefault="00A42C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25" w:type="dxa"/>
          </w:tcPr>
          <w:p w:rsidR="00A42C7C" w:rsidRPr="00EA46F4" w:rsidRDefault="00A42C7C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94" w:type="dxa"/>
          </w:tcPr>
          <w:p w:rsidR="00A42C7C" w:rsidRPr="00EA46F4" w:rsidRDefault="00A42C7C" w:rsidP="00CA52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A42C7C" w:rsidRPr="00C513A9" w:rsidTr="00B7300F">
        <w:tc>
          <w:tcPr>
            <w:tcW w:w="567" w:type="dxa"/>
          </w:tcPr>
          <w:p w:rsidR="00A42C7C" w:rsidRPr="00EA46F4" w:rsidRDefault="00A42C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lastRenderedPageBreak/>
              <w:t>2.4.</w:t>
            </w:r>
          </w:p>
        </w:tc>
        <w:tc>
          <w:tcPr>
            <w:tcW w:w="2189" w:type="dxa"/>
          </w:tcPr>
          <w:p w:rsidR="00A42C7C" w:rsidRPr="00EA46F4" w:rsidRDefault="00A42C7C" w:rsidP="001E7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Альтернативные механизмы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567" w:type="dxa"/>
          </w:tcPr>
          <w:p w:rsidR="00A42C7C" w:rsidRPr="00EA46F4" w:rsidRDefault="00A42C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A42C7C" w:rsidRDefault="00A42C7C">
            <w:r w:rsidRPr="0008447D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1843" w:type="dxa"/>
          </w:tcPr>
          <w:p w:rsidR="00A42C7C" w:rsidRDefault="00A42C7C">
            <w:r w:rsidRPr="0008447D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2126" w:type="dxa"/>
          </w:tcPr>
          <w:p w:rsidR="00A42C7C" w:rsidRDefault="00A42C7C">
            <w:r w:rsidRPr="0008447D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1843" w:type="dxa"/>
          </w:tcPr>
          <w:p w:rsidR="00A42C7C" w:rsidRPr="00EA46F4" w:rsidRDefault="00A42C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2125" w:type="dxa"/>
          </w:tcPr>
          <w:p w:rsidR="00A42C7C" w:rsidRPr="00EA46F4" w:rsidRDefault="00A42C7C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2694" w:type="dxa"/>
          </w:tcPr>
          <w:p w:rsidR="00A42C7C" w:rsidRDefault="00A42C7C">
            <w:r w:rsidRPr="008A00EF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</w:tr>
      <w:tr w:rsidR="00A42C7C" w:rsidRPr="00C513A9" w:rsidTr="00B7300F">
        <w:tc>
          <w:tcPr>
            <w:tcW w:w="567" w:type="dxa"/>
          </w:tcPr>
          <w:p w:rsidR="00A42C7C" w:rsidRPr="00EA46F4" w:rsidRDefault="00A42C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2.5.</w:t>
            </w:r>
          </w:p>
        </w:tc>
        <w:tc>
          <w:tcPr>
            <w:tcW w:w="2189" w:type="dxa"/>
          </w:tcPr>
          <w:p w:rsidR="00A42C7C" w:rsidRPr="00EA46F4" w:rsidRDefault="00A42C7C" w:rsidP="001E7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Вывод о наличии/отсутствии более результативных (менее затратных) для местного бюджета альтернативных механизмов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567" w:type="dxa"/>
          </w:tcPr>
          <w:p w:rsidR="00A42C7C" w:rsidRPr="00EA46F4" w:rsidRDefault="00A42C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A42C7C" w:rsidRDefault="00A42C7C">
            <w:r w:rsidRPr="00DD63D1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1843" w:type="dxa"/>
          </w:tcPr>
          <w:p w:rsidR="00A42C7C" w:rsidRDefault="00A42C7C">
            <w:r w:rsidRPr="00DD63D1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2126" w:type="dxa"/>
          </w:tcPr>
          <w:p w:rsidR="00A42C7C" w:rsidRDefault="00A42C7C">
            <w:r w:rsidRPr="00DD63D1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1843" w:type="dxa"/>
          </w:tcPr>
          <w:p w:rsidR="00A42C7C" w:rsidRPr="00EA46F4" w:rsidRDefault="00A42C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2125" w:type="dxa"/>
          </w:tcPr>
          <w:p w:rsidR="00A42C7C" w:rsidRPr="00EA46F4" w:rsidRDefault="00A42C7C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2694" w:type="dxa"/>
          </w:tcPr>
          <w:p w:rsidR="00A42C7C" w:rsidRDefault="00A42C7C">
            <w:r w:rsidRPr="00981C84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</w:tr>
      <w:tr w:rsidR="00A42C7C" w:rsidRPr="00C513A9" w:rsidTr="00B7300F">
        <w:tc>
          <w:tcPr>
            <w:tcW w:w="567" w:type="dxa"/>
          </w:tcPr>
          <w:p w:rsidR="00A42C7C" w:rsidRPr="00EA46F4" w:rsidRDefault="00A42C7C" w:rsidP="003042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2.6.</w:t>
            </w:r>
          </w:p>
        </w:tc>
        <w:tc>
          <w:tcPr>
            <w:tcW w:w="2189" w:type="dxa"/>
          </w:tcPr>
          <w:p w:rsidR="00A42C7C" w:rsidRPr="00EA46F4" w:rsidRDefault="00A42C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 xml:space="preserve">Обоснованный вывод о сохранении (уточнении, отмене) налоговых льгот для плательщиков на </w:t>
            </w:r>
            <w:r w:rsidRPr="00EA46F4">
              <w:rPr>
                <w:rFonts w:ascii="Times New Roman" w:hAnsi="Times New Roman" w:cs="Times New Roman"/>
                <w:sz w:val="20"/>
              </w:rPr>
              <w:lastRenderedPageBreak/>
              <w:t>основании оценки результативности</w:t>
            </w:r>
          </w:p>
        </w:tc>
        <w:tc>
          <w:tcPr>
            <w:tcW w:w="567" w:type="dxa"/>
          </w:tcPr>
          <w:p w:rsidR="00A42C7C" w:rsidRPr="00EA46F4" w:rsidRDefault="00A42C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A42C7C" w:rsidRDefault="00A42C7C">
            <w:r w:rsidRPr="007D1E1A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1843" w:type="dxa"/>
          </w:tcPr>
          <w:p w:rsidR="00A42C7C" w:rsidRDefault="00A42C7C">
            <w:r w:rsidRPr="007D1E1A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2126" w:type="dxa"/>
          </w:tcPr>
          <w:p w:rsidR="00A42C7C" w:rsidRDefault="00A42C7C">
            <w:r w:rsidRPr="007D1E1A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1843" w:type="dxa"/>
          </w:tcPr>
          <w:p w:rsidR="00A42C7C" w:rsidRPr="00EA46F4" w:rsidRDefault="00A42C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2125" w:type="dxa"/>
          </w:tcPr>
          <w:p w:rsidR="00A42C7C" w:rsidRPr="00EA46F4" w:rsidRDefault="00A42C7C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2694" w:type="dxa"/>
          </w:tcPr>
          <w:p w:rsidR="00A42C7C" w:rsidRDefault="00A42C7C">
            <w:r w:rsidRPr="00D11F43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</w:tr>
      <w:tr w:rsidR="00BB14F0" w:rsidRPr="00C513A9" w:rsidTr="00B7300F">
        <w:tc>
          <w:tcPr>
            <w:tcW w:w="15513" w:type="dxa"/>
            <w:gridSpan w:val="9"/>
          </w:tcPr>
          <w:p w:rsidR="00BB14F0" w:rsidRPr="00EA46F4" w:rsidRDefault="00BB14F0" w:rsidP="00874559">
            <w:pPr>
              <w:pStyle w:val="ConsPlusNormal"/>
              <w:numPr>
                <w:ilvl w:val="0"/>
                <w:numId w:val="1"/>
              </w:numPr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Итоги оценки эффективности налогового расхода</w:t>
            </w:r>
          </w:p>
        </w:tc>
      </w:tr>
      <w:tr w:rsidR="00A42C7C" w:rsidRPr="00C513A9" w:rsidTr="00B7300F">
        <w:tc>
          <w:tcPr>
            <w:tcW w:w="567" w:type="dxa"/>
          </w:tcPr>
          <w:p w:rsidR="00A42C7C" w:rsidRPr="00EA46F4" w:rsidRDefault="00A42C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2189" w:type="dxa"/>
          </w:tcPr>
          <w:p w:rsidR="00A42C7C" w:rsidRPr="00EA46F4" w:rsidRDefault="00A42C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Итоги и рекомендации по результатам оценки эффективности налогового расхода</w:t>
            </w:r>
          </w:p>
        </w:tc>
        <w:tc>
          <w:tcPr>
            <w:tcW w:w="567" w:type="dxa"/>
          </w:tcPr>
          <w:p w:rsidR="00A42C7C" w:rsidRPr="00EA46F4" w:rsidRDefault="00A42C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A42C7C" w:rsidRPr="00EA46F4" w:rsidRDefault="00B730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43" w:type="dxa"/>
          </w:tcPr>
          <w:p w:rsidR="00A42C7C" w:rsidRPr="00EA46F4" w:rsidRDefault="00B7300F" w:rsidP="00CD47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26" w:type="dxa"/>
          </w:tcPr>
          <w:p w:rsidR="00A42C7C" w:rsidRPr="00EA46F4" w:rsidRDefault="00A42C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эффективна</w:t>
            </w:r>
          </w:p>
        </w:tc>
        <w:tc>
          <w:tcPr>
            <w:tcW w:w="1843" w:type="dxa"/>
          </w:tcPr>
          <w:p w:rsidR="00A42C7C" w:rsidRPr="00EA46F4" w:rsidRDefault="00A42C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эффективна</w:t>
            </w:r>
          </w:p>
        </w:tc>
        <w:tc>
          <w:tcPr>
            <w:tcW w:w="2125" w:type="dxa"/>
          </w:tcPr>
          <w:p w:rsidR="00A42C7C" w:rsidRPr="00EA46F4" w:rsidRDefault="00A42C7C" w:rsidP="007E18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94" w:type="dxa"/>
          </w:tcPr>
          <w:p w:rsidR="00A42C7C" w:rsidRDefault="00A42C7C" w:rsidP="00A42C7C">
            <w:pPr>
              <w:ind w:firstLine="363"/>
            </w:pPr>
            <w:r>
              <w:t>-</w:t>
            </w:r>
          </w:p>
        </w:tc>
      </w:tr>
    </w:tbl>
    <w:p w:rsidR="00210A71" w:rsidRPr="00C513A9" w:rsidRDefault="00210A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6A7B" w:rsidRPr="00C513A9" w:rsidRDefault="00210A71" w:rsidP="00EA4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3A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60921" w:rsidRPr="00DD17E4" w:rsidRDefault="00860921" w:rsidP="00AF51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860921" w:rsidRPr="00DD17E4" w:rsidSect="00B131A2">
      <w:pgSz w:w="16838" w:h="11906" w:orient="landscape"/>
      <w:pgMar w:top="567" w:right="851" w:bottom="51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43DE7"/>
    <w:multiLevelType w:val="hybridMultilevel"/>
    <w:tmpl w:val="4C641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10A71"/>
    <w:rsid w:val="000049EB"/>
    <w:rsid w:val="0004769D"/>
    <w:rsid w:val="00087C3B"/>
    <w:rsid w:val="000A0E7C"/>
    <w:rsid w:val="000A6835"/>
    <w:rsid w:val="000B13DF"/>
    <w:rsid w:val="000B1C07"/>
    <w:rsid w:val="000C0871"/>
    <w:rsid w:val="000C318F"/>
    <w:rsid w:val="000C6B10"/>
    <w:rsid w:val="000F30A8"/>
    <w:rsid w:val="000F691B"/>
    <w:rsid w:val="001056BC"/>
    <w:rsid w:val="00140BD5"/>
    <w:rsid w:val="00165659"/>
    <w:rsid w:val="001673A0"/>
    <w:rsid w:val="001A2444"/>
    <w:rsid w:val="001C0093"/>
    <w:rsid w:val="001D0C88"/>
    <w:rsid w:val="001D40EC"/>
    <w:rsid w:val="001E36FB"/>
    <w:rsid w:val="001E7147"/>
    <w:rsid w:val="002073A7"/>
    <w:rsid w:val="00210A71"/>
    <w:rsid w:val="0021348A"/>
    <w:rsid w:val="00295336"/>
    <w:rsid w:val="002A343F"/>
    <w:rsid w:val="002A789F"/>
    <w:rsid w:val="002C27E1"/>
    <w:rsid w:val="0030428C"/>
    <w:rsid w:val="00310154"/>
    <w:rsid w:val="003244E6"/>
    <w:rsid w:val="00325F44"/>
    <w:rsid w:val="00326141"/>
    <w:rsid w:val="00336297"/>
    <w:rsid w:val="00343F99"/>
    <w:rsid w:val="00351CBA"/>
    <w:rsid w:val="0037022C"/>
    <w:rsid w:val="00390AE2"/>
    <w:rsid w:val="003A11F8"/>
    <w:rsid w:val="003A630A"/>
    <w:rsid w:val="003B319A"/>
    <w:rsid w:val="003E333F"/>
    <w:rsid w:val="003F1464"/>
    <w:rsid w:val="003F26E5"/>
    <w:rsid w:val="00405A1B"/>
    <w:rsid w:val="00431E1C"/>
    <w:rsid w:val="004332F6"/>
    <w:rsid w:val="00460B58"/>
    <w:rsid w:val="00472D5D"/>
    <w:rsid w:val="00473BB2"/>
    <w:rsid w:val="004876B1"/>
    <w:rsid w:val="00492404"/>
    <w:rsid w:val="004B0731"/>
    <w:rsid w:val="004D7C32"/>
    <w:rsid w:val="00501FE1"/>
    <w:rsid w:val="00515841"/>
    <w:rsid w:val="00524A64"/>
    <w:rsid w:val="0054264D"/>
    <w:rsid w:val="00547888"/>
    <w:rsid w:val="00561B00"/>
    <w:rsid w:val="00572907"/>
    <w:rsid w:val="0057451C"/>
    <w:rsid w:val="0059571F"/>
    <w:rsid w:val="00597E61"/>
    <w:rsid w:val="005D3F90"/>
    <w:rsid w:val="005F2FD9"/>
    <w:rsid w:val="00610741"/>
    <w:rsid w:val="0064077D"/>
    <w:rsid w:val="006453B4"/>
    <w:rsid w:val="006616E0"/>
    <w:rsid w:val="00684134"/>
    <w:rsid w:val="006C6B7A"/>
    <w:rsid w:val="006D2191"/>
    <w:rsid w:val="006E2DEF"/>
    <w:rsid w:val="006F1F10"/>
    <w:rsid w:val="006F208D"/>
    <w:rsid w:val="00701A52"/>
    <w:rsid w:val="007036CC"/>
    <w:rsid w:val="007078E2"/>
    <w:rsid w:val="00730E59"/>
    <w:rsid w:val="0073208D"/>
    <w:rsid w:val="0074298E"/>
    <w:rsid w:val="007628F3"/>
    <w:rsid w:val="00766BB4"/>
    <w:rsid w:val="00780153"/>
    <w:rsid w:val="00790019"/>
    <w:rsid w:val="007B0EBA"/>
    <w:rsid w:val="007C0E3F"/>
    <w:rsid w:val="007C1623"/>
    <w:rsid w:val="007C2087"/>
    <w:rsid w:val="007E180E"/>
    <w:rsid w:val="007F0440"/>
    <w:rsid w:val="00802F37"/>
    <w:rsid w:val="008054F8"/>
    <w:rsid w:val="008250DD"/>
    <w:rsid w:val="00826303"/>
    <w:rsid w:val="00833C9F"/>
    <w:rsid w:val="00855F59"/>
    <w:rsid w:val="00860118"/>
    <w:rsid w:val="00860921"/>
    <w:rsid w:val="00874559"/>
    <w:rsid w:val="00895245"/>
    <w:rsid w:val="008A6961"/>
    <w:rsid w:val="008B14CB"/>
    <w:rsid w:val="008C2FF4"/>
    <w:rsid w:val="008F0691"/>
    <w:rsid w:val="009071B3"/>
    <w:rsid w:val="00926DD8"/>
    <w:rsid w:val="00932E78"/>
    <w:rsid w:val="00935D4B"/>
    <w:rsid w:val="00941CEB"/>
    <w:rsid w:val="00980FD1"/>
    <w:rsid w:val="00981A3A"/>
    <w:rsid w:val="00983FF9"/>
    <w:rsid w:val="009905DE"/>
    <w:rsid w:val="00991407"/>
    <w:rsid w:val="009942F2"/>
    <w:rsid w:val="009A185F"/>
    <w:rsid w:val="009B546B"/>
    <w:rsid w:val="009D6A7B"/>
    <w:rsid w:val="009D6D2C"/>
    <w:rsid w:val="00A37101"/>
    <w:rsid w:val="00A42C7C"/>
    <w:rsid w:val="00A451E6"/>
    <w:rsid w:val="00A51CCD"/>
    <w:rsid w:val="00A65238"/>
    <w:rsid w:val="00A77A82"/>
    <w:rsid w:val="00A8192B"/>
    <w:rsid w:val="00A97F90"/>
    <w:rsid w:val="00AA1D30"/>
    <w:rsid w:val="00AB5B1A"/>
    <w:rsid w:val="00AE0C24"/>
    <w:rsid w:val="00AF51C4"/>
    <w:rsid w:val="00B131A2"/>
    <w:rsid w:val="00B251DE"/>
    <w:rsid w:val="00B447F7"/>
    <w:rsid w:val="00B4643D"/>
    <w:rsid w:val="00B46458"/>
    <w:rsid w:val="00B550E3"/>
    <w:rsid w:val="00B57A9A"/>
    <w:rsid w:val="00B603FE"/>
    <w:rsid w:val="00B62197"/>
    <w:rsid w:val="00B65E90"/>
    <w:rsid w:val="00B70DBB"/>
    <w:rsid w:val="00B7300F"/>
    <w:rsid w:val="00B85E30"/>
    <w:rsid w:val="00B87CC8"/>
    <w:rsid w:val="00B95FF7"/>
    <w:rsid w:val="00BA208E"/>
    <w:rsid w:val="00BA43A6"/>
    <w:rsid w:val="00BB0637"/>
    <w:rsid w:val="00BB14F0"/>
    <w:rsid w:val="00BC1BB0"/>
    <w:rsid w:val="00BD1E15"/>
    <w:rsid w:val="00BD31A0"/>
    <w:rsid w:val="00BE571D"/>
    <w:rsid w:val="00C41CD3"/>
    <w:rsid w:val="00C513A9"/>
    <w:rsid w:val="00C53CC7"/>
    <w:rsid w:val="00C74039"/>
    <w:rsid w:val="00C804AC"/>
    <w:rsid w:val="00C9768A"/>
    <w:rsid w:val="00CA38E0"/>
    <w:rsid w:val="00CA64CD"/>
    <w:rsid w:val="00CC0711"/>
    <w:rsid w:val="00CC0CDF"/>
    <w:rsid w:val="00CD0F28"/>
    <w:rsid w:val="00CD476F"/>
    <w:rsid w:val="00D01743"/>
    <w:rsid w:val="00D06A8B"/>
    <w:rsid w:val="00D23FD0"/>
    <w:rsid w:val="00D270EB"/>
    <w:rsid w:val="00D33322"/>
    <w:rsid w:val="00D72073"/>
    <w:rsid w:val="00DA396B"/>
    <w:rsid w:val="00DA51ED"/>
    <w:rsid w:val="00DB4660"/>
    <w:rsid w:val="00DC452B"/>
    <w:rsid w:val="00DD17E4"/>
    <w:rsid w:val="00DD5AAA"/>
    <w:rsid w:val="00E04771"/>
    <w:rsid w:val="00E04D60"/>
    <w:rsid w:val="00E76FF0"/>
    <w:rsid w:val="00E7713E"/>
    <w:rsid w:val="00E80D2C"/>
    <w:rsid w:val="00E82429"/>
    <w:rsid w:val="00E8428A"/>
    <w:rsid w:val="00E92572"/>
    <w:rsid w:val="00E96C6F"/>
    <w:rsid w:val="00E97F3A"/>
    <w:rsid w:val="00EA46F4"/>
    <w:rsid w:val="00EB3E3A"/>
    <w:rsid w:val="00EC269F"/>
    <w:rsid w:val="00EC4AAE"/>
    <w:rsid w:val="00ED65AF"/>
    <w:rsid w:val="00EF17A5"/>
    <w:rsid w:val="00EF7D36"/>
    <w:rsid w:val="00F174E6"/>
    <w:rsid w:val="00F26A9F"/>
    <w:rsid w:val="00F536E6"/>
    <w:rsid w:val="00F75F2D"/>
    <w:rsid w:val="00F90F67"/>
    <w:rsid w:val="00FA1533"/>
    <w:rsid w:val="00FE5259"/>
    <w:rsid w:val="00FF17E6"/>
    <w:rsid w:val="00FF21B1"/>
    <w:rsid w:val="00FF5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0A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0A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9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0A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0A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9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2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96510-B570-4F7C-ACAA-AE1995FFF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2020-05-19T07:15:00Z</cp:lastPrinted>
  <dcterms:created xsi:type="dcterms:W3CDTF">2020-06-23T11:13:00Z</dcterms:created>
  <dcterms:modified xsi:type="dcterms:W3CDTF">2025-04-14T07:05:00Z</dcterms:modified>
</cp:coreProperties>
</file>