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0</w:t>
      </w:r>
      <w:r w:rsidR="0086388A">
        <w:rPr>
          <w:b/>
          <w:sz w:val="28"/>
          <w:szCs w:val="28"/>
          <w:u w:val="single"/>
        </w:rPr>
        <w:t xml:space="preserve">5 </w:t>
      </w:r>
      <w:r w:rsidR="0013272D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86388A">
        <w:rPr>
          <w:b/>
          <w:sz w:val="28"/>
          <w:szCs w:val="28"/>
          <w:u w:val="single"/>
        </w:rPr>
        <w:t>42</w:t>
      </w:r>
    </w:p>
    <w:p w:rsidR="0086388A" w:rsidRDefault="0013272D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004">
        <w:rPr>
          <w:sz w:val="28"/>
          <w:szCs w:val="28"/>
        </w:rPr>
        <w:t xml:space="preserve"> </w:t>
      </w:r>
    </w:p>
    <w:p w:rsidR="0086388A" w:rsidRPr="00C14A92" w:rsidRDefault="0086388A" w:rsidP="009B6B38">
      <w:pPr>
        <w:pStyle w:val="1"/>
        <w:tabs>
          <w:tab w:val="left" w:pos="0"/>
        </w:tabs>
        <w:ind w:right="6094"/>
        <w:jc w:val="both"/>
        <w:rPr>
          <w:szCs w:val="28"/>
        </w:rPr>
      </w:pPr>
      <w:r w:rsidRPr="00C14A92">
        <w:rPr>
          <w:szCs w:val="28"/>
        </w:rPr>
        <w:t xml:space="preserve">О внесении изменений </w:t>
      </w:r>
      <w:r>
        <w:rPr>
          <w:szCs w:val="28"/>
        </w:rPr>
        <w:t xml:space="preserve">                                    </w:t>
      </w:r>
      <w:r w:rsidRPr="00C14A92">
        <w:rPr>
          <w:szCs w:val="28"/>
        </w:rPr>
        <w:t xml:space="preserve">в </w:t>
      </w:r>
      <w:r>
        <w:rPr>
          <w:szCs w:val="28"/>
        </w:rPr>
        <w:t xml:space="preserve">Административный регламент </w:t>
      </w:r>
      <w:r w:rsidR="009B6B38">
        <w:rPr>
          <w:szCs w:val="28"/>
        </w:rPr>
        <w:t xml:space="preserve">предоставления отделом городского хозяйства </w:t>
      </w:r>
      <w:r w:rsidR="009B6B38" w:rsidRPr="00C14A92">
        <w:rPr>
          <w:szCs w:val="28"/>
        </w:rPr>
        <w:t>Администрации муниципального образования «Сычевский район» Смоленской о</w:t>
      </w:r>
      <w:r w:rsidR="009B6B38">
        <w:rPr>
          <w:szCs w:val="28"/>
        </w:rPr>
        <w:t xml:space="preserve">бласти муниципальной услуги </w:t>
      </w:r>
      <w:r w:rsidRPr="00C14A92">
        <w:rPr>
          <w:szCs w:val="28"/>
        </w:rPr>
        <w:t>«</w:t>
      </w:r>
      <w:r>
        <w:rPr>
          <w:szCs w:val="28"/>
        </w:rPr>
        <w:t>Оформление документов по обмену жилыми помещениями», утвержденный</w:t>
      </w:r>
      <w:r w:rsidRPr="00C14A92">
        <w:rPr>
          <w:szCs w:val="28"/>
        </w:rPr>
        <w:t xml:space="preserve"> постановлением Администрации муниципального образования «Сычевский район» Смоленской области от </w:t>
      </w:r>
      <w:r>
        <w:rPr>
          <w:szCs w:val="28"/>
        </w:rPr>
        <w:t>25</w:t>
      </w:r>
      <w:r w:rsidRPr="00C14A92">
        <w:rPr>
          <w:szCs w:val="28"/>
        </w:rPr>
        <w:t>.</w:t>
      </w:r>
      <w:r>
        <w:rPr>
          <w:szCs w:val="28"/>
        </w:rPr>
        <w:t>01</w:t>
      </w:r>
      <w:r w:rsidRPr="00C14A92">
        <w:rPr>
          <w:szCs w:val="28"/>
        </w:rPr>
        <w:t xml:space="preserve">.2016 года № </w:t>
      </w:r>
      <w:r>
        <w:rPr>
          <w:szCs w:val="28"/>
        </w:rPr>
        <w:t>31</w:t>
      </w:r>
    </w:p>
    <w:p w:rsidR="0086388A" w:rsidRDefault="0086388A" w:rsidP="0086388A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86388A" w:rsidRDefault="0086388A" w:rsidP="0086388A">
      <w:pPr>
        <w:ind w:firstLine="700"/>
        <w:jc w:val="both"/>
        <w:rPr>
          <w:sz w:val="24"/>
          <w:szCs w:val="24"/>
        </w:rPr>
      </w:pPr>
    </w:p>
    <w:p w:rsidR="009B6B38" w:rsidRDefault="009B6B38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B6B38" w:rsidRPr="00BF4E35" w:rsidRDefault="009B6B38" w:rsidP="009B6B38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86388A" w:rsidRPr="006E1F7E" w:rsidRDefault="0086388A" w:rsidP="0086388A">
      <w:pPr>
        <w:ind w:firstLine="700"/>
        <w:rPr>
          <w:sz w:val="28"/>
          <w:szCs w:val="28"/>
        </w:rPr>
      </w:pPr>
    </w:p>
    <w:p w:rsidR="0086388A" w:rsidRPr="009B6B38" w:rsidRDefault="0086388A" w:rsidP="0086388A">
      <w:pPr>
        <w:ind w:firstLine="700"/>
        <w:jc w:val="both"/>
        <w:rPr>
          <w:sz w:val="28"/>
          <w:szCs w:val="28"/>
        </w:rPr>
      </w:pPr>
      <w:r w:rsidRPr="009B6B38">
        <w:rPr>
          <w:sz w:val="28"/>
          <w:szCs w:val="28"/>
        </w:rPr>
        <w:t xml:space="preserve">1. Внести изменения в  Административный регламент </w:t>
      </w:r>
      <w:r w:rsidR="009B6B38" w:rsidRPr="009B6B38">
        <w:rPr>
          <w:sz w:val="28"/>
          <w:szCs w:val="28"/>
        </w:rPr>
        <w:t xml:space="preserve">предоставления отделом городского хозяйства Администрации муниципального образования </w:t>
      </w:r>
      <w:r w:rsidR="009B6B38">
        <w:rPr>
          <w:sz w:val="28"/>
          <w:szCs w:val="28"/>
        </w:rPr>
        <w:t xml:space="preserve">                     </w:t>
      </w:r>
      <w:r w:rsidR="009B6B38" w:rsidRPr="009B6B38">
        <w:rPr>
          <w:sz w:val="28"/>
          <w:szCs w:val="28"/>
        </w:rPr>
        <w:t>«Сычевский район» Смоленской области муниципальной услуги</w:t>
      </w:r>
      <w:r w:rsidRPr="009B6B38">
        <w:rPr>
          <w:sz w:val="28"/>
          <w:szCs w:val="28"/>
        </w:rPr>
        <w:t xml:space="preserve"> «Оформление документов по обмену жилыми помещениями», утвержденный постановлением Администрации муниципального образования «Сычевский район» Смоленской области от 25.01.2016 года № 31, изложив его в новой редакции согласно приложению.</w:t>
      </w:r>
    </w:p>
    <w:p w:rsidR="0086388A" w:rsidRPr="00C14A92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9B6B38" w:rsidRPr="001158E7" w:rsidRDefault="009B6B38" w:rsidP="009B6B3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9B6B38" w:rsidRDefault="009B6B38" w:rsidP="009B6B38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9B6B38" w:rsidRDefault="009B6B38" w:rsidP="009B6B38">
      <w:pPr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86388A">
      <w:pPr>
        <w:pStyle w:val="ConsPlusNormal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                                                                                 постановлением Администрации</w:t>
      </w:r>
    </w:p>
    <w:p w:rsidR="0086388A" w:rsidRDefault="0086388A" w:rsidP="0086388A">
      <w:pPr>
        <w:pStyle w:val="ConsPlusNormal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 образования «Сычевский район»</w:t>
      </w:r>
    </w:p>
    <w:p w:rsidR="0086388A" w:rsidRDefault="0086388A" w:rsidP="0086388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Смоленской области </w:t>
      </w:r>
    </w:p>
    <w:p w:rsidR="009B6B38" w:rsidRDefault="0086388A" w:rsidP="0086388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</w:t>
      </w:r>
      <w:r w:rsidR="009B6B38">
        <w:rPr>
          <w:rFonts w:ascii="Times New Roman" w:hAnsi="Times New Roman"/>
          <w:sz w:val="28"/>
          <w:szCs w:val="28"/>
        </w:rPr>
        <w:t>25.01</w:t>
      </w:r>
      <w:r w:rsidR="009B6B38" w:rsidRPr="009B6B38">
        <w:rPr>
          <w:rFonts w:ascii="Times New Roman" w:hAnsi="Times New Roman"/>
          <w:sz w:val="28"/>
          <w:szCs w:val="28"/>
        </w:rPr>
        <w:t>.2016</w:t>
      </w:r>
      <w:r w:rsidRPr="009B6B38">
        <w:rPr>
          <w:rFonts w:ascii="Times New Roman" w:hAnsi="Times New Roman"/>
          <w:sz w:val="28"/>
          <w:szCs w:val="28"/>
        </w:rPr>
        <w:t xml:space="preserve">  года № </w:t>
      </w:r>
      <w:r w:rsidR="009B6B38" w:rsidRPr="009B6B38">
        <w:rPr>
          <w:rFonts w:ascii="Times New Roman" w:hAnsi="Times New Roman"/>
          <w:sz w:val="28"/>
          <w:szCs w:val="28"/>
        </w:rPr>
        <w:t>31</w:t>
      </w:r>
    </w:p>
    <w:p w:rsidR="009B6B38" w:rsidRPr="009B7BEE" w:rsidRDefault="009B6B38" w:rsidP="009B6B38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(в редакции постановления  </w:t>
      </w:r>
    </w:p>
    <w:p w:rsidR="009B6B38" w:rsidRPr="009B7BEE" w:rsidRDefault="009B6B38" w:rsidP="009B6B38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BEE">
        <w:rPr>
          <w:rFonts w:ascii="Times New Roman" w:hAnsi="Times New Roman"/>
          <w:sz w:val="28"/>
          <w:szCs w:val="28"/>
        </w:rPr>
        <w:t>муниципального   образования «Сычевский район»</w:t>
      </w:r>
    </w:p>
    <w:p w:rsidR="009B6B38" w:rsidRDefault="009B6B38" w:rsidP="009B6B38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         Смоленской области</w:t>
      </w:r>
    </w:p>
    <w:p w:rsidR="009B6B38" w:rsidRPr="009B7BEE" w:rsidRDefault="009B6B38" w:rsidP="009B6B38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05.12.2017 года № 642)</w:t>
      </w:r>
    </w:p>
    <w:p w:rsidR="0086388A" w:rsidRPr="00D3644C" w:rsidRDefault="0086388A" w:rsidP="0086388A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ОТДЕЛОМ ГОРОДСКОГО ХОЗЯЙСТВА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«СЫЧЕВСКИЙ РАЙОН» СМОЛЕНСКОЙ ОБЛАСТИ  МУНИЦИПАЛЬНОЙ УСЛУГИ</w:t>
      </w:r>
    </w:p>
    <w:p w:rsidR="0086388A" w:rsidRDefault="0086388A" w:rsidP="0086388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«ОФОРМЛЕНИЕ ДОКУМЕНТОВ ПО ОБМЕНУ ЖИЛЫМИ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ПОМЕЩЕНИЯМИ»</w:t>
      </w:r>
    </w:p>
    <w:p w:rsidR="0086388A" w:rsidRDefault="0086388A" w:rsidP="0086388A">
      <w:pPr>
        <w:autoSpaceDE w:val="0"/>
        <w:autoSpaceDN w:val="0"/>
        <w:adjustRightInd w:val="0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1.1.  Предмет регулирования административного регламента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6388A" w:rsidRDefault="0086388A" w:rsidP="00863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«Оформление документов по обмену жилыми помещениями»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отделом городского хозяйства Администрации муниципального образования «Сычевского района» Смоленской области (далее  – отдел городского хозяйства Администрации) при оказании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административном регламенте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услуга (далее –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отдела городского хозяйства Администрации по решению вопросов местного значения, установленных </w:t>
      </w:r>
      <w:r w:rsidR="009B6B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в соответствии с Федеральным законом от 06 октября 2003 года № 131-ФЗ «Об </w:t>
      </w:r>
      <w:r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и Уставом муниципального образования  «Сычевский район»  Смоленской области;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отдел городского хозяйства Администрации,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 – нормативный правовой акт, устанавливающий порядок предоставления  муниципальной услуги и стандарт предоставления 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отделом городского хозяйства Администрации, иными органами местного самоуправления и организациями при предоставлении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Заявителями на предоставление муниципальной услуги являются граждане Российской Федерации, постоянно проживающие на территории Сычевского городского поселения, являющиеся нанимателями жилых помещений, предоставленных по договорам социального найма (далее - заявитель).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1.3.2.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 с гражданским законодательством Российской Федерации.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</w:pPr>
    </w:p>
    <w:p w:rsidR="0086388A" w:rsidRDefault="0086388A" w:rsidP="0086388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отдела городского хозяйства Администрации, структурных подразделений Администрации и организаций, участвующих в предоставлении муниципальной услуги: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>
        <w:rPr>
          <w:color w:val="000000"/>
          <w:sz w:val="28"/>
          <w:szCs w:val="28"/>
        </w:rPr>
        <w:t>215280, Смоленская  область, г. Сычевка, ул.</w:t>
      </w:r>
      <w:r>
        <w:rPr>
          <w:sz w:val="28"/>
          <w:szCs w:val="28"/>
        </w:rPr>
        <w:t xml:space="preserve"> Пушкина, д.25.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Отдел городского хозяйства Администрации осуществляет прием заявителей в соответствии со следующим графиком: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Суббота:</w:t>
            </w:r>
          </w:p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700" w:type="dxa"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Выходной</w:t>
            </w:r>
          </w:p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Выходной</w:t>
            </w:r>
          </w:p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86388A" w:rsidTr="00C0349F">
        <w:tc>
          <w:tcPr>
            <w:tcW w:w="3168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13.00 до 14.00</w:t>
            </w:r>
          </w:p>
        </w:tc>
      </w:tr>
      <w:tr w:rsidR="0086388A" w:rsidTr="00C0349F">
        <w:tc>
          <w:tcPr>
            <w:tcW w:w="3168" w:type="dxa"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6388A" w:rsidRDefault="0086388A" w:rsidP="00C0349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86388A" w:rsidRDefault="0086388A" w:rsidP="009B6B3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телефоны, факс: </w:t>
      </w:r>
      <w:r>
        <w:rPr>
          <w:color w:val="000000"/>
          <w:sz w:val="28"/>
          <w:szCs w:val="28"/>
        </w:rPr>
        <w:t>8 (481-30) 4-17-52</w:t>
      </w:r>
      <w:r>
        <w:rPr>
          <w:sz w:val="28"/>
          <w:szCs w:val="28"/>
        </w:rPr>
        <w:t>.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отдела городского хозяйства Администрации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sychevka</w:t>
      </w:r>
      <w:r w:rsidRPr="00F17D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17D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17DB7">
        <w:rPr>
          <w:sz w:val="28"/>
          <w:szCs w:val="28"/>
        </w:rPr>
        <w:t>/</w:t>
      </w:r>
      <w:r>
        <w:rPr>
          <w:sz w:val="28"/>
          <w:szCs w:val="28"/>
        </w:rPr>
        <w:t xml:space="preserve">, адрес электронной почты: </w:t>
      </w:r>
      <w:hyperlink r:id="rId10" w:history="1">
        <w:r w:rsidRPr="005A199E">
          <w:rPr>
            <w:rStyle w:val="af0"/>
            <w:sz w:val="28"/>
            <w:szCs w:val="28"/>
            <w:lang w:val="en-US"/>
          </w:rPr>
          <w:t>sychgor</w:t>
        </w:r>
        <w:r w:rsidRPr="005A199E">
          <w:rPr>
            <w:rStyle w:val="af0"/>
            <w:sz w:val="28"/>
            <w:szCs w:val="28"/>
          </w:rPr>
          <w:t>@</w:t>
        </w:r>
        <w:r w:rsidRPr="005A199E">
          <w:rPr>
            <w:rStyle w:val="af0"/>
            <w:sz w:val="28"/>
            <w:szCs w:val="28"/>
            <w:lang w:val="en-US"/>
          </w:rPr>
          <w:t>mail</w:t>
        </w:r>
        <w:r w:rsidRPr="005A199E">
          <w:rPr>
            <w:rStyle w:val="af0"/>
            <w:sz w:val="28"/>
            <w:szCs w:val="28"/>
          </w:rPr>
          <w:t>.</w:t>
        </w:r>
        <w:r w:rsidRPr="005A199E"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1.4.2. Информация о местах нахождения и графиках работы отдела городского хозяйства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отдела городского хозяйства Администрации; 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Интернет-сайте Администрации муниципального образования «Сычевский район» Смоленской области: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sychevka</w:t>
      </w:r>
      <w:r w:rsidRPr="00F17D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17D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17DB7">
        <w:rPr>
          <w:sz w:val="28"/>
          <w:szCs w:val="28"/>
        </w:rPr>
        <w:t>/</w:t>
      </w:r>
      <w:r>
        <w:rPr>
          <w:sz w:val="28"/>
          <w:szCs w:val="28"/>
        </w:rPr>
        <w:t>,  в информационно-телекоммуникационных сетях общего пользования (в том числе в сети Интернет);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средствах массовой информации: в газете «Сычевские вести»;</w:t>
      </w:r>
    </w:p>
    <w:p w:rsidR="0086388A" w:rsidRDefault="0086388A" w:rsidP="009B6B38">
      <w:pPr>
        <w:pStyle w:val="a7"/>
        <w:ind w:firstLine="709"/>
      </w:pPr>
      <w:r>
        <w:t>4) на региональном портале государственных услуг.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1.4.3. Размещаемая информация содержит также: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1)извлечения из нормативных правовых актов, устанавливающих порядок и условия предоставления муниципальной услуги;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2)текст Административного регламента с приложениями;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3)блок-схему (согласно Приложению № 1 к Административному регламенту);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4)перечень документов, необходимых для предоставления муниципальной услуги, и требования, предъявляемые к этим документам;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5)порядок информирования о ходе предоставления муниципальной услуги;</w:t>
      </w:r>
    </w:p>
    <w:p w:rsidR="0086388A" w:rsidRDefault="0086388A" w:rsidP="009B6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6)порядок обжалования действий (бездействия) и решений, осуществляемых и принимаемых отделом городского хозяйства Администрации в ходе предоставления муниципальной услуги.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 В случае предоставления муниципальной услуги в электронной форме информирование заявителя о ходе предоставлении муниципальной услуги </w:t>
      </w:r>
      <w:r>
        <w:rPr>
          <w:noProof/>
          <w:sz w:val="28"/>
          <w:szCs w:val="28"/>
        </w:rPr>
        <w:lastRenderedPageBreak/>
        <w:t>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1.4.6. При необходимости получения консультаций заявители обращаются в </w:t>
      </w:r>
      <w:r>
        <w:rPr>
          <w:sz w:val="28"/>
          <w:szCs w:val="28"/>
        </w:rPr>
        <w:t>отдел городского хозяйства Администрации</w:t>
      </w:r>
      <w:r>
        <w:rPr>
          <w:noProof/>
          <w:sz w:val="28"/>
          <w:szCs w:val="28"/>
        </w:rPr>
        <w:t>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1.4.7. Консультации по процедуре предоставления муниципальной услуги могут осуществлятся: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 письменной форме на основании письменного обращения;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при личном обращении;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-по телефону 8(48130) 4 - 17 - 52;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по электронной почте </w:t>
      </w:r>
      <w:hyperlink r:id="rId11" w:history="1">
        <w:r w:rsidRPr="005A199E">
          <w:rPr>
            <w:rStyle w:val="af0"/>
            <w:sz w:val="28"/>
            <w:szCs w:val="28"/>
            <w:lang w:val="en-US"/>
          </w:rPr>
          <w:t>sychgor</w:t>
        </w:r>
        <w:r w:rsidRPr="005A199E">
          <w:rPr>
            <w:rStyle w:val="af0"/>
            <w:sz w:val="28"/>
            <w:szCs w:val="28"/>
          </w:rPr>
          <w:t>@</w:t>
        </w:r>
        <w:r w:rsidRPr="005A199E">
          <w:rPr>
            <w:rStyle w:val="af0"/>
            <w:sz w:val="28"/>
            <w:szCs w:val="28"/>
            <w:lang w:val="en-US"/>
          </w:rPr>
          <w:t>mail</w:t>
        </w:r>
        <w:r w:rsidRPr="005A199E">
          <w:rPr>
            <w:rStyle w:val="af0"/>
            <w:sz w:val="28"/>
            <w:szCs w:val="28"/>
          </w:rPr>
          <w:t>.</w:t>
        </w:r>
        <w:r w:rsidRPr="005A199E">
          <w:rPr>
            <w:rStyle w:val="af0"/>
            <w:sz w:val="28"/>
            <w:szCs w:val="28"/>
            <w:lang w:val="en-US"/>
          </w:rPr>
          <w:t>ru</w:t>
        </w:r>
      </w:hyperlink>
      <w:r>
        <w:rPr>
          <w:noProof/>
          <w:sz w:val="28"/>
          <w:szCs w:val="28"/>
        </w:rPr>
        <w:t>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Все консультации являются бесплатными.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1.4.8. Требования к форме и характеру взаимодействия должностных лиц отдела городского хозяйства Администрации предоставляющего услугу с заявителями: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sz w:val="28"/>
          <w:szCs w:val="28"/>
        </w:rPr>
        <w:t>отдела городского хозяйства Администрации</w:t>
      </w:r>
      <w:r>
        <w:rPr>
          <w:noProof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течении 30 дней после получения указанного запроса;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отдела городского хозяйства Администрации</w:t>
      </w:r>
      <w:r>
        <w:rPr>
          <w:noProof/>
          <w:sz w:val="28"/>
          <w:szCs w:val="28"/>
        </w:rPr>
        <w:t>, предоставляющее услугу,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отдела городского хозяйства Администрации</w:t>
      </w:r>
      <w:r>
        <w:rPr>
          <w:noProof/>
          <w:sz w:val="28"/>
          <w:szCs w:val="28"/>
        </w:rPr>
        <w:t>, предоставляющее услугу, должено кратко подвести итог разговора и перечислить действия, которые следует предпринять заявителю;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должностное лицо </w:t>
      </w:r>
      <w:r>
        <w:rPr>
          <w:sz w:val="28"/>
          <w:szCs w:val="28"/>
        </w:rPr>
        <w:t>отдела городского хозяйства Администрации</w:t>
      </w:r>
      <w:r>
        <w:rPr>
          <w:noProof/>
          <w:sz w:val="28"/>
          <w:szCs w:val="28"/>
        </w:rPr>
        <w:t xml:space="preserve"> предоставляющее услугу, в ответе на телефонные звонки, письменные и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86388A" w:rsidRDefault="0086388A" w:rsidP="009B6B3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6388A" w:rsidRDefault="0086388A" w:rsidP="009B6B3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Наименование муниципальной услуги – «Оформление документов по обмену жилыми помещениями».  </w:t>
      </w:r>
    </w:p>
    <w:p w:rsidR="009B6B38" w:rsidRDefault="009B6B38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 Наименование органа предоставляющего муниципальную услугу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2.2.1. Муниципальную услугу предоставляет отдел городского хозяйства Администрации муниципального образования «Сычевский района» Смоленской области.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86388A" w:rsidRDefault="0086388A" w:rsidP="0086388A">
      <w:pPr>
        <w:pStyle w:val="a7"/>
      </w:pPr>
      <w: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86388A" w:rsidRDefault="0086388A" w:rsidP="0086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заключение с заявителем  новых договоров  социального найма жилого помещения.</w:t>
      </w:r>
    </w:p>
    <w:p w:rsidR="0086388A" w:rsidRDefault="0086388A" w:rsidP="0086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заключении новых договоров социального найма  жилого помещения с указанием причин отказа.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2.3.2. Процедура предоставления муниципальной услуги завершается получением заявителем одного из следующих документов:</w:t>
      </w:r>
    </w:p>
    <w:p w:rsidR="0086388A" w:rsidRDefault="0086388A" w:rsidP="0086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новый договор  социального найма жилого помещения;</w:t>
      </w:r>
    </w:p>
    <w:p w:rsidR="0086388A" w:rsidRDefault="0086388A" w:rsidP="0086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отказ в заключении новых договоров социального найма  жилого помещения с указанием причин отказа.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городского хозяйства Администрации лично. При обращении в отдел городского хозяйства Администрации заявитель предъявляет паспорт гражданина Российской Федерации или иной документ, удостоверяющий личность.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начальника отдела городского хозяйства Администрации.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начальника  отдел городского хозяйства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начальника отдела городского хозяйства Администрации направляется на адрес </w:t>
      </w:r>
      <w:r>
        <w:rPr>
          <w:sz w:val="28"/>
          <w:szCs w:val="28"/>
        </w:rPr>
        <w:lastRenderedPageBreak/>
        <w:t>электронной почты, указанный в запросе (заявления, обращения) и (или) передается на Единый портал, Региональный портал.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30 рабочих дней с момента регистрации запроса (заявления, обращения) и получения комплекта документов, необходимых для предоставления муниципальной услуги в отдел городского хозяйства Администрации.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 муниципальной услуги отсчитывается от даты их поступления в отдел городского хозяйства Администрации (по дате регистрации).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 в отдел городского хозяйства Администрации (по дате регистрации), либо по дате регистрации в ведомственной информационной системе (при наличии таковой)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2.4.4. Срок  выдачи (направления) документов, являющихся результатом предоставления муниципальной услуги, составляет 30 дней.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Правовые основания предоставления муниципальной услуги основания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Федерации;</w:t>
      </w:r>
    </w:p>
    <w:p w:rsidR="0086388A" w:rsidRDefault="0086388A" w:rsidP="008638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Гражданским кодексом Российской Федерации;</w:t>
      </w:r>
    </w:p>
    <w:p w:rsidR="0086388A" w:rsidRDefault="0086388A" w:rsidP="008638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Жилищным кодексом Российской Федерации;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86388A" w:rsidRDefault="0086388A" w:rsidP="008638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Федеральным законом от 29.12.2004 года № 189-ФЗ «О введении в действие Жилищного кодекса Российской Федерации»;</w:t>
      </w:r>
    </w:p>
    <w:p w:rsidR="0086388A" w:rsidRDefault="0086388A" w:rsidP="008638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Федеральным законом от 2 мая 2006 года № 59-ФЗ «О порядке рассмотрения обращений граждан Российской Федерации»;</w:t>
      </w:r>
    </w:p>
    <w:p w:rsidR="0086388A" w:rsidRDefault="0086388A" w:rsidP="008638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муниципального образования «Сычевский район» Смоленской области и другими правовыми актами.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>
        <w:rPr>
          <w:color w:val="000000"/>
        </w:rPr>
        <w:t xml:space="preserve"> </w:t>
      </w:r>
    </w:p>
    <w:p w:rsidR="0086388A" w:rsidRDefault="0086388A" w:rsidP="0086388A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2.6. Исчерпывающий перечень документов, </w:t>
      </w:r>
    </w:p>
    <w:p w:rsidR="0086388A" w:rsidRDefault="0086388A" w:rsidP="0086388A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необходимых в  соответствии с законодательными и иными нормативными правовыми актами для предоставления муниципальной</w:t>
      </w:r>
    </w:p>
    <w:p w:rsidR="0086388A" w:rsidRDefault="0086388A" w:rsidP="0086388A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услуги, подлежащих представлению заявителем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договор об обмене жилыми помещениями, подписанный соответствующими нанимателями и членами их семей, согласно приложению № 1 к</w:t>
      </w:r>
      <w:r>
        <w:rPr>
          <w:spacing w:val="23"/>
          <w:sz w:val="28"/>
          <w:szCs w:val="28"/>
        </w:rPr>
        <w:t xml:space="preserve">  </w:t>
      </w:r>
      <w:r>
        <w:rPr>
          <w:sz w:val="28"/>
          <w:szCs w:val="28"/>
        </w:rPr>
        <w:t>настоящему Административному регламенту;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право пользования обмениваемым помещением;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rStyle w:val="21"/>
        </w:rPr>
      </w:pPr>
      <w:r>
        <w:rPr>
          <w:sz w:val="28"/>
          <w:szCs w:val="28"/>
        </w:rPr>
        <w:t>5)  копия финансово-лицевого счета;</w:t>
      </w:r>
      <w:r>
        <w:rPr>
          <w:rStyle w:val="21"/>
          <w:szCs w:val="28"/>
        </w:rPr>
        <w:t xml:space="preserve">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</w:pPr>
      <w:r>
        <w:rPr>
          <w:rStyle w:val="21"/>
          <w:szCs w:val="28"/>
        </w:rPr>
        <w:t>6)</w:t>
      </w:r>
      <w:r>
        <w:rPr>
          <w:sz w:val="28"/>
          <w:szCs w:val="28"/>
        </w:rPr>
        <w:t xml:space="preserve">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согласие на обмен всех членов семьи нанимателя, проживающих в обмениваемом жилом помещении;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нотариально заверенное согласие на обмен временно отсутствующих членов семьи нанимателя, проживающих в обмениваемом жилом помещении.</w:t>
      </w:r>
      <w:r>
        <w:rPr>
          <w:rStyle w:val="21"/>
          <w:szCs w:val="28"/>
        </w:rPr>
        <w:t xml:space="preserve"> </w:t>
      </w:r>
    </w:p>
    <w:p w:rsidR="0086388A" w:rsidRDefault="0086388A" w:rsidP="0086388A">
      <w:pPr>
        <w:pStyle w:val="a7"/>
      </w:pPr>
      <w:r>
        <w:t>2.6.2. Запрещено требовать от заявителя представления документов и информации, не входящей в перечень документов, указанных в 2.6.1 настоящего Административного регламента.</w:t>
      </w:r>
    </w:p>
    <w:p w:rsidR="0086388A" w:rsidRDefault="0086388A" w:rsidP="0086388A">
      <w:pPr>
        <w:pStyle w:val="a7"/>
      </w:pPr>
      <w:r>
        <w:t>2.6.3. Документы, предоставляемые заявителем, должны соответствовать следующим требованиям:</w:t>
      </w:r>
    </w:p>
    <w:p w:rsidR="0086388A" w:rsidRDefault="0086388A" w:rsidP="0086388A">
      <w:pPr>
        <w:pStyle w:val="a7"/>
      </w:pPr>
      <w:r>
        <w:t>- фамилия, имя, отчество заявителя, адрес его места жительства, телефон (если есть) должны быть написаны полностью;</w:t>
      </w:r>
    </w:p>
    <w:p w:rsidR="0086388A" w:rsidRDefault="0086388A" w:rsidP="0086388A">
      <w:pPr>
        <w:pStyle w:val="a7"/>
      </w:pPr>
      <w:r>
        <w:t>- в документах не должно быть подчисток, прописок, зачеркнутых слов и иных неоговоренных исправлений;</w:t>
      </w:r>
    </w:p>
    <w:p w:rsidR="0086388A" w:rsidRDefault="0086388A" w:rsidP="0086388A">
      <w:pPr>
        <w:pStyle w:val="a7"/>
      </w:pPr>
      <w:r>
        <w:t>- документы не должны быть исполнены карандашом;</w:t>
      </w:r>
    </w:p>
    <w:p w:rsidR="0086388A" w:rsidRDefault="0086388A" w:rsidP="0086388A">
      <w:pPr>
        <w:pStyle w:val="a7"/>
      </w:pPr>
      <w: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6388A" w:rsidRDefault="0086388A" w:rsidP="0086388A">
      <w:pPr>
        <w:pStyle w:val="a7"/>
      </w:pPr>
      <w: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</w:p>
    <w:p w:rsidR="0086388A" w:rsidRDefault="0086388A" w:rsidP="0086388A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2.7.2. Документы не соответствуют требованиям, установленным пунктом 2.6.4 настоящего Административного регламента.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2.8. Исчерпывающий перечень оснований для отказа 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запрашиваемая информация относится к информации ограниченного доступа;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 право пользования обмениваемым жилым помещением оспаривается в судебном порядке;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2.8.4. обмениваемое жилое помещение признано в установленном порядке непригодным для проживания;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2.8.5. принято решение о сносе соответствующего дома или его переоборудовании для использования в других целях;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2.8.6.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6388A" w:rsidRDefault="0086388A" w:rsidP="008638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2.8.7.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86388A" w:rsidRDefault="0086388A" w:rsidP="0086388A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6388A" w:rsidRDefault="0086388A" w:rsidP="0086388A">
      <w:pPr>
        <w:pStyle w:val="a7"/>
        <w:jc w:val="center"/>
        <w:rPr>
          <w:bCs/>
        </w:rPr>
      </w:pPr>
      <w:r>
        <w:t xml:space="preserve">2.9. Перечень услуг, необходимых </w:t>
      </w:r>
      <w:r>
        <w:rPr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C00000"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2.9.1. Перечень услуг необходимый для предоставления муниципальной услуги: 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ООО «Олимп»,   осуществляющий предоставление сведений о размере оплаты за ремонт и содержание жилого помещения;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ООО «Сычевское коммунальное предприятие» осуществляющий предоставление копии финансового лицевого счета;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- Орган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Миграционная служба, </w:t>
      </w:r>
      <w:r>
        <w:rPr>
          <w:color w:val="000000"/>
          <w:sz w:val="28"/>
          <w:szCs w:val="28"/>
        </w:rPr>
        <w:t>осуществляющая предоставление</w:t>
      </w:r>
      <w:r>
        <w:rPr>
          <w:sz w:val="28"/>
          <w:szCs w:val="28"/>
        </w:rPr>
        <w:t xml:space="preserve"> сведения о зарегистрированных гражданах в жилом помещении.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Размер платы, взимаемой с заявителя при предоставлении 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и способы ее взимания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</w:p>
    <w:p w:rsidR="0086388A" w:rsidRDefault="0086388A" w:rsidP="00863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6388A" w:rsidRDefault="0086388A" w:rsidP="0086388A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86388A" w:rsidRDefault="0086388A" w:rsidP="0086388A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86388A" w:rsidRDefault="0086388A" w:rsidP="00863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2.12. Срок регистрации запроса заявителя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 15 минут.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1"/>
        <w:rPr>
          <w:color w:val="C00000"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Центральный вход в </w:t>
      </w:r>
      <w:r>
        <w:rPr>
          <w:color w:val="000000"/>
          <w:sz w:val="28"/>
          <w:szCs w:val="28"/>
        </w:rPr>
        <w:t>здание, где располагается отдел  городского хозяйства Администрация,</w:t>
      </w:r>
      <w:r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6388A" w:rsidRDefault="0086388A" w:rsidP="0086388A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2.13.8. </w:t>
      </w:r>
      <w:r>
        <w:rPr>
          <w:color w:val="000000"/>
          <w:sz w:val="28"/>
          <w:szCs w:val="28"/>
        </w:rPr>
        <w:t>Здание, в котором предоставляется муниципальная услуга, должно иметь проходы, позволяющие обеспечить беспрепятственный доступ инвалидов, включая инвалидов, использующих кресла-коляски.</w:t>
      </w:r>
    </w:p>
    <w:p w:rsidR="0086388A" w:rsidRDefault="0086388A" w:rsidP="0086388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Инвалидам и маломобильным группам населения должна оказываться помощь в получении муниципальной услуги наравне с другими лицами. </w:t>
      </w:r>
    </w:p>
    <w:p w:rsidR="0086388A" w:rsidRDefault="0086388A" w:rsidP="008638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Инвалидам, передвигающимся с помощью кресел-колясок, глухим (слабослышащим),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специалистов для получения муниципальной услуги.</w:t>
      </w:r>
    </w:p>
    <w:p w:rsidR="0086388A" w:rsidRDefault="0086388A" w:rsidP="008638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Столы для оформления документов должны быть размещены в стороне от входа  с учетом беспрепятственного подъезда и поворота кресел-колясок.</w:t>
      </w:r>
    </w:p>
    <w:p w:rsidR="0086388A" w:rsidRDefault="0086388A" w:rsidP="0086388A">
      <w:pPr>
        <w:pStyle w:val="a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стоянке около здания, где предоставляется муниципальная  услуга,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муниципальных услуг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i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2.14.1. Показателями доступности предоставления муниципальной услуги являются: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предоставленной услуги;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 услуги;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муниципальной услуги и их продолжительность (1раз по 15 минут); 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возможность получения муниципальной услуги в МФЦ (при наличии);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2.15. Особенности предоставления муниципальной услуги в электронной форме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2.15.2. Запросы и обращения, поступившие в отдел городского хозяйства Администрации  в форме электронного документа, подлежат рассмотрению в </w:t>
      </w:r>
      <w:r>
        <w:rPr>
          <w:sz w:val="28"/>
          <w:szCs w:val="28"/>
        </w:rPr>
        <w:lastRenderedPageBreak/>
        <w:t>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6388A" w:rsidRDefault="0086388A" w:rsidP="0086388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fe"/>
          <w:szCs w:val="28"/>
        </w:rPr>
        <w:t xml:space="preserve"> </w:t>
      </w:r>
    </w:p>
    <w:p w:rsidR="0086388A" w:rsidRDefault="0086388A" w:rsidP="008638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принятие заявления:</w:t>
      </w:r>
    </w:p>
    <w:p w:rsidR="0086388A" w:rsidRDefault="0086388A" w:rsidP="008638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86388A" w:rsidRDefault="0086388A" w:rsidP="008638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86388A" w:rsidRDefault="0086388A" w:rsidP="0086388A">
      <w:pPr>
        <w:autoSpaceDE w:val="0"/>
        <w:autoSpaceDN w:val="0"/>
        <w:adjustRightInd w:val="0"/>
        <w:ind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Прием и регистрация документов.</w:t>
      </w:r>
    </w:p>
    <w:p w:rsidR="0086388A" w:rsidRDefault="0086388A" w:rsidP="008638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отдел городского хозяйства Администрации либо поступление запроса в отдел городского хозяйства Администрации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пунктом 2.6.3 </w:t>
      </w:r>
      <w:r>
        <w:rPr>
          <w:sz w:val="28"/>
          <w:szCs w:val="28"/>
        </w:rPr>
        <w:t>настоящего Административного регламента;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3.3.4.Продолжительность административной процедуры не более трех дней.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6388A" w:rsidRDefault="0086388A" w:rsidP="0086388A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3.4</w:t>
      </w:r>
      <w:r>
        <w:rPr>
          <w:iCs/>
          <w:color w:val="000000"/>
          <w:sz w:val="16"/>
          <w:szCs w:val="16"/>
        </w:rPr>
        <w:t xml:space="preserve"> </w:t>
      </w:r>
      <w:r>
        <w:rPr>
          <w:iCs/>
          <w:color w:val="000000"/>
          <w:sz w:val="28"/>
          <w:szCs w:val="28"/>
        </w:rPr>
        <w:t>. Формирование и направление межведомственного запроса.</w:t>
      </w:r>
    </w:p>
    <w:p w:rsidR="0086388A" w:rsidRDefault="0086388A" w:rsidP="0086388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3.4</w:t>
      </w:r>
      <w:r>
        <w:rPr>
          <w:iCs/>
          <w:color w:val="000000"/>
          <w:sz w:val="16"/>
          <w:szCs w:val="16"/>
        </w:rPr>
        <w:t>.</w:t>
      </w:r>
      <w:r>
        <w:rPr>
          <w:iCs/>
          <w:color w:val="000000"/>
          <w:sz w:val="28"/>
          <w:szCs w:val="28"/>
        </w:rPr>
        <w:t>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расположении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6388A" w:rsidRDefault="0086388A" w:rsidP="0086388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3.4.2.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86388A" w:rsidRDefault="0086388A" w:rsidP="0086388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3.4.3.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3.4.4. Порядок направления межведомственных запросов, а так же состав сведений, необходимых для представления документа и (или) информации, которые </w:t>
      </w:r>
      <w:r>
        <w:rPr>
          <w:iCs/>
          <w:sz w:val="28"/>
          <w:szCs w:val="28"/>
        </w:rPr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>
        <w:rPr>
          <w:sz w:val="28"/>
          <w:szCs w:val="28"/>
        </w:rPr>
        <w:t>отделом городского хозяйства Администрации</w:t>
      </w:r>
      <w:r>
        <w:rPr>
          <w:iCs/>
          <w:sz w:val="28"/>
          <w:szCs w:val="28"/>
        </w:rPr>
        <w:t xml:space="preserve"> с соответствующими</w:t>
      </w:r>
      <w:r>
        <w:rPr>
          <w:iCs/>
          <w:color w:val="000000"/>
          <w:sz w:val="28"/>
          <w:szCs w:val="28"/>
        </w:rPr>
        <w:t xml:space="preserve"> органами (организациями), участвующими предоставлении муниципальной услуги.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3.4.5. Срок подготовки межведомственного запроса специалистом не может превышать 3 рабочих дня.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3.4.6. 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 законами нормативными актами субъектов Российской Федерации.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3.4.8. Обязанности специалиста, ответственного за оформление и направление межведомственного запроса, должны быть закреплены в его должностной инструкции.</w:t>
      </w:r>
    </w:p>
    <w:p w:rsidR="0086388A" w:rsidRDefault="0086388A" w:rsidP="0086388A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3.4.9. Максимальный срок выполнения административной процедуры составляет 3 рабочих дня.</w:t>
      </w:r>
    </w:p>
    <w:p w:rsidR="0086388A" w:rsidRDefault="0086388A" w:rsidP="0086388A">
      <w:pPr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</w:t>
      </w:r>
      <w:r>
        <w:rPr>
          <w:iCs/>
          <w:color w:val="000000"/>
          <w:sz w:val="28"/>
          <w:szCs w:val="28"/>
        </w:rPr>
        <w:t>3.5. Рассмотрение обращения заявителя.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3.5.2. При получении запроса заявителя, специалист, ответственный за рассмотрение обращения заявителя: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предмет обращения заявителя;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устанавливает наличие полномочий отдела городского хозяйства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86388A" w:rsidRDefault="0086388A" w:rsidP="008638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В случае если предоставление муниципальной услуги входит в полномочия отдела городского хозяйства Администрации и отсутствуют определенные пунктом 2.9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 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Продолжительной административной процедуры не более тридцати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86388A" w:rsidRDefault="0086388A" w:rsidP="008638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Cs/>
          <w:color w:val="000000"/>
          <w:sz w:val="28"/>
          <w:szCs w:val="28"/>
        </w:rPr>
        <w:t>3.6. Выдача результата</w:t>
      </w: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предоставления муниципальной услуги (решения) заявителю. </w:t>
      </w:r>
      <w:r>
        <w:rPr>
          <w:color w:val="000000"/>
          <w:sz w:val="28"/>
          <w:szCs w:val="28"/>
        </w:rPr>
        <w:t> 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3.6.1. Основанием для начала процедуры выдачи результата предоставления </w:t>
      </w:r>
      <w:r>
        <w:rPr>
          <w:sz w:val="28"/>
          <w:szCs w:val="28"/>
        </w:rPr>
        <w:t>муниципальной услуги (решения) является подписание уполномоченным должностным лицом отдела городского хозяйства Администрации соответствующих документов</w:t>
      </w:r>
      <w:r>
        <w:rPr>
          <w:color w:val="000000"/>
          <w:sz w:val="28"/>
          <w:szCs w:val="28"/>
        </w:rPr>
        <w:t xml:space="preserve"> и поступление документов для выдачи заявителю специалисту, ответственному за выдачу документов.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отделе городского хозяйства Администрации.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86388A" w:rsidRDefault="0086388A" w:rsidP="00863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Продолжительной административной процедуры не более 4-х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 Формы контроля за  исполнением настоящего</w:t>
      </w:r>
    </w:p>
    <w:p w:rsidR="0086388A" w:rsidRDefault="0086388A" w:rsidP="008638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Начальник отдела городского хозяйства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начальником отдела городского хозяйства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обращение заявителей.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отдела городского хозяйства Администрации) и внеплановыми.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с жалобой на действия (бездействия)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городского хозяйства Администрации.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 по их устранению.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отдела городского хозяйства Администрации за решения и действия (бездействия), принимается (осуществляемые) ими в ходе предоставления муниципальной услуги.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отдела городского хозяйства Администрации несут персональную ответственность за соблюдение сроков и последовательность совершения административных действий. </w:t>
      </w:r>
      <w:r>
        <w:rPr>
          <w:sz w:val="28"/>
          <w:szCs w:val="28"/>
        </w:rPr>
        <w:lastRenderedPageBreak/>
        <w:t>Персональная ответственность должностных лиц, муниципальных служащих отдела городского хозяйства Администрации закрепляется в их должностных инструкциях.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отдела городского хозяйства Администрации.</w:t>
      </w: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 Д</w:t>
      </w:r>
      <w:r>
        <w:rPr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(бездействий), принятых (осуществляемых) в ходе предоставления муниципальной услуги должностными лицами, муниципальными служащими органами, предоставляющего муниципальную услугу, в досудебном (внесудебном) порядке.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(бездействий) органа, предоставляющего муниципальную услугу, а также должностных лиц или муниципальных служащих размещается: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отдела городского хозяйства Администрации;</w:t>
      </w:r>
    </w:p>
    <w:p w:rsidR="0086388A" w:rsidRDefault="0086388A" w:rsidP="0086388A">
      <w:pPr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Администрации муниципального образования «Сычевский район» Смоленской области: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sychevka</w:t>
      </w:r>
      <w:r w:rsidRPr="00F17D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17D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17DB7">
        <w:rPr>
          <w:sz w:val="28"/>
          <w:szCs w:val="28"/>
        </w:rPr>
        <w:t>/</w:t>
      </w:r>
      <w:r>
        <w:rPr>
          <w:sz w:val="28"/>
          <w:szCs w:val="28"/>
        </w:rPr>
        <w:t xml:space="preserve">, в информационно - телекоммуникационных сетях общего пользования (в том числе в сети Интернет);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5.4. Заявитель в праве подать жалобу в письменной форме на бумажном носителе, в электронной форме в отдел городского хозяйства Администрации. 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 - телекоммуникационной сети «Интернет»;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наличие), сведения о месте жительства заявителя – физического лица либо наименование, сведение о месте нахождении заявителя – юридического лица, а также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6388A" w:rsidRDefault="0086388A" w:rsidP="0086388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 ошибок в выданных в результате предоставления муниципальной услуги </w:t>
      </w:r>
      <w:r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решение суда, арбитражного суда по жалобе о том же предмете  и по тем же основаниям;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нецензурной либо оскорбительных выражений, угроз жизни, здоровью и имуществу должностного лица, а также членов его семьи;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</w:t>
      </w: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5103"/>
        </w:tabs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6388A" w:rsidRDefault="0086388A" w:rsidP="0086388A">
      <w:pPr>
        <w:tabs>
          <w:tab w:val="left" w:pos="5103"/>
        </w:tabs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Административному регламенту </w:t>
      </w:r>
    </w:p>
    <w:p w:rsidR="009B6B38" w:rsidRDefault="0086388A" w:rsidP="0086388A">
      <w:pPr>
        <w:tabs>
          <w:tab w:val="left" w:pos="5103"/>
        </w:tabs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отделом городского хозяйства Администрации муниципального образования </w:t>
      </w:r>
    </w:p>
    <w:p w:rsidR="009B6B38" w:rsidRDefault="0086388A" w:rsidP="0086388A">
      <w:pPr>
        <w:tabs>
          <w:tab w:val="left" w:pos="5103"/>
        </w:tabs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B6B38" w:rsidRDefault="0086388A" w:rsidP="0086388A">
      <w:pPr>
        <w:tabs>
          <w:tab w:val="left" w:pos="5103"/>
        </w:tabs>
        <w:adjustRightInd w:val="0"/>
        <w:ind w:left="5103" w:hanging="18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Смоленской области муниципальной услуги</w:t>
      </w:r>
      <w:r w:rsidR="009B6B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«Оформление документов </w:t>
      </w:r>
    </w:p>
    <w:p w:rsidR="0086388A" w:rsidRDefault="0086388A" w:rsidP="0086388A">
      <w:pPr>
        <w:tabs>
          <w:tab w:val="left" w:pos="5103"/>
        </w:tabs>
        <w:adjustRightInd w:val="0"/>
        <w:ind w:left="5103" w:hanging="180"/>
        <w:jc w:val="right"/>
        <w:rPr>
          <w:color w:val="000000"/>
        </w:rPr>
      </w:pPr>
      <w:r>
        <w:rPr>
          <w:color w:val="000000"/>
          <w:sz w:val="28"/>
          <w:szCs w:val="28"/>
        </w:rPr>
        <w:t>по обмену жилыми помещениями</w:t>
      </w:r>
      <w:r>
        <w:rPr>
          <w:color w:val="000000"/>
        </w:rPr>
        <w:t xml:space="preserve"> </w:t>
      </w:r>
    </w:p>
    <w:p w:rsidR="0086388A" w:rsidRDefault="0086388A" w:rsidP="0086388A">
      <w:pPr>
        <w:jc w:val="center"/>
        <w:rPr>
          <w:b/>
          <w:sz w:val="26"/>
          <w:szCs w:val="26"/>
        </w:rPr>
      </w:pPr>
    </w:p>
    <w:p w:rsidR="0086388A" w:rsidRPr="009B6B38" w:rsidRDefault="0086388A" w:rsidP="0086388A">
      <w:pPr>
        <w:jc w:val="center"/>
        <w:rPr>
          <w:sz w:val="28"/>
          <w:szCs w:val="28"/>
        </w:rPr>
      </w:pPr>
      <w:r w:rsidRPr="009B6B38">
        <w:rPr>
          <w:sz w:val="28"/>
          <w:szCs w:val="28"/>
        </w:rPr>
        <w:t>БЛОК-СХЕМА</w:t>
      </w:r>
    </w:p>
    <w:p w:rsidR="0086388A" w:rsidRPr="009B6B38" w:rsidRDefault="0086388A" w:rsidP="0086388A">
      <w:pPr>
        <w:jc w:val="center"/>
        <w:rPr>
          <w:sz w:val="28"/>
          <w:szCs w:val="28"/>
        </w:rPr>
      </w:pPr>
      <w:r w:rsidRPr="009B6B38">
        <w:rPr>
          <w:sz w:val="28"/>
          <w:szCs w:val="28"/>
        </w:rPr>
        <w:t xml:space="preserve">последовательности административных процедур </w:t>
      </w:r>
    </w:p>
    <w:p w:rsidR="0086388A" w:rsidRPr="009B6B38" w:rsidRDefault="0086388A" w:rsidP="0086388A">
      <w:pPr>
        <w:jc w:val="center"/>
        <w:rPr>
          <w:sz w:val="28"/>
          <w:szCs w:val="28"/>
        </w:rPr>
      </w:pPr>
      <w:r w:rsidRPr="009B6B38">
        <w:rPr>
          <w:sz w:val="28"/>
          <w:szCs w:val="28"/>
        </w:rPr>
        <w:t xml:space="preserve">по  предоставлению муниципальной услуги </w:t>
      </w:r>
    </w:p>
    <w:p w:rsidR="0086388A" w:rsidRPr="009B6B38" w:rsidRDefault="0086388A" w:rsidP="0086388A">
      <w:pPr>
        <w:jc w:val="center"/>
        <w:rPr>
          <w:sz w:val="28"/>
          <w:szCs w:val="28"/>
        </w:rPr>
      </w:pPr>
      <w:r w:rsidRPr="009B6B38">
        <w:rPr>
          <w:sz w:val="28"/>
          <w:szCs w:val="28"/>
        </w:rPr>
        <w:t>«</w:t>
      </w:r>
      <w:r w:rsidRPr="009B6B38">
        <w:rPr>
          <w:bCs/>
          <w:sz w:val="28"/>
          <w:szCs w:val="28"/>
        </w:rPr>
        <w:t>Оформление документов по обмену жилыми помещениями</w:t>
      </w:r>
      <w:r w:rsidRPr="009B6B38">
        <w:rPr>
          <w:sz w:val="28"/>
          <w:szCs w:val="28"/>
        </w:rPr>
        <w:t>»</w:t>
      </w:r>
    </w:p>
    <w:p w:rsidR="0086388A" w:rsidRDefault="0086388A" w:rsidP="0086388A">
      <w:pPr>
        <w:jc w:val="center"/>
        <w:rPr>
          <w:b/>
          <w:sz w:val="26"/>
          <w:szCs w:val="26"/>
        </w:rPr>
      </w:pPr>
    </w:p>
    <w:p w:rsidR="0086388A" w:rsidRDefault="0086388A" w:rsidP="0086388A">
      <w: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10.8pt;width:193.3pt;height:143.4pt;z-index:251662336">
            <v:textbox style="mso-next-textbox:#_x0000_s1028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pict>
          <v:rect id="_x0000_s1030" style="position:absolute;margin-left:4in;margin-top:95.35pt;width:162pt;height:45.05pt;z-index:251664384">
            <v:textbox style="mso-next-textbox:#_x0000_s1030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pict>
          <v:shape id="_x0000_s1031" type="#_x0000_t32" style="position:absolute;margin-left:297pt;margin-top:161.1pt;width:93.5pt;height:0;z-index:251665408" o:connectortype="straight"/>
        </w:pict>
      </w:r>
      <w:r>
        <w:pict>
          <v:shape id="_x0000_s1032" type="#_x0000_t32" style="position:absolute;margin-left:387pt;margin-top:132.7pt;width:0;height:36pt;flip:y;z-index:251666432" o:connectortype="straight">
            <v:stroke endarrow="block"/>
          </v:shape>
        </w:pict>
      </w:r>
      <w:r>
        <w:pict>
          <v:shape id="_x0000_s1033" type="#_x0000_t32" style="position:absolute;margin-left:374pt;margin-top:70.3pt;width:0;height:38.85pt;flip:y;z-index:251667456" o:connectortype="straight"/>
        </w:pict>
      </w:r>
      <w: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pict>
          <v:rect id="_x0000_s1035" style="position:absolute;margin-left:126pt;margin-top:244.45pt;width:162pt;height:33.75pt;z-index:251669504">
            <v:textbox style="mso-next-textbox:#_x0000_s1035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pict>
          <v:shape id="_x0000_s1036" type="#_x0000_t32" style="position:absolute;margin-left:207pt;margin-top:226.2pt;width:0;height:18.15pt;z-index:251670528" o:connectortype="straight">
            <v:stroke endarrow="block"/>
          </v:shape>
        </w:pict>
      </w:r>
      <w:r>
        <w:pict>
          <v:shape id="_x0000_s1037" type="#_x0000_t32" style="position:absolute;margin-left:205.7pt;margin-top:279.75pt;width:0;height:18pt;z-index:251671552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in;margin-top:220.35pt;width:28.8pt;height:23.85pt;z-index:251672576" filled="f" stroked="f">
            <v:textbox style="mso-next-textbox:#_x0000_s1038">
              <w:txbxContent>
                <w:p w:rsidR="0086388A" w:rsidRDefault="0086388A" w:rsidP="0086388A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9" type="#_x0000_t202" style="position:absolute;margin-left:333.45pt;margin-top:161.4pt;width:36pt;height:16.2pt;z-index:251673600" filled="f" stroked="f">
            <v:textbox style="mso-next-textbox:#_x0000_s1039">
              <w:txbxContent>
                <w:p w:rsidR="0086388A" w:rsidRDefault="0086388A" w:rsidP="0086388A">
                  <w:r>
                    <w:t>Нет</w:t>
                  </w:r>
                </w:p>
              </w:txbxContent>
            </v:textbox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131.1pt;margin-top:2.85pt;width:162pt;height:36pt;z-index:251674624">
            <v:textbox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225pt;margin-top:392.3pt;width:28.8pt;height:23.85pt;z-index:251675648" filled="f" stroked="f">
            <v:textbox style="mso-next-textbox:#_x0000_s1041">
              <w:txbxContent>
                <w:p w:rsidR="0086388A" w:rsidRDefault="0086388A" w:rsidP="0086388A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42" type="#_x0000_t110" style="position:absolute;margin-left:108pt;margin-top:297.4pt;width:193.3pt;height:102.35pt;z-index:251676672">
            <v:textbox style="mso-next-textbox:#_x0000_s1042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43" type="#_x0000_t32" style="position:absolute;margin-left:207pt;margin-top:400.95pt;width:0;height:18pt;z-index:251677696" o:connectortype="straight">
            <v:stroke endarrow="block"/>
          </v:shape>
        </w:pict>
      </w:r>
      <w:r>
        <w:pict>
          <v:rect id="_x0000_s1044" style="position:absolute;margin-left:351pt;margin-top:330.7pt;width:133.8pt;height:45pt;z-index:251678720">
            <v:textbox style="mso-next-textbox:#_x0000_s1044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pict>
          <v:shape id="_x0000_s1045" type="#_x0000_t32" style="position:absolute;margin-left:306pt;margin-top:348.35pt;width:39.7pt;height:0;z-index:251679744" o:connectortype="straight">
            <v:stroke endarrow="block"/>
          </v:shape>
        </w:pict>
      </w:r>
      <w:r>
        <w:pict>
          <v:shape id="_x0000_s1046" type="#_x0000_t202" style="position:absolute;margin-left:306pt;margin-top:304.05pt;width:36pt;height:18pt;z-index:251680768" filled="f" stroked="f">
            <v:textbox style="mso-next-textbox:#_x0000_s1046">
              <w:txbxContent>
                <w:p w:rsidR="0086388A" w:rsidRDefault="0086388A" w:rsidP="0086388A"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47" type="#_x0000_t32" style="position:absolute;margin-left:414pt;margin-top:374.65pt;width:0;height:35.15pt;z-index:251681792" o:connectortype="straight">
            <v:stroke endarrow="block"/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margin-left:396pt;margin-top:409.95pt;width:36pt;height:30.35pt;z-index:251682816">
            <v:textbox style="mso-next-textbox:#_x0000_s1048">
              <w:txbxContent>
                <w:p w:rsidR="0086388A" w:rsidRDefault="0086388A" w:rsidP="0086388A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line id="_x0000_s1049" style="position:absolute;z-index:251683840" from="196.65pt,399.9pt" to="196.65pt,399.9pt">
            <v:stroke endarrow="block"/>
          </v:line>
        </w:pict>
      </w:r>
    </w:p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pPr>
        <w:pStyle w:val="11"/>
        <w:tabs>
          <w:tab w:val="left" w:pos="0"/>
        </w:tabs>
        <w:spacing w:line="240" w:lineRule="auto"/>
        <w:ind w:firstLine="709"/>
      </w:pPr>
    </w:p>
    <w:p w:rsidR="0086388A" w:rsidRDefault="0086388A" w:rsidP="0086388A">
      <w:r>
        <w:pict>
          <v:shape id="_x0000_s1050" type="#_x0000_t120" style="position:absolute;margin-left:189pt;margin-top:4.6pt;width:36pt;height:30.35pt;z-index:251684864">
            <v:textbox style="mso-next-textbox:#_x0000_s1050">
              <w:txbxContent>
                <w:p w:rsidR="0086388A" w:rsidRDefault="0086388A" w:rsidP="0086388A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t xml:space="preserve">                      </w:t>
      </w:r>
    </w:p>
    <w:p w:rsidR="0086388A" w:rsidRDefault="0086388A" w:rsidP="0086388A"/>
    <w:p w:rsidR="0086388A" w:rsidRDefault="0086388A" w:rsidP="0086388A"/>
    <w:p w:rsidR="0086388A" w:rsidRDefault="0086388A" w:rsidP="0086388A">
      <w:r>
        <w:pict>
          <v:rect id="_x0000_s1051" style="position:absolute;margin-left:342pt;margin-top:37.75pt;width:133.8pt;height:30.9pt;z-index:251685888">
            <v:textbox style="mso-next-textbox:#_x0000_s1051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pict>
          <v:shape id="_x0000_s1052" type="#_x0000_t32" style="position:absolute;margin-left:405pt;margin-top:5.6pt;width:0;height:35.15pt;z-index:251686912" o:connectortype="straight">
            <v:stroke endarrow="block"/>
          </v:shape>
        </w:pict>
      </w:r>
      <w:r>
        <w:pict>
          <v:shape id="_x0000_s1053" type="#_x0000_t32" style="position:absolute;margin-left:405pt;margin-top:64.25pt;width:0;height:35.15pt;z-index:251687936" o:connectortype="straight">
            <v:stroke endarrow="block"/>
          </v:shape>
        </w:pict>
      </w:r>
      <w:r>
        <w:pict>
          <v:rect id="_x0000_s1054" style="position:absolute;margin-left:126pt;margin-top:30.3pt;width:155.15pt;height:38.3pt;z-index:251688960">
            <v:textbox style="mso-next-textbox:#_x0000_s1054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5" type="#_x0000_t4" style="position:absolute;margin-left:125.85pt;margin-top:83.65pt;width:162pt;height:54pt;z-index:251689984">
            <v:textbox style="mso-next-textbox:#_x0000_s1055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pict>
          <v:shape id="_x0000_s1056" type="#_x0000_t32" style="position:absolute;margin-left:207pt;margin-top:55.5pt;width:0;height:35.15pt;z-index:251691008" o:connectortype="straight">
            <v:stroke endarrow="block"/>
          </v:shape>
        </w:pict>
      </w:r>
      <w:r>
        <w:pict>
          <v:shape id="_x0000_s1057" type="#_x0000_t32" style="position:absolute;margin-left:327.75pt;margin-top:70.5pt;width:0;height:55.85pt;flip:y;z-index:251692032" o:connectortype="straight"/>
        </w:pict>
      </w:r>
      <w:r>
        <w:pict>
          <v:shape id="_x0000_s1058" type="#_x0000_t32" style="position:absolute;margin-left:205.2pt;margin-top:70.5pt;width:123pt;height:.05pt;flip:x;z-index:251693056" o:connectortype="straight">
            <v:stroke endarrow="block"/>
          </v:shape>
        </w:pict>
      </w:r>
      <w:r>
        <w:pict>
          <v:line id="_x0000_s1059" style="position:absolute;z-index:251694080" from="189pt,8.4pt" to="189pt,26.4pt">
            <v:stroke endarrow="block"/>
          </v:line>
        </w:pict>
      </w:r>
    </w:p>
    <w:p w:rsidR="0086388A" w:rsidRDefault="0086388A" w:rsidP="0086388A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86388A" w:rsidRDefault="0086388A" w:rsidP="0086388A">
      <w:r>
        <w:pict>
          <v:shape id="_x0000_s1060" type="#_x0000_t32" style="position:absolute;margin-left:114pt;margin-top:8.9pt;width:.05pt;height:63pt;z-index:251695104" o:connectortype="straight">
            <v:stroke endarrow="block"/>
          </v:shape>
        </w:pict>
      </w:r>
      <w:r>
        <w:pict>
          <v:shape id="_x0000_s1061" type="#_x0000_t32" style="position:absolute;margin-left:116.85pt;margin-top:8.9pt;width:9pt;height:0;flip:x;z-index:251696128" o:connectortype="straight"/>
        </w:pict>
      </w:r>
      <w:r>
        <w:pict>
          <v:shape id="_x0000_s1062" type="#_x0000_t32" style="position:absolute;margin-left:307.8pt;margin-top:8.9pt;width:.05pt;height:63pt;z-index:251697152" o:connectortype="straight">
            <v:stroke endarrow="block"/>
          </v:shape>
        </w:pict>
      </w:r>
      <w:r>
        <w:pict>
          <v:shape id="_x0000_s1063" type="#_x0000_t32" style="position:absolute;margin-left:287.85pt;margin-top:8.9pt;width:18pt;height:0;z-index:251698176" o:connectortype="straight"/>
        </w:pict>
      </w:r>
      <w:r>
        <w:pict>
          <v:rect id="_x0000_s1064" style="position:absolute;margin-left:344.85pt;margin-top:.5pt;width:133.8pt;height:30.9pt;z-index:251699200">
            <v:textbox style="mso-next-textbox:#_x0000_s1064">
              <w:txbxContent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86388A" w:rsidRDefault="0086388A" w:rsidP="0086388A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6388A" w:rsidRDefault="0086388A" w:rsidP="0086388A">
      <w:pPr>
        <w:tabs>
          <w:tab w:val="left" w:pos="1774"/>
        </w:tabs>
      </w:pPr>
      <w:r>
        <w:pict>
          <v:shape id="_x0000_s1065" type="#_x0000_t32" style="position:absolute;margin-left:324pt;margin-top:7.1pt;width:18pt;height:0;z-index:251700224" o:connectortype="straight"/>
        </w:pict>
      </w:r>
      <w:r>
        <w:pict>
          <v:shape id="_x0000_s1066" type="#_x0000_t202" style="position:absolute;margin-left:136.8pt;margin-top:-162.85pt;width:36pt;height:23.85pt;z-index:251701248" filled="f" stroked="f">
            <v:textbox style="mso-next-textbox:#_x0000_s1066">
              <w:txbxContent>
                <w:p w:rsidR="0086388A" w:rsidRDefault="0086388A" w:rsidP="0086388A"/>
              </w:txbxContent>
            </v:textbox>
          </v:shape>
        </w:pict>
      </w:r>
      <w:r>
        <w:t xml:space="preserve">                                     </w:t>
      </w:r>
      <w:r>
        <w:tab/>
      </w:r>
      <w:r>
        <w:pict>
          <v:shape id="_x0000_s1067" type="#_x0000_t4" style="position:absolute;margin-left:22.8pt;margin-top:147.15pt;width:180pt;height:90pt;z-index:251702272;mso-position-horizontal-relative:text;mso-position-vertical-relative:text">
            <v:textbox style="mso-next-textbox:#_x0000_s1067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rect id="_x0000_s1068" style="position:absolute;margin-left:91.2pt;margin-top:59.15pt;width:117pt;height:1in;z-index:251703296;mso-position-horizontal-relative:text;mso-position-vertical-relative:text">
            <v:textbox style="mso-next-textbox:#_x0000_s1068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86388A" w:rsidRDefault="0086388A" w:rsidP="0086388A"/>
              </w:txbxContent>
            </v:textbox>
          </v:rect>
        </w:pict>
      </w:r>
      <w:r>
        <w:pict>
          <v:rect id="_x0000_s1069" style="position:absolute;margin-left:-17.1pt;margin-top:59.15pt;width:90pt;height:1in;z-index:251704320;mso-position-horizontal-relative:text;mso-position-vertical-relative:text">
            <v:textbox style="mso-next-textbox:#_x0000_s1069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86388A" w:rsidRDefault="0086388A" w:rsidP="0086388A"/>
              </w:txbxContent>
            </v:textbox>
          </v:rect>
        </w:pict>
      </w:r>
      <w:r>
        <w:pict>
          <v:shape id="_x0000_s1070" type="#_x0000_t32" style="position:absolute;margin-left:117pt;margin-top:124.85pt;width:0;height:18pt;z-index:251705344;mso-position-horizontal-relative:text;mso-position-vertical-relative:text" o:connectortype="straight">
            <v:stroke endarrow="block"/>
          </v:shape>
        </w:pict>
      </w:r>
      <w:r>
        <w:pict>
          <v:shape id="_x0000_s1071" type="#_x0000_t32" style="position:absolute;margin-left:5.7pt;margin-top:129.65pt;width:0;height:63pt;flip:y;z-index:251706368;mso-position-horizontal-relative:text;mso-position-vertical-relative:text" o:connectortype="straight">
            <v:stroke endarrow="block"/>
          </v:shape>
        </w:pict>
      </w:r>
      <w:r>
        <w:pict>
          <v:shape id="_x0000_s1072" type="#_x0000_t32" style="position:absolute;margin-left:14.25pt;margin-top:32.9pt;width:0;height:27pt;flip:y;z-index:251707392;mso-position-horizontal-relative:text;mso-position-vertical-relative:text" o:connectortype="straight"/>
        </w:pict>
      </w:r>
      <w:r>
        <w:pict>
          <v:shape id="_x0000_s1073" type="#_x0000_t32" style="position:absolute;margin-left:17.1pt;margin-top:32.9pt;width:99pt;height:0;z-index:251708416;mso-position-horizontal-relative:text;mso-position-vertical-relative:text" o:connectortype="straight">
            <v:stroke endarrow="block"/>
          </v:shape>
        </w:pict>
      </w:r>
      <w:r>
        <w:pict>
          <v:rect id="_x0000_s1074" style="position:absolute;margin-left:239.4pt;margin-top:59.15pt;width:117pt;height:1in;z-index:251709440;mso-position-horizontal-relative:text;mso-position-vertical-relative:text">
            <v:textbox style="mso-next-textbox:#_x0000_s1074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86388A" w:rsidRDefault="0086388A" w:rsidP="0086388A"/>
              </w:txbxContent>
            </v:textbox>
          </v:rect>
        </w:pict>
      </w:r>
      <w:r>
        <w:pict>
          <v:rect id="_x0000_s1075" style="position:absolute;margin-left:376.2pt;margin-top:59.15pt;width:90pt;height:1in;z-index:251710464;mso-position-horizontal-relative:text;mso-position-vertical-relative:text">
            <v:textbox style="mso-next-textbox:#_x0000_s1075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86388A" w:rsidRDefault="0086388A" w:rsidP="0086388A"/>
              </w:txbxContent>
            </v:textbox>
          </v:rect>
        </w:pict>
      </w:r>
      <w:r>
        <w:pict>
          <v:shape id="_x0000_s1076" type="#_x0000_t32" style="position:absolute;margin-left:327.75pt;margin-top:129.65pt;width:0;height:18pt;z-index:251711488;mso-position-horizontal-relative:text;mso-position-vertical-relative:text" o:connectortype="straight">
            <v:stroke endarrow="block"/>
          </v:shape>
        </w:pict>
      </w:r>
      <w:r>
        <w:pict>
          <v:shape id="_x0000_s1077" type="#_x0000_t32" style="position:absolute;margin-left:450.3pt;margin-top:129.65pt;width:0;height:63pt;flip:y;z-index:251712512;mso-position-horizontal-relative:text;mso-position-vertical-relative:text" o:connectortype="straight">
            <v:stroke endarrow="block"/>
          </v:shape>
        </w:pict>
      </w:r>
      <w:r>
        <w:pict>
          <v:shape id="_x0000_s1078" type="#_x0000_t32" style="position:absolute;margin-left:418.95pt;margin-top:32.9pt;width:0;height:27pt;flip:y;z-index:251713536;mso-position-horizontal-relative:text;mso-position-vertical-relative:text" o:connectortype="straight"/>
        </w:pict>
      </w:r>
      <w:r>
        <w:pict>
          <v:shape id="_x0000_s1079" type="#_x0000_t32" style="position:absolute;margin-left:307.8pt;margin-top:32.9pt;width:112.2pt;height:.05pt;flip:x;z-index:251714560;mso-position-horizontal-relative:text;mso-position-vertical-relative:text" o:connectortype="straight">
            <v:stroke endarrow="block"/>
          </v:shape>
        </w:pict>
      </w:r>
      <w:r>
        <w:pict>
          <v:shape id="_x0000_s1080" type="#_x0000_t4" style="position:absolute;margin-left:239.4pt;margin-top:147.15pt;width:180pt;height:90pt;z-index:251715584;mso-position-horizontal-relative:text;mso-position-vertical-relative:text">
            <v:textbox style="mso-next-textbox:#_x0000_s1080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333pt;margin-top:20.95pt;width:28.8pt;height:23.85pt;z-index:251716608;mso-position-horizontal-relative:text;mso-position-vertical-relative:text" filled="f" stroked="f">
            <v:textbox style="mso-next-textbox:#_x0000_s1081">
              <w:txbxContent>
                <w:p w:rsidR="0086388A" w:rsidRDefault="0086388A" w:rsidP="0086388A"/>
              </w:txbxContent>
            </v:textbox>
          </v:shape>
        </w:pict>
      </w:r>
    </w:p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>
      <w:r>
        <w:pict>
          <v:shape id="_x0000_s1082" type="#_x0000_t202" style="position:absolute;margin-left:5.7pt;margin-top:7.4pt;width:36pt;height:20.35pt;z-index:251717632" filled="f" stroked="f">
            <v:textbox style="mso-next-textbox:#_x0000_s1082">
              <w:txbxContent>
                <w:p w:rsidR="0086388A" w:rsidRDefault="0086388A" w:rsidP="008638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410.4pt;margin-top:7.4pt;width:36pt;height:23.85pt;z-index:251718656" filled="f" stroked="f">
            <v:textbox style="mso-next-textbox:#_x0000_s1083">
              <w:txbxContent>
                <w:p w:rsidR="0086388A" w:rsidRDefault="0086388A" w:rsidP="008638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</w:t>
      </w:r>
    </w:p>
    <w:p w:rsidR="0086388A" w:rsidRDefault="0086388A" w:rsidP="0086388A"/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Cs/>
          <w:szCs w:val="28"/>
        </w:rPr>
      </w:pPr>
      <w:r w:rsidRPr="004B52EA">
        <w:pict>
          <v:shape id="_x0000_s1084" type="#_x0000_t32" style="position:absolute;left:0;text-align:left;margin-left:114pt;margin-top:70.45pt;width:0;height:18pt;z-index:251719680" o:connectortype="straight">
            <v:stroke endarrow="block"/>
          </v:shape>
        </w:pict>
      </w:r>
      <w:r w:rsidRPr="004B52EA">
        <w:pict>
          <v:shape id="_x0000_s1085" type="#_x0000_t32" style="position:absolute;left:0;text-align:left;margin-left:5.7pt;margin-top:9.15pt;width:18.35pt;height:0;flip:x;z-index:251720704" o:connectortype="straight"/>
        </w:pict>
      </w:r>
      <w:r w:rsidRPr="004B52EA">
        <w:pict>
          <v:shape id="_x0000_s1086" type="#_x0000_t202" style="position:absolute;left:0;text-align:left;margin-left:135pt;margin-top:54.25pt;width:28.8pt;height:20.35pt;z-index:251721728" filled="f" stroked="f">
            <v:textbox style="mso-next-textbox:#_x0000_s1086">
              <w:txbxContent>
                <w:p w:rsidR="0086388A" w:rsidRDefault="0086388A" w:rsidP="0086388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4B52EA">
        <w:pict>
          <v:line id="_x0000_s1087" style="position:absolute;left:0;text-align:left;z-index:251722752" from="421.8pt,9.15pt" to="449.85pt,9.15pt"/>
        </w:pict>
      </w:r>
      <w:r w:rsidRPr="004B52EA">
        <w:pict>
          <v:shape id="_x0000_s1088" type="#_x0000_t202" style="position:absolute;left:0;text-align:left;margin-left:342pt;margin-top:54.25pt;width:28.8pt;height:20.35pt;z-index:251723776" filled="f" stroked="f">
            <v:textbox style="mso-next-textbox:#_x0000_s1088">
              <w:txbxContent>
                <w:p w:rsidR="0086388A" w:rsidRDefault="0086388A" w:rsidP="0086388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4B52EA">
        <w:pict>
          <v:shape id="_x0000_s1089" type="#_x0000_t32" style="position:absolute;left:0;text-align:left;margin-left:330.6pt;margin-top:70.45pt;width:0;height:18pt;z-index:251724800" o:connectortype="straight">
            <v:stroke endarrow="block"/>
          </v:shape>
        </w:pict>
      </w: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4B52EA">
        <w:rPr>
          <w:b/>
          <w:sz w:val="24"/>
        </w:rPr>
        <w:pict>
          <v:rect id="_x0000_s1090" style="position:absolute;left:0;text-align:left;margin-left:242.25pt;margin-top:-.15pt;width:180pt;height:27pt;z-index:251725824">
            <v:textbox style="mso-next-textbox:#_x0000_s1090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86388A" w:rsidRDefault="0086388A" w:rsidP="0086388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B52EA">
        <w:rPr>
          <w:b/>
          <w:sz w:val="24"/>
        </w:rPr>
        <w:pict>
          <v:rect id="_x0000_s1091" style="position:absolute;left:0;text-align:left;margin-left:19.95pt;margin-top:-.15pt;width:180pt;height:27pt;z-index:251726848">
            <v:textbox style="mso-next-textbox:#_x0000_s1091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86388A" w:rsidRDefault="0086388A" w:rsidP="0086388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B52EA">
        <w:rPr>
          <w:b/>
          <w:sz w:val="24"/>
        </w:rPr>
        <w:pict>
          <v:rect id="_x0000_s1092" style="position:absolute;left:0;text-align:left;margin-left:19.95pt;margin-top:53pt;width:180pt;height:35.9pt;z-index:251727872">
            <v:textbox style="mso-next-textbox:#_x0000_s1092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86388A" w:rsidRDefault="0086388A" w:rsidP="0086388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B52EA">
        <w:rPr>
          <w:b/>
          <w:sz w:val="24"/>
        </w:rPr>
        <w:pict>
          <v:shape id="_x0000_s1093" type="#_x0000_t32" style="position:absolute;left:0;text-align:left;margin-left:111.15pt;margin-top:35pt;width:0;height:18pt;z-index:251728896" o:connectortype="straight">
            <v:stroke endarrow="block"/>
          </v:shape>
        </w:pict>
      </w:r>
      <w:r w:rsidRPr="004B52EA">
        <w:rPr>
          <w:b/>
          <w:sz w:val="24"/>
        </w:rPr>
        <w:pict>
          <v:shape id="_x0000_s1094" type="#_x0000_t116" style="position:absolute;left:0;text-align:left;margin-left:9pt;margin-top:211.7pt;width:180pt;height:27pt;z-index:251729920">
            <v:textbox style="mso-next-textbox:#_x0000_s1094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B52EA">
        <w:rPr>
          <w:b/>
          <w:sz w:val="24"/>
        </w:rPr>
        <w:pict>
          <v:shape id="_x0000_s1095" type="#_x0000_t32" style="position:absolute;left:0;text-align:left;margin-left:108pt;margin-top:193.7pt;width:0;height:18pt;z-index:251730944" o:connectortype="straight">
            <v:stroke endarrow="block"/>
          </v:shape>
        </w:pict>
      </w:r>
      <w:r w:rsidRPr="004B52EA">
        <w:rPr>
          <w:b/>
          <w:sz w:val="24"/>
        </w:rPr>
        <w:pict>
          <v:shape id="_x0000_s1096" type="#_x0000_t32" style="position:absolute;left:0;text-align:left;margin-left:333pt;margin-top:176.55pt;width:0;height:18pt;z-index:251731968" o:connectortype="straight">
            <v:stroke endarrow="block"/>
          </v:shape>
        </w:pict>
      </w:r>
      <w:r w:rsidRPr="004B52EA">
        <w:rPr>
          <w:b/>
          <w:sz w:val="24"/>
        </w:rPr>
        <w:pict>
          <v:shape id="_x0000_s1097" type="#_x0000_t116" style="position:absolute;left:0;text-align:left;margin-left:243pt;margin-top:211.7pt;width:180pt;height:27pt;z-index:251732992">
            <v:textbox style="mso-next-textbox:#_x0000_s1097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B52EA">
        <w:rPr>
          <w:b/>
          <w:sz w:val="24"/>
        </w:rPr>
        <w:pict>
          <v:rect id="_x0000_s1098" style="position:absolute;left:0;text-align:left;margin-left:245.1pt;margin-top:53pt;width:180pt;height:35.9pt;z-index:251734016">
            <v:textbox style="mso-next-textbox:#_x0000_s1098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86388A" w:rsidRDefault="0086388A" w:rsidP="0086388A"/>
              </w:txbxContent>
            </v:textbox>
          </v:rect>
        </w:pict>
      </w:r>
      <w:r w:rsidRPr="004B52EA">
        <w:rPr>
          <w:b/>
          <w:sz w:val="24"/>
        </w:rPr>
        <w:pict>
          <v:line id="_x0000_s1099" style="position:absolute;left:0;text-align:left;z-index:251735040" from="330.6pt,35pt" to="330.6pt,53pt">
            <v:stroke endarrow="block"/>
          </v:line>
        </w:pict>
      </w:r>
      <w:r w:rsidRPr="004B52EA">
        <w:rPr>
          <w:b/>
          <w:sz w:val="24"/>
        </w:rPr>
        <w:pict>
          <v:shape id="_x0000_s1100" type="#_x0000_t32" style="position:absolute;left:0;text-align:left;margin-left:333pt;margin-top:106.25pt;width:0;height:18pt;z-index:251736064" o:connectortype="straight">
            <v:stroke endarrow="block"/>
          </v:shape>
        </w:pict>
      </w:r>
      <w:r w:rsidRPr="004B52EA">
        <w:rPr>
          <w:b/>
          <w:sz w:val="24"/>
        </w:rPr>
        <w:pict>
          <v:shape id="_x0000_s1101" type="#_x0000_t32" style="position:absolute;left:0;text-align:left;margin-left:108pt;margin-top:106.25pt;width:0;height:18pt;z-index:251737088" o:connectortype="straight">
            <v:stroke endarrow="block"/>
          </v:shape>
        </w:pict>
      </w:r>
      <w:r w:rsidRPr="004B52EA">
        <w:rPr>
          <w:b/>
          <w:sz w:val="24"/>
        </w:rPr>
        <w:pict>
          <v:rect id="_x0000_s1102" style="position:absolute;left:0;text-align:left;margin-left:18pt;margin-top:132.4pt;width:180pt;height:36pt;z-index:251738112">
            <v:textbox style="mso-next-textbox:#_x0000_s1102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86388A" w:rsidRDefault="0086388A" w:rsidP="0086388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B52EA">
        <w:rPr>
          <w:b/>
          <w:sz w:val="24"/>
        </w:rPr>
        <w:pict>
          <v:rect id="_x0000_s1103" style="position:absolute;left:0;text-align:left;margin-left:243pt;margin-top:132.4pt;width:180pt;height:36pt;z-index:251739136">
            <v:textbox style="mso-next-textbox:#_x0000_s1103">
              <w:txbxContent>
                <w:p w:rsidR="0086388A" w:rsidRDefault="0086388A" w:rsidP="008638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86388A" w:rsidRDefault="0086388A" w:rsidP="0086388A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86388A" w:rsidRDefault="0086388A" w:rsidP="0086388A"/>
    <w:p w:rsidR="0086388A" w:rsidRDefault="0086388A" w:rsidP="0086388A"/>
    <w:p w:rsidR="0086388A" w:rsidRDefault="0086388A" w:rsidP="0086388A"/>
    <w:p w:rsidR="0086388A" w:rsidRDefault="0086388A" w:rsidP="0086388A">
      <w:pPr>
        <w:pStyle w:val="a5"/>
        <w:rPr>
          <w:szCs w:val="28"/>
        </w:rPr>
      </w:pPr>
    </w:p>
    <w:p w:rsidR="0086388A" w:rsidRDefault="0086388A" w:rsidP="0086388A">
      <w:pPr>
        <w:pStyle w:val="a5"/>
        <w:rPr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</w:p>
    <w:p w:rsidR="009B6B38" w:rsidRDefault="009B6B38" w:rsidP="0086388A">
      <w:pPr>
        <w:adjustRightInd w:val="0"/>
        <w:ind w:left="5103"/>
        <w:jc w:val="right"/>
        <w:rPr>
          <w:sz w:val="28"/>
          <w:szCs w:val="28"/>
        </w:rPr>
      </w:pPr>
    </w:p>
    <w:p w:rsidR="009B6B38" w:rsidRDefault="009B6B38" w:rsidP="0086388A">
      <w:pPr>
        <w:adjustRightInd w:val="0"/>
        <w:ind w:left="5103"/>
        <w:jc w:val="right"/>
        <w:rPr>
          <w:sz w:val="28"/>
          <w:szCs w:val="28"/>
        </w:rPr>
      </w:pPr>
    </w:p>
    <w:p w:rsidR="009B6B38" w:rsidRDefault="009B6B38" w:rsidP="0086388A">
      <w:pPr>
        <w:adjustRightInd w:val="0"/>
        <w:ind w:left="5103"/>
        <w:jc w:val="right"/>
        <w:rPr>
          <w:sz w:val="28"/>
          <w:szCs w:val="28"/>
        </w:rPr>
      </w:pPr>
    </w:p>
    <w:p w:rsidR="0086388A" w:rsidRDefault="0086388A" w:rsidP="0086388A">
      <w:pPr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6388A" w:rsidRDefault="0086388A" w:rsidP="0086388A">
      <w:pPr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Административному регламенту </w:t>
      </w:r>
    </w:p>
    <w:p w:rsidR="009B6B38" w:rsidRDefault="0086388A" w:rsidP="0086388A">
      <w:pPr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предоставления отделом городского хозяйства Администрации муниципального образования </w:t>
      </w:r>
    </w:p>
    <w:p w:rsidR="009B6B38" w:rsidRDefault="0086388A" w:rsidP="0086388A">
      <w:pPr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9B6B38" w:rsidRDefault="0086388A" w:rsidP="0086388A">
      <w:pPr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6388A" w:rsidRDefault="0086388A" w:rsidP="0086388A">
      <w:pPr>
        <w:adjustRightInd w:val="0"/>
        <w:ind w:left="5103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</w:t>
      </w:r>
    </w:p>
    <w:p w:rsidR="009B6B38" w:rsidRDefault="0086388A" w:rsidP="0086388A">
      <w:pPr>
        <w:adjustRightInd w:val="0"/>
        <w:ind w:left="5103" w:hanging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«Оформление документов </w:t>
      </w:r>
    </w:p>
    <w:p w:rsidR="009B6B38" w:rsidRDefault="0086388A" w:rsidP="0086388A">
      <w:pPr>
        <w:adjustRightInd w:val="0"/>
        <w:ind w:left="5103" w:hanging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обмену жилыми </w:t>
      </w:r>
    </w:p>
    <w:p w:rsidR="0086388A" w:rsidRDefault="0086388A" w:rsidP="0086388A">
      <w:pPr>
        <w:adjustRightInd w:val="0"/>
        <w:ind w:left="5103" w:hanging="180"/>
        <w:jc w:val="right"/>
        <w:rPr>
          <w:color w:val="000000"/>
        </w:rPr>
      </w:pPr>
      <w:r>
        <w:rPr>
          <w:color w:val="000000"/>
          <w:sz w:val="28"/>
          <w:szCs w:val="28"/>
        </w:rPr>
        <w:t>помещениями</w:t>
      </w:r>
      <w:r>
        <w:rPr>
          <w:color w:val="000000"/>
        </w:rPr>
        <w:t xml:space="preserve"> </w:t>
      </w:r>
    </w:p>
    <w:p w:rsidR="0086388A" w:rsidRDefault="0086388A" w:rsidP="0086388A">
      <w:pPr>
        <w:pStyle w:val="a5"/>
      </w:pPr>
    </w:p>
    <w:p w:rsidR="0086388A" w:rsidRDefault="0086388A" w:rsidP="0086388A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>Начальнику отдела городского хозяйства Администрации муниципального образования «Сычевский район» Смоленской области ____________________________</w:t>
      </w:r>
      <w:r>
        <w:rPr>
          <w:b/>
          <w:sz w:val="28"/>
          <w:szCs w:val="28"/>
        </w:rPr>
        <w:t>________</w:t>
      </w:r>
    </w:p>
    <w:p w:rsidR="0086388A" w:rsidRDefault="0086388A" w:rsidP="0086388A">
      <w:pPr>
        <w:ind w:left="4248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86388A" w:rsidRDefault="0086388A" w:rsidP="0086388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(ф.и.о. полностью)</w:t>
      </w:r>
    </w:p>
    <w:p w:rsidR="0086388A" w:rsidRDefault="0086388A" w:rsidP="0086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88A" w:rsidRDefault="0086388A" w:rsidP="0086388A">
      <w:pPr>
        <w:ind w:left="4253"/>
        <w:rPr>
          <w:sz w:val="28"/>
          <w:szCs w:val="28"/>
        </w:rPr>
      </w:pPr>
      <w:r>
        <w:rPr>
          <w:sz w:val="28"/>
          <w:szCs w:val="28"/>
        </w:rPr>
        <w:t>проживающего по  адресу:                  ____________________________________</w:t>
      </w:r>
    </w:p>
    <w:p w:rsidR="0086388A" w:rsidRDefault="0086388A" w:rsidP="008638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6388A" w:rsidRDefault="0086388A" w:rsidP="0086388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тел.: _________________________</w:t>
      </w:r>
    </w:p>
    <w:p w:rsidR="0086388A" w:rsidRDefault="0086388A" w:rsidP="0086388A">
      <w:pPr>
        <w:ind w:left="3540" w:firstLine="708"/>
        <w:rPr>
          <w:sz w:val="28"/>
          <w:szCs w:val="28"/>
        </w:rPr>
      </w:pPr>
    </w:p>
    <w:p w:rsidR="0086388A" w:rsidRDefault="0086388A" w:rsidP="0086388A">
      <w:pPr>
        <w:rPr>
          <w:sz w:val="28"/>
          <w:szCs w:val="28"/>
        </w:rPr>
      </w:pPr>
    </w:p>
    <w:p w:rsidR="0086388A" w:rsidRDefault="0086388A" w:rsidP="009B6B38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6388A" w:rsidRDefault="0086388A" w:rsidP="009B6B38">
      <w:pPr>
        <w:jc w:val="center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Прошу предоставить мне  по договору социального найма жилое  помещение, расположенное по адресу:_______________________________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>на  следующий состав семьи:</w:t>
      </w:r>
    </w:p>
    <w:p w:rsidR="0086388A" w:rsidRDefault="0086388A" w:rsidP="008638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1._________________________________________________________________ </w:t>
      </w:r>
    </w:p>
    <w:p w:rsidR="0086388A" w:rsidRDefault="0086388A" w:rsidP="0086388A">
      <w:pPr>
        <w:jc w:val="both"/>
      </w:pPr>
      <w:r>
        <w:t xml:space="preserve">                                                    (фамилия, имя, отчество, степень родства)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 </w:t>
      </w:r>
    </w:p>
    <w:p w:rsidR="0086388A" w:rsidRDefault="0086388A" w:rsidP="0086388A">
      <w:pPr>
        <w:jc w:val="both"/>
      </w:pPr>
      <w:r>
        <w:t xml:space="preserve">                                                   ( фамилия, имя, отчество, степень родства)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3._________________________________________________________________ </w:t>
      </w:r>
    </w:p>
    <w:p w:rsidR="0086388A" w:rsidRDefault="0086388A" w:rsidP="0086388A">
      <w:pPr>
        <w:jc w:val="both"/>
      </w:pPr>
      <w:r>
        <w:rPr>
          <w:sz w:val="28"/>
          <w:szCs w:val="28"/>
        </w:rPr>
        <w:t xml:space="preserve">                                  </w:t>
      </w:r>
      <w:r>
        <w:t xml:space="preserve">( фамилия, имя, отчество, степень родства) 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Жилое помещение по адресу:____________________________________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обязуюсь освободить в срок.</w:t>
      </w: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_____________ 200_ г.                    </w:t>
      </w: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ind w:left="3969" w:hanging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    </w:t>
      </w:r>
    </w:p>
    <w:p w:rsidR="0086388A" w:rsidRDefault="0086388A" w:rsidP="0086388A">
      <w:pPr>
        <w:ind w:left="3969" w:hanging="396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(подпись, расшифровка подписи)            </w:t>
      </w:r>
    </w:p>
    <w:p w:rsidR="0086388A" w:rsidRDefault="0086388A" w:rsidP="0086388A">
      <w:pPr>
        <w:ind w:left="3969" w:hanging="3969"/>
        <w:jc w:val="both"/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совершеннолетних членов семьи:</w:t>
      </w: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1.__________________________________________________ </w:t>
      </w:r>
    </w:p>
    <w:p w:rsidR="0086388A" w:rsidRDefault="0086388A" w:rsidP="0086388A">
      <w:pPr>
        <w:jc w:val="both"/>
      </w:pPr>
      <w:r>
        <w:rPr>
          <w:sz w:val="28"/>
          <w:szCs w:val="28"/>
        </w:rPr>
        <w:t xml:space="preserve">                        </w:t>
      </w:r>
      <w:r>
        <w:t xml:space="preserve"> (подпись)                                      (расшифровка подписи)</w:t>
      </w:r>
    </w:p>
    <w:p w:rsidR="0086388A" w:rsidRDefault="0086388A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 </w:t>
      </w:r>
    </w:p>
    <w:p w:rsidR="0086388A" w:rsidRDefault="0086388A" w:rsidP="0086388A">
      <w:pPr>
        <w:jc w:val="both"/>
      </w:pPr>
      <w:r>
        <w:t xml:space="preserve">                                      (подпись)                                  (расшифровка подписи)</w:t>
      </w:r>
    </w:p>
    <w:p w:rsidR="0086388A" w:rsidRDefault="0086388A" w:rsidP="0086388A">
      <w:pPr>
        <w:jc w:val="both"/>
      </w:pP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  <w:rPr>
          <w:sz w:val="28"/>
          <w:szCs w:val="28"/>
        </w:rPr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both"/>
      </w:pPr>
    </w:p>
    <w:p w:rsidR="0086388A" w:rsidRDefault="0086388A" w:rsidP="0086388A">
      <w:pPr>
        <w:adjustRightInd w:val="0"/>
        <w:jc w:val="right"/>
      </w:pPr>
      <w:r>
        <w:t xml:space="preserve">                             </w:t>
      </w:r>
    </w:p>
    <w:p w:rsidR="0086388A" w:rsidRDefault="0086388A" w:rsidP="0086388A">
      <w:pPr>
        <w:adjustRightInd w:val="0"/>
        <w:jc w:val="right"/>
      </w:pPr>
    </w:p>
    <w:p w:rsidR="0086388A" w:rsidRDefault="0086388A" w:rsidP="0086388A">
      <w:pPr>
        <w:adjustRightInd w:val="0"/>
        <w:jc w:val="right"/>
      </w:pPr>
    </w:p>
    <w:p w:rsidR="0086388A" w:rsidRDefault="0086388A" w:rsidP="0086388A">
      <w:pPr>
        <w:adjustRightInd w:val="0"/>
        <w:jc w:val="right"/>
      </w:pPr>
    </w:p>
    <w:p w:rsidR="0086388A" w:rsidRDefault="0086388A" w:rsidP="0086388A">
      <w:pPr>
        <w:adjustRightInd w:val="0"/>
        <w:jc w:val="right"/>
      </w:pPr>
      <w:r>
        <w:lastRenderedPageBreak/>
        <w:t xml:space="preserve"> </w:t>
      </w:r>
    </w:p>
    <w:p w:rsidR="0086388A" w:rsidRDefault="0086388A" w:rsidP="0086388A">
      <w:pPr>
        <w:adjustRightInd w:val="0"/>
        <w:jc w:val="right"/>
      </w:pPr>
      <w:r>
        <w:rPr>
          <w:sz w:val="28"/>
          <w:szCs w:val="28"/>
        </w:rPr>
        <w:t>Приложение № 3</w:t>
      </w:r>
    </w:p>
    <w:p w:rsidR="0086388A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Административному регламенту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предоставления отделом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6388A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9B6B38" w:rsidRDefault="0086388A" w:rsidP="0086388A">
      <w:pPr>
        <w:adjustRightInd w:val="0"/>
        <w:ind w:left="4678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«Оформление документов </w:t>
      </w:r>
    </w:p>
    <w:p w:rsidR="0086388A" w:rsidRDefault="0086388A" w:rsidP="0086388A">
      <w:pPr>
        <w:adjustRightInd w:val="0"/>
        <w:ind w:left="4678" w:hanging="180"/>
        <w:jc w:val="right"/>
      </w:pPr>
      <w:r>
        <w:rPr>
          <w:sz w:val="28"/>
          <w:szCs w:val="28"/>
        </w:rPr>
        <w:t>по обмену жилыми помещениями</w:t>
      </w:r>
      <w:r>
        <w:t xml:space="preserve"> </w:t>
      </w:r>
    </w:p>
    <w:p w:rsidR="0086388A" w:rsidRDefault="0086388A" w:rsidP="0086388A">
      <w:pPr>
        <w:pStyle w:val="a5"/>
        <w:rPr>
          <w:szCs w:val="28"/>
        </w:rPr>
      </w:pPr>
    </w:p>
    <w:p w:rsidR="0086388A" w:rsidRDefault="0086388A" w:rsidP="008638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6388A" w:rsidRDefault="0086388A" w:rsidP="0086388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обмене жилыми помещениями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_______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«__» ___________ 20__ г.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Гр. ______________________________________________, паспорт _______ № _________выдан __________________________________________ проживающий по адресу:___________________________________________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являющийся нанимателем жилого помещения, находящегося  в  государственной / муниципальной собственности    (нужное   подчеркнуть)    на  основании  договора социального найма от ____________ 200__ г. № ______ заключенного с именуемый (ая) «Наниматель»__________________________ _____________и члены его семьи:________________________ ________________ всего ___ чел., и гр. ________________________________, паспорт___________№__________выдан_______________________________, проживающий по адресу: 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_______________________________________, являющийся нанимателем жилого помещения, находящегося  в    государственной/муниципальной     собственности (нужное подчеркнуть) на  основании  договора  социального  найма от _________ 200_ г. № ____, заключенного с 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(наименование организации)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именуемый(ая) «Наниматель» __________________________________ и члены его семьи:___________________________________ всего ____ чел.,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гр. ______________________________________________, паспорт ______ № ___________выдан ______________________________________________, проживающий по адресу:__________________________________________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______________________________________, являющийся нанимателем жилого помещения, находящегося   в   государственной / муниципальной   собственности (нужное подчеркнуть) на  основании  договора  социального  найма от ___________ </w:t>
      </w:r>
      <w:r>
        <w:rPr>
          <w:sz w:val="28"/>
          <w:szCs w:val="28"/>
        </w:rPr>
        <w:lastRenderedPageBreak/>
        <w:t>200__ г. № ___, заключенного с 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именуемый (ая) «Наниматель» __________________________________ и члены его семьи: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 всего ________ чел.,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заключили настоящий договор (далее Договор) о следующем: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По Договору Наниматель _________________________________ ________ совместно с _________________ членами семьи передает в порядке обмена право на найм жилого помещения, состоящего из ______________________________________________________________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квартира, комната   </w:t>
      </w:r>
      <w:r>
        <w:rPr>
          <w:sz w:val="28"/>
          <w:szCs w:val="28"/>
        </w:rPr>
        <w:tab/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________ кв. м, жилой площадью __________кв. м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 д. ____ корп. ___ кв. ___,а Наниматель __________________________________ на семью, состоящую из ____ чел._____________________________________ 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(степень родства)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приобретает право на наем данного жилого помещения.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По Договору Наниматель ________________________________ совместно с _________________ членами семьи передает в порядке обмена право на найм жилого помещения, состоящего из _____________________________________________________________,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(квартира, комната)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__________________ кв. м, жилой площадью __________________ кв. м., расположенного по адресу: _______________________ д. ____, корп. ___, кв. ___, а Наниматель ___________________________________ на семью, состоящую из ___ чел.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</w:t>
      </w:r>
      <w:r>
        <w:t>степень родства)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приобретает право на наем данного жилого помещения.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По Договору Наниматель _________________________________ ________ совместно с __________________ членами семьи передает в порядке обмена право на найм жилого помещения, состоящего из ______________________________________________________________,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(квартира, комната)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_________________________ кв. м, жилой площадью ___________ кв. м, расположенного по адресу: _______________________ д. ____, корп. ___, кв. ___, а Наниматель ___________________________________ на семью, состоящую из ___ чел.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(степень родства)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приобретает право на наем данного жилого помещения.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 настоящее   время   жилые  помещения  в  споре  и  под запретом (арестом)   не   состоят  и  никакими  сделками  и  договорами  не обременены.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Стороны обязуются заключить договоры ___________________________ найма в соответствии с решением Комиссии 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                       (</w:t>
      </w:r>
      <w:r>
        <w:t>наименование комиссии)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жилые помещения, полученные в результате обмена.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 После  получения  каждой из сторон соответствующих договоров _____________ найма наниматели и члены их семей обязуются произвести  регистрацию по новому месту жительства в установленном порядке.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 Стороны  обязуются  предоставить  достоверную  информацию  о субъекте (ах)  обмена  жилья  и  жилого  помещения,  участвующего в сделке, а также другие сведения, необходимые для ее проведения.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  За   невыполнение   или   ненадлежащее   выполнение   своих обязательств   стороны   несут   ответственность,  предусмотренную законодательством и настоящим Договором.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 За  предоставление недостоверной информации виновная сторона несет  ответственность  по  возмещению  вреда, причиненного другой стороне.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  Стороны   не   несут  ответственности,  если  невозможность выполнения   условий   Договора  наступила  в  силу  форс-мажорных обстоятельств.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Прочие условия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  Данный   Договор  и  соответствующее  согласие  Наймодателя обмениваемого  жилого  помещения  являются  основанием расторжения ранее   заключенных  договоров  социального  найма  с  гражданами, обменивающимися  жилыми  помещениями,  и одновременного заключения новых договоров социального найма.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 Все  споры  и разногласия, возникающие в связи с исполнением настоящего   Договора,   стороны  решают  путем  переговоров.  При недостижении  согласия  споры  разрешаются в судебном порядке в соответствии с действующим законодательством РФ.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  Управление  муниципального  имущества,  градостроительства и архитектуры  не  несет  ответственности  за неправомерные действия сторон, приведшие к признанию судом сделки недействительной.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6B38" w:rsidRDefault="009B6B38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6B38" w:rsidRDefault="009B6B38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Срок Договора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 Настоящий Договор вступает в силу с момента его согласования с наймодателем.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Настоящий Договор составлен в _________ экземплярах, по одному экземпляру  передается  каждой  из сторон. Один экземпляр Договора передается представителям собственника государственного / муниципального   жилищного   фонда   по   месту нахождения жилых площадей.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 экземпляр  Договора хранится в управлении муниципального имущества, градостроительства и архитектуры. 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экземпляры имеют одинаковую юридическую силу.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6. Подписи сторон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Наниматель:                                                                 Наниматель: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</w:t>
      </w:r>
      <w:r>
        <w:rPr>
          <w:sz w:val="28"/>
          <w:szCs w:val="28"/>
        </w:rPr>
        <w:tab/>
        <w:t>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___________ N ______        </w:t>
      </w:r>
      <w:r>
        <w:rPr>
          <w:sz w:val="28"/>
          <w:szCs w:val="28"/>
        </w:rPr>
        <w:tab/>
        <w:t>Паспорт: ___________ N 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      выдан 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                     Адрес места жительства: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</w:t>
      </w:r>
      <w:r>
        <w:rPr>
          <w:sz w:val="28"/>
          <w:szCs w:val="28"/>
        </w:rPr>
        <w:tab/>
        <w:t xml:space="preserve"> 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</w:t>
      </w:r>
      <w:r>
        <w:rPr>
          <w:sz w:val="28"/>
          <w:szCs w:val="28"/>
        </w:rPr>
        <w:tab/>
        <w:t xml:space="preserve"> 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(подпись)                            </w:t>
      </w:r>
      <w:r>
        <w:tab/>
      </w:r>
      <w:r>
        <w:tab/>
      </w:r>
      <w:r>
        <w:tab/>
        <w:t xml:space="preserve">                 (подпись)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Совершеннолетние члены семьи:        </w:t>
      </w:r>
      <w:r>
        <w:rPr>
          <w:sz w:val="28"/>
          <w:szCs w:val="28"/>
        </w:rPr>
        <w:tab/>
        <w:t>Совершеннолетние члены семьи: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</w:t>
      </w:r>
      <w:r>
        <w:rPr>
          <w:sz w:val="28"/>
          <w:szCs w:val="28"/>
        </w:rPr>
        <w:tab/>
        <w:t>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</w:t>
      </w:r>
      <w:r>
        <w:rPr>
          <w:sz w:val="28"/>
          <w:szCs w:val="28"/>
        </w:rPr>
        <w:tab/>
        <w:t>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(подпись)                          </w:t>
      </w:r>
      <w:r>
        <w:tab/>
        <w:t xml:space="preserve">                                               (подпись)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Наймодатель: Согласовано распоряжением Администрации ________________________________________________________________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     ____________________________        __________________________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/ </w:t>
      </w:r>
      <w:r>
        <w:t xml:space="preserve">должность подписавшего  /       </w:t>
      </w:r>
      <w:r>
        <w:tab/>
      </w:r>
      <w:r>
        <w:tab/>
        <w:t xml:space="preserve">                               /подпись/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6388A" w:rsidRDefault="0086388A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cs="Calibri"/>
          <w:sz w:val="28"/>
          <w:szCs w:val="28"/>
        </w:rPr>
      </w:pPr>
    </w:p>
    <w:p w:rsidR="0086388A" w:rsidRDefault="0086388A" w:rsidP="0086388A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86388A" w:rsidRDefault="0086388A" w:rsidP="00F82419">
      <w:pPr>
        <w:rPr>
          <w:sz w:val="28"/>
          <w:szCs w:val="28"/>
        </w:rPr>
      </w:pPr>
    </w:p>
    <w:sectPr w:rsidR="0086388A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BC" w:rsidRDefault="007B28BC" w:rsidP="00FA6D0B">
      <w:r>
        <w:separator/>
      </w:r>
    </w:p>
  </w:endnote>
  <w:endnote w:type="continuationSeparator" w:id="1">
    <w:p w:rsidR="007B28BC" w:rsidRDefault="007B28B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BC" w:rsidRDefault="007B28BC" w:rsidP="00FA6D0B">
      <w:r>
        <w:separator/>
      </w:r>
    </w:p>
  </w:footnote>
  <w:footnote w:type="continuationSeparator" w:id="1">
    <w:p w:rsidR="007B28BC" w:rsidRDefault="007B28B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C35E7">
    <w:pPr>
      <w:pStyle w:val="ab"/>
      <w:jc w:val="center"/>
    </w:pPr>
    <w:fldSimple w:instr=" PAGE   \* MERGEFORMAT ">
      <w:r w:rsidR="009B6B38">
        <w:rPr>
          <w:noProof/>
        </w:rPr>
        <w:t>28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28BC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388A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6B38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35E7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  <o:rules v:ext="edit">
        <o:r id="V:Rule1" type="connector" idref="#_x0000_s1093"/>
        <o:r id="V:Rule2" type="connector" idref="#_x0000_s1027"/>
        <o:r id="V:Rule3" type="connector" idref="#_x0000_s1089"/>
        <o:r id="V:Rule4" type="connector" idref="#_x0000_s1084"/>
        <o:r id="V:Rule5" type="connector" idref="#_x0000_s1031"/>
        <o:r id="V:Rule6" type="connector" idref="#_x0000_s1085"/>
        <o:r id="V:Rule7" type="connector" idref="#_x0000_s1029"/>
        <o:r id="V:Rule8" type="connector" idref="#_x0000_s1079"/>
        <o:r id="V:Rule9" type="connector" idref="#_x0000_s1095"/>
        <o:r id="V:Rule10" type="connector" idref="#_x0000_s1036"/>
        <o:r id="V:Rule11" type="connector" idref="#_x0000_s1061"/>
        <o:r id="V:Rule12" type="connector" idref="#_x0000_s1096"/>
        <o:r id="V:Rule13" type="connector" idref="#_x0000_s1034"/>
        <o:r id="V:Rule14" type="connector" idref="#_x0000_s1062"/>
        <o:r id="V:Rule15" type="connector" idref="#_x0000_s1078"/>
        <o:r id="V:Rule16" type="connector" idref="#_x0000_s1032"/>
        <o:r id="V:Rule17" type="connector" idref="#_x0000_s1101"/>
        <o:r id="V:Rule18" type="connector" idref="#_x0000_s1033"/>
        <o:r id="V:Rule19" type="connector" idref="#_x0000_s1100"/>
        <o:r id="V:Rule20" type="connector" idref="#_x0000_s1045"/>
        <o:r id="V:Rule21" type="connector" idref="#_x0000_s1065"/>
        <o:r id="V:Rule22" type="connector" idref="#_x0000_s1063"/>
        <o:r id="V:Rule23" type="connector" idref="#_x0000_s1047"/>
        <o:r id="V:Rule24" type="connector" idref="#_x0000_s1070"/>
        <o:r id="V:Rule25" type="connector" idref="#_x0000_s1053"/>
        <o:r id="V:Rule26" type="connector" idref="#_x0000_s1052"/>
        <o:r id="V:Rule27" type="connector" idref="#_x0000_s1071"/>
        <o:r id="V:Rule28" type="connector" idref="#_x0000_s1076"/>
        <o:r id="V:Rule29" type="connector" idref="#_x0000_s1060"/>
        <o:r id="V:Rule30" type="connector" idref="#_x0000_s1037"/>
        <o:r id="V:Rule31" type="connector" idref="#_x0000_s1058"/>
        <o:r id="V:Rule32" type="connector" idref="#_x0000_s1043"/>
        <o:r id="V:Rule33" type="connector" idref="#_x0000_s1077"/>
        <o:r id="V:Rule34" type="connector" idref="#_x0000_s1056"/>
        <o:r id="V:Rule35" type="connector" idref="#_x0000_s1073"/>
        <o:r id="V:Rule36" type="connector" idref="#_x0000_s1072"/>
        <o:r id="V:Rule37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2"/>
    <w:link w:val="1"/>
    <w:rsid w:val="0086388A"/>
    <w:rPr>
      <w:sz w:val="28"/>
    </w:rPr>
  </w:style>
  <w:style w:type="character" w:customStyle="1" w:styleId="21">
    <w:name w:val="Заголовок 2 Знак"/>
    <w:basedOn w:val="a2"/>
    <w:link w:val="20"/>
    <w:rsid w:val="0086388A"/>
    <w:rPr>
      <w:sz w:val="28"/>
    </w:rPr>
  </w:style>
  <w:style w:type="paragraph" w:styleId="HTML">
    <w:name w:val="HTML Preformatted"/>
    <w:basedOn w:val="a1"/>
    <w:link w:val="HTML0"/>
    <w:unhideWhenUsed/>
    <w:rsid w:val="0086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86388A"/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86388A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styleId="afe">
    <w:name w:val="footnote reference"/>
    <w:basedOn w:val="a2"/>
    <w:unhideWhenUsed/>
    <w:rsid w:val="008638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chgo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ychgo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8343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55788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2017-12-06T12:17:00Z</cp:lastPrinted>
  <dcterms:created xsi:type="dcterms:W3CDTF">2017-12-06T12:11:00Z</dcterms:created>
  <dcterms:modified xsi:type="dcterms:W3CDTF">2017-12-06T12:18:00Z</dcterms:modified>
</cp:coreProperties>
</file>