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61" w:rsidRPr="002A25D7" w:rsidRDefault="00702FC1" w:rsidP="00702FC1">
      <w:pPr>
        <w:jc w:val="center"/>
        <w:rPr>
          <w:b/>
          <w:sz w:val="28"/>
          <w:szCs w:val="28"/>
        </w:rPr>
      </w:pPr>
      <w:r w:rsidRPr="002A25D7">
        <w:rPr>
          <w:b/>
          <w:sz w:val="28"/>
          <w:szCs w:val="28"/>
        </w:rPr>
        <w:t>Пояснительная записка</w:t>
      </w:r>
    </w:p>
    <w:p w:rsidR="00702FC1" w:rsidRPr="002A25D7" w:rsidRDefault="00702FC1" w:rsidP="00702FC1">
      <w:pPr>
        <w:jc w:val="center"/>
        <w:rPr>
          <w:b/>
          <w:sz w:val="28"/>
          <w:szCs w:val="28"/>
        </w:rPr>
      </w:pPr>
      <w:r w:rsidRPr="002A25D7">
        <w:rPr>
          <w:b/>
          <w:sz w:val="28"/>
          <w:szCs w:val="28"/>
        </w:rPr>
        <w:t xml:space="preserve">к докладу о достигнутых значениях показателей для оценки эффективности деятельности органов местного самоуправления муниципального образования </w:t>
      </w:r>
      <w:r w:rsidR="00827B87" w:rsidRPr="002A25D7">
        <w:rPr>
          <w:b/>
          <w:sz w:val="28"/>
          <w:szCs w:val="28"/>
        </w:rPr>
        <w:t>«</w:t>
      </w:r>
      <w:proofErr w:type="spellStart"/>
      <w:r w:rsidR="00827B87" w:rsidRPr="002A25D7">
        <w:rPr>
          <w:b/>
          <w:sz w:val="28"/>
          <w:szCs w:val="28"/>
        </w:rPr>
        <w:t>Сычевский</w:t>
      </w:r>
      <w:proofErr w:type="spellEnd"/>
      <w:r w:rsidR="00827B87" w:rsidRPr="002A25D7">
        <w:rPr>
          <w:b/>
          <w:sz w:val="28"/>
          <w:szCs w:val="28"/>
        </w:rPr>
        <w:t xml:space="preserve"> район»</w:t>
      </w:r>
      <w:r w:rsidRPr="002A25D7">
        <w:rPr>
          <w:b/>
          <w:sz w:val="28"/>
          <w:szCs w:val="28"/>
        </w:rPr>
        <w:t xml:space="preserve"> Смоленской области за 20</w:t>
      </w:r>
      <w:r w:rsidR="0005420B" w:rsidRPr="002A25D7">
        <w:rPr>
          <w:b/>
          <w:sz w:val="28"/>
          <w:szCs w:val="28"/>
        </w:rPr>
        <w:t>2</w:t>
      </w:r>
      <w:r w:rsidR="00605D9A" w:rsidRPr="002A25D7">
        <w:rPr>
          <w:b/>
          <w:sz w:val="28"/>
          <w:szCs w:val="28"/>
        </w:rPr>
        <w:t>4</w:t>
      </w:r>
      <w:r w:rsidRPr="002A25D7">
        <w:rPr>
          <w:b/>
          <w:sz w:val="28"/>
          <w:szCs w:val="28"/>
        </w:rPr>
        <w:t xml:space="preserve"> год и их планируемых значениях на 3-летний период</w:t>
      </w:r>
    </w:p>
    <w:p w:rsidR="00702FC1" w:rsidRPr="002A25D7" w:rsidRDefault="00702FC1" w:rsidP="00702FC1">
      <w:pPr>
        <w:jc w:val="center"/>
        <w:rPr>
          <w:sz w:val="28"/>
          <w:szCs w:val="28"/>
        </w:rPr>
      </w:pPr>
    </w:p>
    <w:p w:rsidR="00995AAC" w:rsidRPr="002A25D7" w:rsidRDefault="003129A5" w:rsidP="00C23F93">
      <w:pPr>
        <w:numPr>
          <w:ilvl w:val="0"/>
          <w:numId w:val="6"/>
        </w:numPr>
        <w:jc w:val="center"/>
        <w:rPr>
          <w:b/>
          <w:sz w:val="28"/>
          <w:szCs w:val="28"/>
        </w:rPr>
      </w:pPr>
      <w:r w:rsidRPr="002A25D7">
        <w:rPr>
          <w:b/>
          <w:sz w:val="28"/>
          <w:szCs w:val="28"/>
        </w:rPr>
        <w:t>Экономическое развитие</w:t>
      </w:r>
    </w:p>
    <w:p w:rsidR="003129A5" w:rsidRPr="002A25D7" w:rsidRDefault="003129A5" w:rsidP="003129A5">
      <w:pPr>
        <w:jc w:val="center"/>
        <w:rPr>
          <w:b/>
        </w:rPr>
      </w:pPr>
    </w:p>
    <w:p w:rsidR="00882AFD" w:rsidRPr="002A25D7" w:rsidRDefault="00882AFD" w:rsidP="00882AFD">
      <w:pPr>
        <w:pStyle w:val="a7"/>
        <w:ind w:firstLine="709"/>
        <w:jc w:val="both"/>
        <w:rPr>
          <w:sz w:val="28"/>
          <w:szCs w:val="28"/>
        </w:rPr>
      </w:pPr>
      <w:r w:rsidRPr="002A25D7">
        <w:rPr>
          <w:sz w:val="28"/>
          <w:szCs w:val="28"/>
        </w:rPr>
        <w:t>В 202</w:t>
      </w:r>
      <w:r w:rsidR="00605D9A" w:rsidRPr="002A25D7">
        <w:rPr>
          <w:sz w:val="28"/>
          <w:szCs w:val="28"/>
        </w:rPr>
        <w:t>4</w:t>
      </w:r>
      <w:r w:rsidRPr="002A25D7">
        <w:rPr>
          <w:sz w:val="28"/>
          <w:szCs w:val="28"/>
        </w:rPr>
        <w:t xml:space="preserve"> году объем производства промышленной продукции в действующих ценах составил </w:t>
      </w:r>
      <w:r w:rsidR="00A9705D" w:rsidRPr="002A25D7">
        <w:rPr>
          <w:sz w:val="28"/>
          <w:szCs w:val="28"/>
        </w:rPr>
        <w:t>1</w:t>
      </w:r>
      <w:r w:rsidR="00D361A8" w:rsidRPr="002A25D7">
        <w:rPr>
          <w:sz w:val="28"/>
          <w:szCs w:val="28"/>
        </w:rPr>
        <w:t>22</w:t>
      </w:r>
      <w:r w:rsidRPr="002A25D7">
        <w:rPr>
          <w:sz w:val="28"/>
          <w:szCs w:val="28"/>
        </w:rPr>
        <w:t xml:space="preserve"> млн.</w:t>
      </w:r>
      <w:r w:rsidR="00D361A8" w:rsidRPr="002A25D7">
        <w:rPr>
          <w:sz w:val="28"/>
          <w:szCs w:val="28"/>
        </w:rPr>
        <w:t xml:space="preserve"> </w:t>
      </w:r>
      <w:r w:rsidRPr="002A25D7">
        <w:rPr>
          <w:sz w:val="28"/>
          <w:szCs w:val="28"/>
        </w:rPr>
        <w:t>руб., (индек</w:t>
      </w:r>
      <w:r w:rsidR="00D361A8" w:rsidRPr="002A25D7">
        <w:rPr>
          <w:sz w:val="28"/>
          <w:szCs w:val="28"/>
        </w:rPr>
        <w:t>с промышленного производства 10</w:t>
      </w:r>
      <w:r w:rsidR="00AE4A42">
        <w:rPr>
          <w:sz w:val="28"/>
          <w:szCs w:val="28"/>
        </w:rPr>
        <w:t>0,6</w:t>
      </w:r>
      <w:r w:rsidR="00D361A8" w:rsidRPr="002A25D7">
        <w:rPr>
          <w:sz w:val="28"/>
          <w:szCs w:val="28"/>
        </w:rPr>
        <w:t xml:space="preserve"> </w:t>
      </w:r>
      <w:proofErr w:type="gramStart"/>
      <w:r w:rsidRPr="002A25D7">
        <w:rPr>
          <w:sz w:val="28"/>
          <w:szCs w:val="28"/>
        </w:rPr>
        <w:t>% )</w:t>
      </w:r>
      <w:proofErr w:type="gramEnd"/>
      <w:r w:rsidRPr="002A25D7">
        <w:rPr>
          <w:sz w:val="28"/>
          <w:szCs w:val="28"/>
        </w:rPr>
        <w:t xml:space="preserve">.   </w:t>
      </w:r>
    </w:p>
    <w:p w:rsidR="00882AFD" w:rsidRPr="002A25D7" w:rsidRDefault="00882AFD" w:rsidP="00882AFD">
      <w:pPr>
        <w:pStyle w:val="a7"/>
        <w:ind w:firstLine="709"/>
        <w:jc w:val="both"/>
        <w:rPr>
          <w:sz w:val="28"/>
          <w:szCs w:val="28"/>
        </w:rPr>
      </w:pPr>
      <w:r w:rsidRPr="002A25D7">
        <w:rPr>
          <w:sz w:val="28"/>
          <w:szCs w:val="28"/>
        </w:rPr>
        <w:t>В настоящее время</w:t>
      </w:r>
      <w:r w:rsidR="004135AF">
        <w:rPr>
          <w:sz w:val="28"/>
          <w:szCs w:val="28"/>
        </w:rPr>
        <w:t xml:space="preserve"> </w:t>
      </w:r>
      <w:r w:rsidR="002A25D7" w:rsidRPr="002A25D7">
        <w:rPr>
          <w:sz w:val="28"/>
          <w:szCs w:val="28"/>
        </w:rPr>
        <w:t>осуществляет свою деятельность</w:t>
      </w:r>
      <w:r w:rsidRPr="002A25D7">
        <w:rPr>
          <w:sz w:val="28"/>
          <w:szCs w:val="28"/>
        </w:rPr>
        <w:t xml:space="preserve"> </w:t>
      </w:r>
      <w:r w:rsidR="002A25D7">
        <w:rPr>
          <w:sz w:val="28"/>
          <w:szCs w:val="28"/>
        </w:rPr>
        <w:t>одно предприятие пищевой</w:t>
      </w:r>
      <w:r w:rsidRPr="002A25D7">
        <w:rPr>
          <w:sz w:val="28"/>
          <w:szCs w:val="28"/>
        </w:rPr>
        <w:t xml:space="preserve"> промышленности – ООО «</w:t>
      </w:r>
      <w:proofErr w:type="spellStart"/>
      <w:r w:rsidRPr="002A25D7">
        <w:rPr>
          <w:sz w:val="28"/>
          <w:szCs w:val="28"/>
        </w:rPr>
        <w:t>Фреш</w:t>
      </w:r>
      <w:proofErr w:type="spellEnd"/>
      <w:r w:rsidRPr="002A25D7">
        <w:rPr>
          <w:sz w:val="28"/>
          <w:szCs w:val="28"/>
        </w:rPr>
        <w:t xml:space="preserve"> </w:t>
      </w:r>
      <w:proofErr w:type="spellStart"/>
      <w:r w:rsidRPr="002A25D7">
        <w:rPr>
          <w:sz w:val="28"/>
          <w:szCs w:val="28"/>
        </w:rPr>
        <w:t>Фуд</w:t>
      </w:r>
      <w:proofErr w:type="spellEnd"/>
      <w:r w:rsidR="002A25D7">
        <w:rPr>
          <w:sz w:val="28"/>
          <w:szCs w:val="28"/>
        </w:rPr>
        <w:t>»</w:t>
      </w:r>
      <w:r w:rsidR="00BD72AC" w:rsidRPr="002A25D7">
        <w:rPr>
          <w:sz w:val="28"/>
          <w:szCs w:val="28"/>
        </w:rPr>
        <w:t>.</w:t>
      </w:r>
    </w:p>
    <w:p w:rsidR="002A25D7" w:rsidRPr="00593D8E" w:rsidRDefault="00AE4A42" w:rsidP="002A25D7">
      <w:pPr>
        <w:pStyle w:val="a7"/>
        <w:ind w:firstLine="709"/>
        <w:jc w:val="both"/>
        <w:rPr>
          <w:sz w:val="28"/>
        </w:rPr>
      </w:pPr>
      <w:r>
        <w:rPr>
          <w:sz w:val="28"/>
        </w:rPr>
        <w:t>П</w:t>
      </w:r>
      <w:r w:rsidR="002A25D7" w:rsidRPr="00593D8E">
        <w:rPr>
          <w:sz w:val="28"/>
        </w:rPr>
        <w:t xml:space="preserve">роизводством сельскохозяйственной продукции занимаются </w:t>
      </w:r>
      <w:r w:rsidR="002A25D7" w:rsidRPr="002A25D7">
        <w:rPr>
          <w:sz w:val="28"/>
        </w:rPr>
        <w:t>10</w:t>
      </w:r>
      <w:r w:rsidR="002A25D7" w:rsidRPr="00593D8E">
        <w:rPr>
          <w:sz w:val="28"/>
        </w:rPr>
        <w:t xml:space="preserve"> агропредприятий различных форм собственности. </w:t>
      </w:r>
      <w:r w:rsidR="002A25D7">
        <w:rPr>
          <w:sz w:val="28"/>
        </w:rPr>
        <w:t xml:space="preserve"> </w:t>
      </w:r>
    </w:p>
    <w:p w:rsidR="002A25D7" w:rsidRPr="00593D8E" w:rsidRDefault="002A25D7" w:rsidP="002A25D7">
      <w:pPr>
        <w:pStyle w:val="a7"/>
        <w:ind w:firstLine="709"/>
        <w:jc w:val="both"/>
        <w:rPr>
          <w:sz w:val="28"/>
        </w:rPr>
      </w:pPr>
      <w:r w:rsidRPr="00593D8E">
        <w:rPr>
          <w:sz w:val="28"/>
        </w:rPr>
        <w:t>Агропредприятия района занимаются разведением крупного рогатого скота молочного и мясного направления, выращиванием зерновых культур и заготовкой кормов для животноводства.</w:t>
      </w:r>
    </w:p>
    <w:p w:rsidR="002A25D7" w:rsidRPr="00E02C7C" w:rsidRDefault="002A25D7" w:rsidP="002A25D7">
      <w:pPr>
        <w:pStyle w:val="a7"/>
        <w:ind w:firstLine="709"/>
        <w:jc w:val="both"/>
        <w:rPr>
          <w:sz w:val="28"/>
          <w:szCs w:val="28"/>
        </w:rPr>
      </w:pPr>
      <w:r w:rsidRPr="00E02C7C">
        <w:rPr>
          <w:sz w:val="28"/>
          <w:szCs w:val="28"/>
        </w:rPr>
        <w:t xml:space="preserve"> </w:t>
      </w:r>
      <w:r w:rsidR="00AE4A42">
        <w:rPr>
          <w:sz w:val="28"/>
          <w:szCs w:val="28"/>
        </w:rPr>
        <w:t>П</w:t>
      </w:r>
      <w:r w:rsidRPr="00E02C7C">
        <w:rPr>
          <w:sz w:val="28"/>
          <w:szCs w:val="28"/>
        </w:rPr>
        <w:t xml:space="preserve">осевная </w:t>
      </w:r>
      <w:r w:rsidRPr="00FA6988">
        <w:rPr>
          <w:sz w:val="28"/>
          <w:szCs w:val="28"/>
        </w:rPr>
        <w:t>площадь во всех категориях хозяйств,</w:t>
      </w:r>
      <w:r w:rsidRPr="00E02C7C">
        <w:rPr>
          <w:sz w:val="28"/>
          <w:szCs w:val="28"/>
        </w:rPr>
        <w:t xml:space="preserve"> занятая сельскохозяйственными культурами, составила </w:t>
      </w:r>
      <w:r w:rsidRPr="00FA6988">
        <w:rPr>
          <w:sz w:val="28"/>
          <w:szCs w:val="28"/>
        </w:rPr>
        <w:t>36490 га (102,3% к уровню прошлого года). Уборочная площадь зерновых и зернобобовых культур в</w:t>
      </w:r>
      <w:r w:rsidRPr="00E02C7C">
        <w:rPr>
          <w:sz w:val="28"/>
          <w:szCs w:val="28"/>
        </w:rPr>
        <w:t xml:space="preserve"> хозяйствах всех категорий составила </w:t>
      </w:r>
      <w:r w:rsidRPr="00FA6988">
        <w:rPr>
          <w:sz w:val="28"/>
          <w:szCs w:val="28"/>
        </w:rPr>
        <w:t>26221 га (100,4% к уровню прошлого года),</w:t>
      </w:r>
      <w:r w:rsidRPr="00E02C7C">
        <w:rPr>
          <w:sz w:val="28"/>
          <w:szCs w:val="28"/>
        </w:rPr>
        <w:t xml:space="preserve"> </w:t>
      </w:r>
      <w:r>
        <w:rPr>
          <w:sz w:val="28"/>
          <w:szCs w:val="28"/>
        </w:rPr>
        <w:t xml:space="preserve">валовое производство зерна в </w:t>
      </w:r>
      <w:r w:rsidRPr="00E02C7C">
        <w:rPr>
          <w:sz w:val="28"/>
          <w:szCs w:val="28"/>
        </w:rPr>
        <w:t xml:space="preserve">весе после доработки -  </w:t>
      </w:r>
      <w:r w:rsidRPr="00FA6988">
        <w:rPr>
          <w:sz w:val="28"/>
          <w:szCs w:val="28"/>
        </w:rPr>
        <w:t>69467 т</w:t>
      </w:r>
      <w:r>
        <w:rPr>
          <w:sz w:val="28"/>
          <w:szCs w:val="28"/>
        </w:rPr>
        <w:t>онн (</w:t>
      </w:r>
      <w:r w:rsidRPr="00FA6988">
        <w:rPr>
          <w:sz w:val="28"/>
          <w:szCs w:val="28"/>
        </w:rPr>
        <w:t>87</w:t>
      </w:r>
      <w:r w:rsidR="00FA6988">
        <w:rPr>
          <w:sz w:val="28"/>
          <w:szCs w:val="28"/>
        </w:rPr>
        <w:t xml:space="preserve"> </w:t>
      </w:r>
      <w:r w:rsidRPr="00E02C7C">
        <w:rPr>
          <w:sz w:val="28"/>
          <w:szCs w:val="28"/>
        </w:rPr>
        <w:t xml:space="preserve">% к уровню прошлого года) при средней урожайности </w:t>
      </w:r>
      <w:r w:rsidRPr="00FA6988">
        <w:rPr>
          <w:sz w:val="28"/>
          <w:szCs w:val="28"/>
        </w:rPr>
        <w:t>26,5 ц/га.</w:t>
      </w:r>
      <w:r w:rsidRPr="00E02C7C">
        <w:rPr>
          <w:sz w:val="28"/>
          <w:szCs w:val="28"/>
        </w:rPr>
        <w:t xml:space="preserve">    </w:t>
      </w:r>
    </w:p>
    <w:p w:rsidR="002A25D7" w:rsidRPr="00E02C7C" w:rsidRDefault="002A25D7" w:rsidP="002A25D7">
      <w:pPr>
        <w:pStyle w:val="a7"/>
        <w:ind w:firstLine="709"/>
        <w:jc w:val="both"/>
        <w:rPr>
          <w:sz w:val="28"/>
          <w:szCs w:val="28"/>
        </w:rPr>
      </w:pPr>
      <w:r w:rsidRPr="00E02C7C">
        <w:rPr>
          <w:sz w:val="28"/>
          <w:szCs w:val="28"/>
        </w:rPr>
        <w:t xml:space="preserve"> На 1 </w:t>
      </w:r>
      <w:r w:rsidRPr="00FA6988">
        <w:rPr>
          <w:sz w:val="28"/>
          <w:szCs w:val="28"/>
        </w:rPr>
        <w:t>января 2025</w:t>
      </w:r>
      <w:r w:rsidRPr="00E02C7C">
        <w:rPr>
          <w:sz w:val="28"/>
          <w:szCs w:val="28"/>
        </w:rPr>
        <w:t xml:space="preserve"> года в муниципальном образовании име</w:t>
      </w:r>
      <w:r w:rsidR="00AE4A42">
        <w:rPr>
          <w:sz w:val="28"/>
          <w:szCs w:val="28"/>
        </w:rPr>
        <w:t xml:space="preserve">ется </w:t>
      </w:r>
      <w:r w:rsidRPr="00FA6988">
        <w:rPr>
          <w:sz w:val="28"/>
          <w:szCs w:val="28"/>
        </w:rPr>
        <w:t>1626 голов</w:t>
      </w:r>
      <w:r w:rsidRPr="00E02C7C">
        <w:rPr>
          <w:sz w:val="28"/>
          <w:szCs w:val="28"/>
        </w:rPr>
        <w:t xml:space="preserve">   крупного рогатого скота в хозяйствах всех категорий </w:t>
      </w:r>
      <w:r w:rsidRPr="00FA6988">
        <w:rPr>
          <w:sz w:val="28"/>
          <w:szCs w:val="28"/>
        </w:rPr>
        <w:t>(97,8%</w:t>
      </w:r>
      <w:r w:rsidRPr="00E02C7C">
        <w:rPr>
          <w:sz w:val="28"/>
          <w:szCs w:val="28"/>
        </w:rPr>
        <w:t xml:space="preserve"> к уровню прошлого года), в том </w:t>
      </w:r>
      <w:r w:rsidRPr="00FA6988">
        <w:rPr>
          <w:sz w:val="28"/>
          <w:szCs w:val="28"/>
        </w:rPr>
        <w:t>числе 758 голов коров (121,5%</w:t>
      </w:r>
      <w:r w:rsidRPr="00E02C7C">
        <w:rPr>
          <w:sz w:val="28"/>
          <w:szCs w:val="28"/>
        </w:rPr>
        <w:t xml:space="preserve"> к уровню прошлого года).</w:t>
      </w:r>
    </w:p>
    <w:p w:rsidR="002A25D7" w:rsidRPr="00E02C7C" w:rsidRDefault="000F54E1" w:rsidP="002A25D7">
      <w:pPr>
        <w:pStyle w:val="a7"/>
        <w:ind w:firstLine="709"/>
        <w:jc w:val="both"/>
        <w:rPr>
          <w:sz w:val="28"/>
          <w:szCs w:val="28"/>
        </w:rPr>
      </w:pPr>
      <w:r>
        <w:rPr>
          <w:sz w:val="28"/>
          <w:szCs w:val="28"/>
        </w:rPr>
        <w:t>В</w:t>
      </w:r>
      <w:r w:rsidR="002A25D7" w:rsidRPr="00E02C7C">
        <w:rPr>
          <w:sz w:val="28"/>
          <w:szCs w:val="28"/>
        </w:rPr>
        <w:t xml:space="preserve">   хозяйствах   всех   категорий было </w:t>
      </w:r>
      <w:r w:rsidR="002A25D7" w:rsidRPr="00FA6988">
        <w:rPr>
          <w:sz w:val="28"/>
          <w:szCs w:val="28"/>
        </w:rPr>
        <w:t>произведено 740 тонн</w:t>
      </w:r>
      <w:r w:rsidR="002A25D7">
        <w:rPr>
          <w:sz w:val="28"/>
          <w:szCs w:val="28"/>
        </w:rPr>
        <w:t xml:space="preserve"> </w:t>
      </w:r>
      <w:bookmarkStart w:id="0" w:name="_GoBack"/>
      <w:bookmarkEnd w:id="0"/>
      <w:r w:rsidR="002A25D7" w:rsidRPr="00E02C7C">
        <w:rPr>
          <w:sz w:val="28"/>
          <w:szCs w:val="28"/>
        </w:rPr>
        <w:t xml:space="preserve">скота и птицы на убой в живом весе </w:t>
      </w:r>
      <w:r w:rsidR="002A25D7" w:rsidRPr="00FA6988">
        <w:rPr>
          <w:sz w:val="28"/>
          <w:szCs w:val="28"/>
        </w:rPr>
        <w:t>(152,6%</w:t>
      </w:r>
      <w:r w:rsidR="002A25D7" w:rsidRPr="00E02C7C">
        <w:rPr>
          <w:sz w:val="28"/>
          <w:szCs w:val="28"/>
        </w:rPr>
        <w:t xml:space="preserve"> к уровню прошлого года).  </w:t>
      </w:r>
    </w:p>
    <w:p w:rsidR="002A25D7" w:rsidRPr="00E02C7C" w:rsidRDefault="002A25D7" w:rsidP="002A25D7">
      <w:pPr>
        <w:pStyle w:val="a7"/>
        <w:ind w:firstLine="709"/>
        <w:jc w:val="both"/>
        <w:rPr>
          <w:sz w:val="28"/>
          <w:szCs w:val="28"/>
        </w:rPr>
      </w:pPr>
      <w:r w:rsidRPr="00E02C7C">
        <w:rPr>
          <w:sz w:val="28"/>
          <w:szCs w:val="28"/>
        </w:rPr>
        <w:t xml:space="preserve">Валовой надой молока в хозяйствах всех категорий составил </w:t>
      </w:r>
      <w:r w:rsidRPr="00FA6988">
        <w:rPr>
          <w:sz w:val="28"/>
          <w:szCs w:val="28"/>
        </w:rPr>
        <w:t>1382</w:t>
      </w:r>
      <w:r w:rsidRPr="00E02C7C">
        <w:rPr>
          <w:sz w:val="28"/>
          <w:szCs w:val="28"/>
        </w:rPr>
        <w:t xml:space="preserve"> тонн</w:t>
      </w:r>
      <w:r>
        <w:rPr>
          <w:sz w:val="28"/>
          <w:szCs w:val="28"/>
        </w:rPr>
        <w:t>ы</w:t>
      </w:r>
      <w:r w:rsidRPr="00E02C7C">
        <w:rPr>
          <w:sz w:val="28"/>
          <w:szCs w:val="28"/>
        </w:rPr>
        <w:t xml:space="preserve"> </w:t>
      </w:r>
      <w:proofErr w:type="gramStart"/>
      <w:r w:rsidRPr="00E02C7C">
        <w:rPr>
          <w:sz w:val="28"/>
          <w:szCs w:val="28"/>
        </w:rPr>
        <w:t xml:space="preserve">   </w:t>
      </w:r>
      <w:r w:rsidRPr="00FA6988">
        <w:rPr>
          <w:sz w:val="28"/>
          <w:szCs w:val="28"/>
        </w:rPr>
        <w:t>(</w:t>
      </w:r>
      <w:proofErr w:type="gramEnd"/>
      <w:r w:rsidRPr="00FA6988">
        <w:rPr>
          <w:sz w:val="28"/>
          <w:szCs w:val="28"/>
        </w:rPr>
        <w:t>111,2%</w:t>
      </w:r>
      <w:r w:rsidRPr="00E02C7C">
        <w:rPr>
          <w:sz w:val="28"/>
          <w:szCs w:val="28"/>
        </w:rPr>
        <w:t xml:space="preserve"> к уровню прошлого года).  </w:t>
      </w:r>
      <w:r>
        <w:rPr>
          <w:sz w:val="28"/>
          <w:szCs w:val="28"/>
        </w:rPr>
        <w:t xml:space="preserve">Увеличение объемов производства произошло за счет увеличения поголовья молочных </w:t>
      </w:r>
      <w:r w:rsidRPr="00FA6988">
        <w:rPr>
          <w:sz w:val="28"/>
          <w:szCs w:val="28"/>
        </w:rPr>
        <w:t>коров.</w:t>
      </w:r>
    </w:p>
    <w:p w:rsidR="00133F94" w:rsidRPr="002A25D7" w:rsidRDefault="00882AFD" w:rsidP="00CA784C">
      <w:pPr>
        <w:pStyle w:val="a7"/>
        <w:ind w:firstLine="709"/>
        <w:jc w:val="both"/>
        <w:rPr>
          <w:sz w:val="28"/>
          <w:szCs w:val="28"/>
        </w:rPr>
      </w:pPr>
      <w:r w:rsidRPr="002A25D7">
        <w:rPr>
          <w:sz w:val="28"/>
          <w:szCs w:val="28"/>
        </w:rPr>
        <w:t xml:space="preserve"> </w:t>
      </w:r>
      <w:r w:rsidR="00133F94" w:rsidRPr="002A25D7">
        <w:rPr>
          <w:sz w:val="28"/>
          <w:szCs w:val="28"/>
        </w:rPr>
        <w:t xml:space="preserve">Общий объем инвестиций в основной капитал за счет всех </w:t>
      </w:r>
      <w:proofErr w:type="gramStart"/>
      <w:r w:rsidR="00133F94" w:rsidRPr="002A25D7">
        <w:rPr>
          <w:sz w:val="28"/>
          <w:szCs w:val="28"/>
        </w:rPr>
        <w:t>источников  составил</w:t>
      </w:r>
      <w:proofErr w:type="gramEnd"/>
      <w:r w:rsidR="00133F94" w:rsidRPr="002A25D7">
        <w:rPr>
          <w:sz w:val="28"/>
          <w:szCs w:val="28"/>
        </w:rPr>
        <w:t xml:space="preserve"> </w:t>
      </w:r>
      <w:r w:rsidR="00FA6988">
        <w:rPr>
          <w:sz w:val="28"/>
          <w:szCs w:val="28"/>
        </w:rPr>
        <w:t xml:space="preserve"> 906,4</w:t>
      </w:r>
      <w:r w:rsidR="00133F94" w:rsidRPr="002A25D7">
        <w:rPr>
          <w:sz w:val="28"/>
          <w:szCs w:val="28"/>
        </w:rPr>
        <w:t xml:space="preserve"> млн. руб.(1</w:t>
      </w:r>
      <w:r w:rsidR="00FA6988">
        <w:rPr>
          <w:sz w:val="28"/>
          <w:szCs w:val="28"/>
        </w:rPr>
        <w:t>47,1</w:t>
      </w:r>
      <w:r w:rsidR="00133F94" w:rsidRPr="002A25D7">
        <w:rPr>
          <w:sz w:val="28"/>
          <w:szCs w:val="28"/>
        </w:rPr>
        <w:t>% к уровню прошлого года)</w:t>
      </w:r>
      <w:r w:rsidR="00CA784C">
        <w:rPr>
          <w:sz w:val="28"/>
          <w:szCs w:val="28"/>
        </w:rPr>
        <w:t>, в</w:t>
      </w:r>
      <w:r w:rsidR="00FA6988">
        <w:rPr>
          <w:sz w:val="28"/>
          <w:szCs w:val="28"/>
        </w:rPr>
        <w:t xml:space="preserve"> том числе за счет собственных средств – 151,2 млн. руб</w:t>
      </w:r>
      <w:r w:rsidR="004135AF">
        <w:rPr>
          <w:sz w:val="28"/>
          <w:szCs w:val="28"/>
        </w:rPr>
        <w:t>.</w:t>
      </w:r>
      <w:r w:rsidR="00FA6988">
        <w:rPr>
          <w:sz w:val="28"/>
          <w:szCs w:val="28"/>
        </w:rPr>
        <w:t xml:space="preserve"> (16,7 %); привлеченные средства составляли  755,2</w:t>
      </w:r>
      <w:r w:rsidR="00601FA4">
        <w:rPr>
          <w:sz w:val="28"/>
          <w:szCs w:val="28"/>
        </w:rPr>
        <w:t xml:space="preserve"> млн. руб.(83,3 %), из них бюджетные средства всех уровней – 308,4 млн. руб.                            (40,8 %).</w:t>
      </w:r>
      <w:r w:rsidR="00133F94" w:rsidRPr="002A25D7">
        <w:rPr>
          <w:sz w:val="28"/>
          <w:szCs w:val="28"/>
        </w:rPr>
        <w:t xml:space="preserve"> </w:t>
      </w:r>
    </w:p>
    <w:p w:rsidR="00133F94" w:rsidRPr="002A25D7" w:rsidRDefault="00133F94" w:rsidP="00133F94">
      <w:pPr>
        <w:pStyle w:val="a7"/>
        <w:ind w:firstLine="709"/>
        <w:jc w:val="both"/>
        <w:rPr>
          <w:sz w:val="28"/>
          <w:szCs w:val="28"/>
        </w:rPr>
      </w:pPr>
      <w:r w:rsidRPr="002A25D7">
        <w:rPr>
          <w:sz w:val="28"/>
          <w:szCs w:val="28"/>
        </w:rPr>
        <w:t>Основными    объектами инвестиционных вложений в 202</w:t>
      </w:r>
      <w:r w:rsidR="00601FA4">
        <w:rPr>
          <w:sz w:val="28"/>
          <w:szCs w:val="28"/>
        </w:rPr>
        <w:t>4</w:t>
      </w:r>
      <w:r w:rsidRPr="002A25D7">
        <w:rPr>
          <w:sz w:val="28"/>
          <w:szCs w:val="28"/>
        </w:rPr>
        <w:t xml:space="preserve"> году являются:      </w:t>
      </w:r>
    </w:p>
    <w:p w:rsidR="00133F94" w:rsidRPr="002A25D7" w:rsidRDefault="00133F94" w:rsidP="00133F94">
      <w:pPr>
        <w:pStyle w:val="a7"/>
        <w:ind w:firstLine="709"/>
        <w:jc w:val="both"/>
        <w:rPr>
          <w:sz w:val="28"/>
          <w:szCs w:val="28"/>
        </w:rPr>
      </w:pPr>
      <w:r w:rsidRPr="002A25D7">
        <w:rPr>
          <w:sz w:val="28"/>
          <w:szCs w:val="28"/>
        </w:rPr>
        <w:t>- по разделу «Сельское хозяйство» (инвестор ОП Тропарево-Сычевка)</w:t>
      </w:r>
      <w:r w:rsidR="00CA784C">
        <w:rPr>
          <w:sz w:val="28"/>
          <w:szCs w:val="28"/>
        </w:rPr>
        <w:t>, что составляет</w:t>
      </w:r>
      <w:r w:rsidRPr="002A25D7">
        <w:rPr>
          <w:sz w:val="28"/>
          <w:szCs w:val="28"/>
        </w:rPr>
        <w:t xml:space="preserve"> </w:t>
      </w:r>
      <w:r w:rsidR="004135AF">
        <w:rPr>
          <w:sz w:val="28"/>
          <w:szCs w:val="28"/>
        </w:rPr>
        <w:t xml:space="preserve">15,5 </w:t>
      </w:r>
      <w:r w:rsidRPr="002A25D7">
        <w:rPr>
          <w:sz w:val="28"/>
          <w:szCs w:val="28"/>
        </w:rPr>
        <w:t>% от общей суммы инвестиций по району;</w:t>
      </w:r>
    </w:p>
    <w:p w:rsidR="004135AF" w:rsidRDefault="00133F94" w:rsidP="004135AF">
      <w:pPr>
        <w:pStyle w:val="a7"/>
        <w:jc w:val="both"/>
        <w:rPr>
          <w:sz w:val="28"/>
          <w:szCs w:val="28"/>
        </w:rPr>
      </w:pPr>
      <w:r w:rsidRPr="002A25D7">
        <w:rPr>
          <w:sz w:val="28"/>
          <w:szCs w:val="28"/>
        </w:rPr>
        <w:t xml:space="preserve">        </w:t>
      </w:r>
      <w:r w:rsidR="004135AF">
        <w:rPr>
          <w:sz w:val="28"/>
          <w:szCs w:val="28"/>
        </w:rPr>
        <w:t xml:space="preserve">  </w:t>
      </w:r>
      <w:r w:rsidRPr="002A25D7">
        <w:rPr>
          <w:sz w:val="28"/>
          <w:szCs w:val="28"/>
        </w:rPr>
        <w:t>- по разделу «Деятельность в области здравоохранения</w:t>
      </w:r>
      <w:r w:rsidR="004135AF">
        <w:rPr>
          <w:sz w:val="28"/>
          <w:szCs w:val="28"/>
        </w:rPr>
        <w:t xml:space="preserve"> и социальные услуги</w:t>
      </w:r>
      <w:r w:rsidRPr="002A25D7">
        <w:rPr>
          <w:sz w:val="28"/>
          <w:szCs w:val="28"/>
        </w:rPr>
        <w:t xml:space="preserve">» - </w:t>
      </w:r>
      <w:r w:rsidR="004135AF">
        <w:rPr>
          <w:sz w:val="28"/>
          <w:szCs w:val="28"/>
        </w:rPr>
        <w:t xml:space="preserve"> </w:t>
      </w:r>
    </w:p>
    <w:p w:rsidR="004135AF" w:rsidRDefault="004135AF" w:rsidP="004135AF">
      <w:pPr>
        <w:pStyle w:val="a7"/>
        <w:jc w:val="both"/>
        <w:rPr>
          <w:sz w:val="28"/>
          <w:szCs w:val="28"/>
        </w:rPr>
      </w:pPr>
      <w:r>
        <w:rPr>
          <w:sz w:val="28"/>
          <w:szCs w:val="28"/>
        </w:rPr>
        <w:t xml:space="preserve">          68,4 </w:t>
      </w:r>
      <w:r w:rsidR="00133F94" w:rsidRPr="002A25D7">
        <w:rPr>
          <w:sz w:val="28"/>
          <w:szCs w:val="28"/>
        </w:rPr>
        <w:t>% (</w:t>
      </w:r>
      <w:r>
        <w:rPr>
          <w:sz w:val="28"/>
          <w:szCs w:val="28"/>
        </w:rPr>
        <w:t>из них АНО «Реабилитационный центр-санаторий «</w:t>
      </w:r>
      <w:proofErr w:type="spellStart"/>
      <w:r>
        <w:rPr>
          <w:sz w:val="28"/>
          <w:szCs w:val="28"/>
        </w:rPr>
        <w:t>Дугино</w:t>
      </w:r>
      <w:proofErr w:type="spellEnd"/>
      <w:r>
        <w:rPr>
          <w:sz w:val="28"/>
          <w:szCs w:val="28"/>
        </w:rPr>
        <w:t>» -</w:t>
      </w:r>
      <w:r w:rsidR="00133F94" w:rsidRPr="002A25D7">
        <w:rPr>
          <w:sz w:val="28"/>
          <w:szCs w:val="28"/>
        </w:rPr>
        <w:t xml:space="preserve"> </w:t>
      </w:r>
      <w:r>
        <w:rPr>
          <w:sz w:val="28"/>
          <w:szCs w:val="28"/>
        </w:rPr>
        <w:t xml:space="preserve">54,8 % </w:t>
      </w:r>
    </w:p>
    <w:p w:rsidR="00133F94" w:rsidRPr="002A25D7" w:rsidRDefault="004135AF" w:rsidP="004135AF">
      <w:pPr>
        <w:pStyle w:val="a7"/>
        <w:jc w:val="both"/>
        <w:rPr>
          <w:sz w:val="28"/>
          <w:szCs w:val="28"/>
        </w:rPr>
      </w:pPr>
      <w:r>
        <w:rPr>
          <w:sz w:val="28"/>
          <w:szCs w:val="28"/>
        </w:rPr>
        <w:t xml:space="preserve">           ФКУ «Смоленская ПБСТИН» - 45,2 %</w:t>
      </w:r>
    </w:p>
    <w:p w:rsidR="00882AFD" w:rsidRPr="002A25D7" w:rsidRDefault="00882AFD" w:rsidP="00133F94">
      <w:pPr>
        <w:pStyle w:val="a7"/>
        <w:ind w:firstLine="709"/>
        <w:jc w:val="both"/>
        <w:rPr>
          <w:sz w:val="28"/>
          <w:szCs w:val="28"/>
        </w:rPr>
      </w:pPr>
      <w:r w:rsidRPr="002A25D7">
        <w:rPr>
          <w:sz w:val="28"/>
          <w:szCs w:val="28"/>
        </w:rPr>
        <w:t>За счет средств населения в 202</w:t>
      </w:r>
      <w:r w:rsidR="00F9419B">
        <w:rPr>
          <w:sz w:val="28"/>
          <w:szCs w:val="28"/>
        </w:rPr>
        <w:t>4</w:t>
      </w:r>
      <w:r w:rsidRPr="002A25D7">
        <w:rPr>
          <w:sz w:val="28"/>
          <w:szCs w:val="28"/>
        </w:rPr>
        <w:t xml:space="preserve"> году введено</w:t>
      </w:r>
      <w:r w:rsidR="00CA784C">
        <w:rPr>
          <w:sz w:val="28"/>
          <w:szCs w:val="28"/>
        </w:rPr>
        <w:t xml:space="preserve"> </w:t>
      </w:r>
      <w:r w:rsidR="00F9419B">
        <w:rPr>
          <w:sz w:val="28"/>
          <w:szCs w:val="28"/>
        </w:rPr>
        <w:t>5145</w:t>
      </w:r>
      <w:r w:rsidRPr="00F9419B">
        <w:rPr>
          <w:color w:val="FF0000"/>
          <w:sz w:val="28"/>
          <w:szCs w:val="28"/>
        </w:rPr>
        <w:t xml:space="preserve"> </w:t>
      </w:r>
      <w:r w:rsidRPr="002A25D7">
        <w:rPr>
          <w:sz w:val="28"/>
          <w:szCs w:val="28"/>
        </w:rPr>
        <w:t>кв.</w:t>
      </w:r>
      <w:r w:rsidR="00F9419B">
        <w:rPr>
          <w:sz w:val="28"/>
          <w:szCs w:val="28"/>
        </w:rPr>
        <w:t xml:space="preserve"> </w:t>
      </w:r>
      <w:r w:rsidRPr="002A25D7">
        <w:rPr>
          <w:sz w:val="28"/>
          <w:szCs w:val="28"/>
        </w:rPr>
        <w:t>м. жилья (</w:t>
      </w:r>
      <w:r w:rsidR="00133F94" w:rsidRPr="002A25D7">
        <w:rPr>
          <w:sz w:val="28"/>
          <w:szCs w:val="28"/>
        </w:rPr>
        <w:t>10</w:t>
      </w:r>
      <w:r w:rsidR="00F9419B">
        <w:rPr>
          <w:sz w:val="28"/>
          <w:szCs w:val="28"/>
        </w:rPr>
        <w:t>7,7</w:t>
      </w:r>
      <w:r w:rsidRPr="002A25D7">
        <w:rPr>
          <w:sz w:val="28"/>
          <w:szCs w:val="28"/>
        </w:rPr>
        <w:t xml:space="preserve">% к уровню прошлого года). </w:t>
      </w:r>
      <w:r w:rsidR="00B13D61" w:rsidRPr="002A25D7">
        <w:rPr>
          <w:sz w:val="28"/>
          <w:szCs w:val="28"/>
        </w:rPr>
        <w:t xml:space="preserve"> </w:t>
      </w:r>
    </w:p>
    <w:p w:rsidR="00402B44" w:rsidRDefault="00C9160C" w:rsidP="00402B44">
      <w:pPr>
        <w:ind w:right="-1" w:firstLine="709"/>
        <w:jc w:val="both"/>
        <w:rPr>
          <w:sz w:val="28"/>
          <w:szCs w:val="28"/>
        </w:rPr>
      </w:pPr>
      <w:r w:rsidRPr="002A25D7">
        <w:rPr>
          <w:color w:val="FF0000"/>
          <w:sz w:val="28"/>
          <w:szCs w:val="28"/>
        </w:rPr>
        <w:lastRenderedPageBreak/>
        <w:t xml:space="preserve"> </w:t>
      </w:r>
      <w:r w:rsidR="00730D8D" w:rsidRPr="002A25D7">
        <w:rPr>
          <w:sz w:val="28"/>
          <w:szCs w:val="28"/>
        </w:rPr>
        <w:t xml:space="preserve">С целью привлечения потенциальных инвесторов на территорию муниципального образования </w:t>
      </w:r>
      <w:r w:rsidR="00F9419B">
        <w:rPr>
          <w:sz w:val="28"/>
          <w:szCs w:val="28"/>
        </w:rPr>
        <w:t xml:space="preserve">по состоянию на 01 января 2025 года </w:t>
      </w:r>
      <w:r w:rsidR="00730D8D" w:rsidRPr="002A25D7">
        <w:rPr>
          <w:sz w:val="28"/>
          <w:szCs w:val="28"/>
        </w:rPr>
        <w:t xml:space="preserve">был обновлен инвестиционный паспорт муниципального образования </w:t>
      </w:r>
      <w:r w:rsidR="00827B87" w:rsidRPr="002A25D7">
        <w:rPr>
          <w:sz w:val="28"/>
          <w:szCs w:val="28"/>
        </w:rPr>
        <w:t>«</w:t>
      </w:r>
      <w:proofErr w:type="spellStart"/>
      <w:r w:rsidR="00827B87" w:rsidRPr="002A25D7">
        <w:rPr>
          <w:sz w:val="28"/>
          <w:szCs w:val="28"/>
        </w:rPr>
        <w:t>Сычевский</w:t>
      </w:r>
      <w:proofErr w:type="spellEnd"/>
      <w:r w:rsidR="00827B87" w:rsidRPr="002A25D7">
        <w:rPr>
          <w:sz w:val="28"/>
          <w:szCs w:val="28"/>
        </w:rPr>
        <w:t xml:space="preserve"> </w:t>
      </w:r>
      <w:r w:rsidR="00F9419B" w:rsidRPr="00402B44">
        <w:rPr>
          <w:sz w:val="28"/>
          <w:szCs w:val="28"/>
        </w:rPr>
        <w:t>муниципальный округ</w:t>
      </w:r>
      <w:r w:rsidR="00827B87" w:rsidRPr="00402B44">
        <w:rPr>
          <w:sz w:val="28"/>
          <w:szCs w:val="28"/>
        </w:rPr>
        <w:t>»</w:t>
      </w:r>
      <w:r w:rsidR="00730D8D" w:rsidRPr="00402B44">
        <w:rPr>
          <w:sz w:val="28"/>
          <w:szCs w:val="28"/>
        </w:rPr>
        <w:t>, который размещен</w:t>
      </w:r>
      <w:r w:rsidR="00AE4A42">
        <w:rPr>
          <w:sz w:val="28"/>
          <w:szCs w:val="28"/>
        </w:rPr>
        <w:t xml:space="preserve"> на официальном сайте Администрации муниципального образования «</w:t>
      </w:r>
      <w:proofErr w:type="spellStart"/>
      <w:r w:rsidR="00AE4A42">
        <w:rPr>
          <w:sz w:val="28"/>
          <w:szCs w:val="28"/>
        </w:rPr>
        <w:t>Сычевский</w:t>
      </w:r>
      <w:proofErr w:type="spellEnd"/>
      <w:r w:rsidR="00AE4A42">
        <w:rPr>
          <w:sz w:val="28"/>
          <w:szCs w:val="28"/>
        </w:rPr>
        <w:t xml:space="preserve"> муниципальный округ» Смоленской области в сети Интернет</w:t>
      </w:r>
      <w:r w:rsidR="00F9419B" w:rsidRPr="00402B44">
        <w:rPr>
          <w:sz w:val="28"/>
          <w:szCs w:val="28"/>
        </w:rPr>
        <w:t>.</w:t>
      </w:r>
    </w:p>
    <w:p w:rsidR="00730D8D" w:rsidRPr="002A25D7" w:rsidRDefault="00402B44" w:rsidP="00AE4A42">
      <w:pPr>
        <w:ind w:right="-1" w:firstLine="709"/>
        <w:jc w:val="both"/>
        <w:rPr>
          <w:sz w:val="28"/>
          <w:szCs w:val="28"/>
        </w:rPr>
      </w:pPr>
      <w:r w:rsidRPr="00402B44">
        <w:rPr>
          <w:sz w:val="28"/>
          <w:szCs w:val="28"/>
        </w:rPr>
        <w:t xml:space="preserve"> </w:t>
      </w:r>
      <w:r>
        <w:rPr>
          <w:sz w:val="28"/>
          <w:szCs w:val="28"/>
        </w:rPr>
        <w:t>В настоящее время 2 инвестора подали</w:t>
      </w:r>
      <w:r w:rsidRPr="00402B44">
        <w:rPr>
          <w:sz w:val="28"/>
          <w:szCs w:val="28"/>
        </w:rPr>
        <w:t xml:space="preserve"> заявки на конкурсный отбор инвестиционных проектов в сфере туризма </w:t>
      </w:r>
      <w:r>
        <w:rPr>
          <w:sz w:val="28"/>
          <w:szCs w:val="28"/>
        </w:rPr>
        <w:t xml:space="preserve">- </w:t>
      </w:r>
      <w:r w:rsidRPr="00402B44">
        <w:rPr>
          <w:sz w:val="28"/>
          <w:szCs w:val="28"/>
        </w:rPr>
        <w:t>ООО «ЭСКЕЙП» и ООО «НИКОЛЬСКОЕ-РЕЗОРТ» планируемых к реализации на территории муниципального округа в 2025-2027 годах.</w:t>
      </w:r>
    </w:p>
    <w:p w:rsidR="00B13D61" w:rsidRPr="00B258D0" w:rsidRDefault="00B13D61" w:rsidP="00B13D61">
      <w:pPr>
        <w:pStyle w:val="a7"/>
        <w:ind w:firstLine="709"/>
        <w:jc w:val="both"/>
        <w:rPr>
          <w:sz w:val="28"/>
          <w:szCs w:val="28"/>
        </w:rPr>
      </w:pPr>
      <w:r w:rsidRPr="00B258D0">
        <w:rPr>
          <w:sz w:val="28"/>
          <w:szCs w:val="28"/>
        </w:rPr>
        <w:t xml:space="preserve">На рынке труда за </w:t>
      </w:r>
      <w:r w:rsidR="00F9419B" w:rsidRPr="00B258D0">
        <w:rPr>
          <w:sz w:val="28"/>
          <w:szCs w:val="28"/>
        </w:rPr>
        <w:t>2</w:t>
      </w:r>
      <w:r w:rsidRPr="00B258D0">
        <w:rPr>
          <w:sz w:val="28"/>
          <w:szCs w:val="28"/>
        </w:rPr>
        <w:t>02</w:t>
      </w:r>
      <w:r w:rsidR="00F9419B" w:rsidRPr="00B258D0">
        <w:rPr>
          <w:sz w:val="28"/>
          <w:szCs w:val="28"/>
        </w:rPr>
        <w:t>4</w:t>
      </w:r>
      <w:r w:rsidRPr="00B258D0">
        <w:rPr>
          <w:sz w:val="28"/>
          <w:szCs w:val="28"/>
        </w:rPr>
        <w:t xml:space="preserve"> год среднесписочная численность работников организаций составила 23</w:t>
      </w:r>
      <w:r w:rsidR="00A52D0D" w:rsidRPr="00B258D0">
        <w:rPr>
          <w:sz w:val="28"/>
          <w:szCs w:val="28"/>
        </w:rPr>
        <w:t>16</w:t>
      </w:r>
      <w:r w:rsidRPr="00B258D0">
        <w:rPr>
          <w:sz w:val="28"/>
          <w:szCs w:val="28"/>
        </w:rPr>
        <w:t xml:space="preserve"> человека, что по сравнению с   202</w:t>
      </w:r>
      <w:r w:rsidR="00A52D0D" w:rsidRPr="00B258D0">
        <w:rPr>
          <w:sz w:val="28"/>
          <w:szCs w:val="28"/>
        </w:rPr>
        <w:t>3</w:t>
      </w:r>
      <w:r w:rsidRPr="00B258D0">
        <w:rPr>
          <w:sz w:val="28"/>
          <w:szCs w:val="28"/>
        </w:rPr>
        <w:t xml:space="preserve"> годом составляет </w:t>
      </w:r>
      <w:r w:rsidR="00A52D0D" w:rsidRPr="00B258D0">
        <w:rPr>
          <w:sz w:val="28"/>
          <w:szCs w:val="28"/>
        </w:rPr>
        <w:t xml:space="preserve">100,5 </w:t>
      </w:r>
      <w:r w:rsidRPr="00B258D0">
        <w:rPr>
          <w:sz w:val="28"/>
          <w:szCs w:val="28"/>
        </w:rPr>
        <w:t xml:space="preserve">%. По данным Центра занятости населения </w:t>
      </w:r>
      <w:proofErr w:type="spellStart"/>
      <w:r w:rsidRPr="00B258D0">
        <w:rPr>
          <w:sz w:val="28"/>
          <w:szCs w:val="28"/>
        </w:rPr>
        <w:t>Сычевского</w:t>
      </w:r>
      <w:proofErr w:type="spellEnd"/>
      <w:r w:rsidRPr="00B258D0">
        <w:rPr>
          <w:sz w:val="28"/>
          <w:szCs w:val="28"/>
        </w:rPr>
        <w:t xml:space="preserve"> района   уровень регистрируемой безработицы на 1 января 202</w:t>
      </w:r>
      <w:r w:rsidR="00C77B23" w:rsidRPr="00B258D0">
        <w:rPr>
          <w:sz w:val="28"/>
          <w:szCs w:val="28"/>
        </w:rPr>
        <w:t>5</w:t>
      </w:r>
      <w:r w:rsidRPr="00B258D0">
        <w:rPr>
          <w:sz w:val="28"/>
          <w:szCs w:val="28"/>
        </w:rPr>
        <w:t xml:space="preserve"> года составил </w:t>
      </w:r>
      <w:r w:rsidR="00C77B23" w:rsidRPr="00B258D0">
        <w:rPr>
          <w:sz w:val="28"/>
          <w:szCs w:val="28"/>
        </w:rPr>
        <w:t xml:space="preserve">0,36 </w:t>
      </w:r>
      <w:r w:rsidRPr="00B258D0">
        <w:rPr>
          <w:sz w:val="28"/>
          <w:szCs w:val="28"/>
        </w:rPr>
        <w:t>% (аналогичный период прошлого года – 0,4</w:t>
      </w:r>
      <w:r w:rsidR="00C77B23" w:rsidRPr="00B258D0">
        <w:rPr>
          <w:sz w:val="28"/>
          <w:szCs w:val="28"/>
        </w:rPr>
        <w:t xml:space="preserve">4 </w:t>
      </w:r>
      <w:r w:rsidRPr="00B258D0">
        <w:rPr>
          <w:sz w:val="28"/>
          <w:szCs w:val="28"/>
        </w:rPr>
        <w:t xml:space="preserve">%).  </w:t>
      </w:r>
    </w:p>
    <w:p w:rsidR="00882AFD" w:rsidRPr="002A25D7" w:rsidRDefault="00882AFD" w:rsidP="00882AFD">
      <w:pPr>
        <w:pStyle w:val="a7"/>
        <w:ind w:firstLine="709"/>
        <w:jc w:val="both"/>
        <w:rPr>
          <w:sz w:val="28"/>
          <w:szCs w:val="28"/>
        </w:rPr>
      </w:pPr>
      <w:r w:rsidRPr="002A25D7">
        <w:rPr>
          <w:sz w:val="28"/>
          <w:szCs w:val="28"/>
        </w:rPr>
        <w:t>Большое внимание в районе уделяется и развитию предпринимательства. Вклад субъектов малого и среднего бизнеса в экономику района с каждым годом становится более весомым.</w:t>
      </w:r>
    </w:p>
    <w:p w:rsidR="00882AFD" w:rsidRPr="002A25D7" w:rsidRDefault="00882AFD" w:rsidP="00882AFD">
      <w:pPr>
        <w:pStyle w:val="a7"/>
        <w:ind w:firstLine="709"/>
        <w:jc w:val="both"/>
        <w:rPr>
          <w:sz w:val="28"/>
          <w:szCs w:val="28"/>
        </w:rPr>
      </w:pPr>
      <w:r w:rsidRPr="002A25D7">
        <w:rPr>
          <w:sz w:val="28"/>
          <w:szCs w:val="28"/>
        </w:rPr>
        <w:t xml:space="preserve"> На 1 января 202</w:t>
      </w:r>
      <w:r w:rsidR="00A52D0D">
        <w:rPr>
          <w:sz w:val="28"/>
          <w:szCs w:val="28"/>
        </w:rPr>
        <w:t>5</w:t>
      </w:r>
      <w:r w:rsidRPr="002A25D7">
        <w:rPr>
          <w:sz w:val="28"/>
          <w:szCs w:val="28"/>
        </w:rPr>
        <w:t xml:space="preserve"> года в </w:t>
      </w:r>
      <w:proofErr w:type="spellStart"/>
      <w:r w:rsidRPr="002A25D7">
        <w:rPr>
          <w:sz w:val="28"/>
          <w:szCs w:val="28"/>
        </w:rPr>
        <w:t>Сычевском</w:t>
      </w:r>
      <w:proofErr w:type="spellEnd"/>
      <w:r w:rsidRPr="002A25D7">
        <w:rPr>
          <w:sz w:val="28"/>
          <w:szCs w:val="28"/>
        </w:rPr>
        <w:t xml:space="preserve"> районе зарегистрировано 2</w:t>
      </w:r>
      <w:r w:rsidR="00A52D0D">
        <w:rPr>
          <w:sz w:val="28"/>
          <w:szCs w:val="28"/>
        </w:rPr>
        <w:t>47</w:t>
      </w:r>
      <w:r w:rsidRPr="002A25D7">
        <w:rPr>
          <w:sz w:val="28"/>
          <w:szCs w:val="28"/>
        </w:rPr>
        <w:t xml:space="preserve"> субъектов малого и среднего предпринимательства, из них 3</w:t>
      </w:r>
      <w:r w:rsidR="00B13D61" w:rsidRPr="002A25D7">
        <w:rPr>
          <w:sz w:val="28"/>
          <w:szCs w:val="28"/>
        </w:rPr>
        <w:t>5</w:t>
      </w:r>
      <w:r w:rsidRPr="002A25D7">
        <w:rPr>
          <w:sz w:val="28"/>
          <w:szCs w:val="28"/>
        </w:rPr>
        <w:t xml:space="preserve"> </w:t>
      </w:r>
      <w:r w:rsidR="00A52D0D">
        <w:rPr>
          <w:sz w:val="28"/>
          <w:szCs w:val="28"/>
        </w:rPr>
        <w:t>юридических лиц и 212 индивидуальных предпринимателей</w:t>
      </w:r>
      <w:r w:rsidRPr="002A25D7">
        <w:rPr>
          <w:sz w:val="28"/>
          <w:szCs w:val="28"/>
        </w:rPr>
        <w:t>.</w:t>
      </w:r>
    </w:p>
    <w:p w:rsidR="00882AFD" w:rsidRPr="002A25D7" w:rsidRDefault="00882AFD" w:rsidP="00882AFD">
      <w:pPr>
        <w:pStyle w:val="a7"/>
        <w:ind w:firstLine="709"/>
        <w:jc w:val="both"/>
        <w:rPr>
          <w:b/>
          <w:sz w:val="28"/>
          <w:szCs w:val="28"/>
        </w:rPr>
      </w:pPr>
      <w:r w:rsidRPr="002A25D7">
        <w:rPr>
          <w:sz w:val="28"/>
          <w:szCs w:val="28"/>
        </w:rPr>
        <w:t>Наибольшее развитие получили такие сферы деятельности, как торговля, деревообработка, услуги автотранспорта и его ремонт.</w:t>
      </w:r>
    </w:p>
    <w:p w:rsidR="00477281" w:rsidRDefault="00477281" w:rsidP="00477281">
      <w:pPr>
        <w:suppressAutoHyphens/>
        <w:ind w:firstLine="709"/>
        <w:jc w:val="both"/>
        <w:rPr>
          <w:sz w:val="28"/>
          <w:szCs w:val="28"/>
        </w:rPr>
      </w:pPr>
      <w:r w:rsidRPr="00F228E1">
        <w:rPr>
          <w:sz w:val="28"/>
          <w:szCs w:val="28"/>
        </w:rPr>
        <w:t>Доля занятых в сфере малого и среднего предпринимательства от общей численности, работающих в экономике муниципального образования (без учета наемных работников у индивидуальных предпринимателей) составляет 11%.</w:t>
      </w:r>
      <w:r>
        <w:rPr>
          <w:sz w:val="28"/>
          <w:szCs w:val="28"/>
        </w:rPr>
        <w:t xml:space="preserve"> </w:t>
      </w:r>
    </w:p>
    <w:p w:rsidR="00B13D61" w:rsidRPr="002A25D7" w:rsidRDefault="000F54E1" w:rsidP="00477281">
      <w:pPr>
        <w:suppressAutoHyphens/>
        <w:ind w:firstLine="709"/>
        <w:jc w:val="both"/>
        <w:rPr>
          <w:sz w:val="28"/>
          <w:szCs w:val="28"/>
        </w:rPr>
      </w:pPr>
      <w:r>
        <w:rPr>
          <w:sz w:val="28"/>
          <w:szCs w:val="28"/>
        </w:rPr>
        <w:t>С</w:t>
      </w:r>
      <w:r w:rsidR="00B13D61" w:rsidRPr="002A25D7">
        <w:rPr>
          <w:sz w:val="28"/>
          <w:szCs w:val="28"/>
        </w:rPr>
        <w:t>оздан Совет по малому и среднему предпринимательству при Администрации муниципального образования</w:t>
      </w:r>
      <w:r w:rsidR="00AE4A42">
        <w:rPr>
          <w:sz w:val="28"/>
          <w:szCs w:val="28"/>
        </w:rPr>
        <w:t>.</w:t>
      </w:r>
    </w:p>
    <w:p w:rsidR="00993C48" w:rsidRDefault="00B13D61" w:rsidP="00477281">
      <w:pPr>
        <w:suppressAutoHyphens/>
        <w:ind w:firstLine="709"/>
        <w:jc w:val="both"/>
        <w:rPr>
          <w:sz w:val="28"/>
          <w:szCs w:val="28"/>
        </w:rPr>
      </w:pPr>
      <w:r w:rsidRPr="002A25D7">
        <w:rPr>
          <w:sz w:val="28"/>
          <w:szCs w:val="28"/>
        </w:rPr>
        <w:t xml:space="preserve">В рамках реализации мероприятий   муниципальной   программы «Развитие субъектов малого и среднего предпринимательства в муниципальном образовании </w:t>
      </w:r>
      <w:r w:rsidR="00827B87" w:rsidRPr="002A25D7">
        <w:rPr>
          <w:sz w:val="28"/>
          <w:szCs w:val="28"/>
        </w:rPr>
        <w:t>«</w:t>
      </w:r>
      <w:proofErr w:type="spellStart"/>
      <w:r w:rsidR="00827B87" w:rsidRPr="002A25D7">
        <w:rPr>
          <w:sz w:val="28"/>
          <w:szCs w:val="28"/>
        </w:rPr>
        <w:t>Сычевский</w:t>
      </w:r>
      <w:proofErr w:type="spellEnd"/>
      <w:r w:rsidR="00827B87" w:rsidRPr="002A25D7">
        <w:rPr>
          <w:sz w:val="28"/>
          <w:szCs w:val="28"/>
        </w:rPr>
        <w:t xml:space="preserve"> район»</w:t>
      </w:r>
      <w:r w:rsidRPr="002A25D7">
        <w:rPr>
          <w:sz w:val="28"/>
          <w:szCs w:val="28"/>
        </w:rPr>
        <w:t xml:space="preserve"> Смоленской области</w:t>
      </w:r>
      <w:r w:rsidR="00272EA3">
        <w:rPr>
          <w:sz w:val="28"/>
          <w:szCs w:val="28"/>
        </w:rPr>
        <w:t>»</w:t>
      </w:r>
      <w:r w:rsidRPr="002A25D7">
        <w:rPr>
          <w:sz w:val="28"/>
          <w:szCs w:val="28"/>
        </w:rPr>
        <w:t xml:space="preserve"> в 202</w:t>
      </w:r>
      <w:r w:rsidR="00272EA3">
        <w:rPr>
          <w:sz w:val="28"/>
          <w:szCs w:val="28"/>
        </w:rPr>
        <w:t>4</w:t>
      </w:r>
      <w:r w:rsidRPr="002A25D7">
        <w:rPr>
          <w:sz w:val="28"/>
          <w:szCs w:val="28"/>
        </w:rPr>
        <w:t xml:space="preserve"> году израсходовано </w:t>
      </w:r>
      <w:r w:rsidR="00272EA3">
        <w:rPr>
          <w:sz w:val="28"/>
          <w:szCs w:val="28"/>
        </w:rPr>
        <w:t>126</w:t>
      </w:r>
      <w:r w:rsidRPr="002A25D7">
        <w:rPr>
          <w:sz w:val="28"/>
          <w:szCs w:val="28"/>
        </w:rPr>
        <w:t>0 тыс.</w:t>
      </w:r>
      <w:r w:rsidR="00272EA3">
        <w:rPr>
          <w:sz w:val="28"/>
          <w:szCs w:val="28"/>
        </w:rPr>
        <w:t xml:space="preserve"> </w:t>
      </w:r>
      <w:r w:rsidRPr="002A25D7">
        <w:rPr>
          <w:sz w:val="28"/>
          <w:szCs w:val="28"/>
        </w:rPr>
        <w:t xml:space="preserve">руб. </w:t>
      </w:r>
      <w:r w:rsidR="00272EA3">
        <w:rPr>
          <w:sz w:val="28"/>
          <w:szCs w:val="28"/>
        </w:rPr>
        <w:t xml:space="preserve">(это финансовая поддержка начинающих предпринимателей по конкурсному отбору «Первый старт» получили 3 предпринимателя по 400 тысяч рублей; </w:t>
      </w:r>
      <w:r w:rsidR="00477281">
        <w:rPr>
          <w:sz w:val="28"/>
          <w:szCs w:val="28"/>
        </w:rPr>
        <w:t xml:space="preserve">субсидию </w:t>
      </w:r>
      <w:r w:rsidR="00272EA3">
        <w:rPr>
          <w:sz w:val="28"/>
          <w:szCs w:val="28"/>
        </w:rPr>
        <w:t xml:space="preserve">на развитие бизнеса получил </w:t>
      </w:r>
      <w:r w:rsidR="00477281">
        <w:rPr>
          <w:sz w:val="28"/>
          <w:szCs w:val="28"/>
        </w:rPr>
        <w:t xml:space="preserve">один </w:t>
      </w:r>
      <w:r w:rsidR="00272EA3">
        <w:rPr>
          <w:sz w:val="28"/>
          <w:szCs w:val="28"/>
        </w:rPr>
        <w:t xml:space="preserve">предприниматель 50 тыс. руб. и лучший предприниматель года – 10 тыс. руб.). </w:t>
      </w:r>
    </w:p>
    <w:p w:rsidR="00993C48" w:rsidRDefault="00B13D61" w:rsidP="00477281">
      <w:pPr>
        <w:suppressAutoHyphens/>
        <w:ind w:firstLine="709"/>
        <w:jc w:val="both"/>
        <w:rPr>
          <w:sz w:val="28"/>
          <w:szCs w:val="28"/>
        </w:rPr>
      </w:pPr>
      <w:r w:rsidRPr="002A25D7">
        <w:rPr>
          <w:sz w:val="28"/>
          <w:szCs w:val="28"/>
        </w:rPr>
        <w:t>В данной программе</w:t>
      </w:r>
      <w:r w:rsidR="00993C48">
        <w:rPr>
          <w:sz w:val="28"/>
          <w:szCs w:val="28"/>
        </w:rPr>
        <w:t xml:space="preserve"> кроме финансовой поддержки</w:t>
      </w:r>
      <w:r w:rsidRPr="002A25D7">
        <w:rPr>
          <w:sz w:val="28"/>
          <w:szCs w:val="28"/>
        </w:rPr>
        <w:t xml:space="preserve"> предусмотрено</w:t>
      </w:r>
      <w:r w:rsidR="00993C48">
        <w:rPr>
          <w:sz w:val="28"/>
          <w:szCs w:val="28"/>
        </w:rPr>
        <w:t>:</w:t>
      </w:r>
    </w:p>
    <w:p w:rsidR="00993C48" w:rsidRDefault="00B13D61" w:rsidP="00477281">
      <w:pPr>
        <w:suppressAutoHyphens/>
        <w:ind w:firstLine="709"/>
        <w:jc w:val="both"/>
        <w:rPr>
          <w:sz w:val="28"/>
          <w:szCs w:val="28"/>
        </w:rPr>
      </w:pPr>
      <w:r w:rsidRPr="002A25D7">
        <w:rPr>
          <w:sz w:val="28"/>
          <w:szCs w:val="28"/>
        </w:rPr>
        <w:t xml:space="preserve"> </w:t>
      </w:r>
      <w:r w:rsidR="00993C48">
        <w:rPr>
          <w:sz w:val="28"/>
          <w:szCs w:val="28"/>
        </w:rPr>
        <w:t xml:space="preserve">- </w:t>
      </w:r>
      <w:r w:rsidRPr="002A25D7">
        <w:rPr>
          <w:sz w:val="28"/>
          <w:szCs w:val="28"/>
        </w:rPr>
        <w:t>предоставление информационн</w:t>
      </w:r>
      <w:r w:rsidR="00993C48">
        <w:rPr>
          <w:sz w:val="28"/>
          <w:szCs w:val="28"/>
        </w:rPr>
        <w:t>ых и консультационных услуг, которыми воспользовались более 60 человек.</w:t>
      </w:r>
    </w:p>
    <w:p w:rsidR="00477281" w:rsidRPr="00F228E1" w:rsidRDefault="00993C48" w:rsidP="00477281">
      <w:pPr>
        <w:suppressAutoHyphens/>
        <w:ind w:firstLine="709"/>
        <w:jc w:val="both"/>
        <w:rPr>
          <w:sz w:val="28"/>
          <w:szCs w:val="28"/>
        </w:rPr>
      </w:pPr>
      <w:r>
        <w:rPr>
          <w:sz w:val="28"/>
          <w:szCs w:val="28"/>
        </w:rPr>
        <w:t xml:space="preserve">- </w:t>
      </w:r>
      <w:r w:rsidR="00477281" w:rsidRPr="00F228E1">
        <w:rPr>
          <w:sz w:val="28"/>
          <w:szCs w:val="28"/>
        </w:rPr>
        <w:t>предоставл</w:t>
      </w:r>
      <w:r>
        <w:rPr>
          <w:sz w:val="28"/>
          <w:szCs w:val="28"/>
        </w:rPr>
        <w:t>ение</w:t>
      </w:r>
      <w:r w:rsidR="00477281" w:rsidRPr="00F228E1">
        <w:rPr>
          <w:sz w:val="28"/>
          <w:szCs w:val="28"/>
        </w:rPr>
        <w:t xml:space="preserve"> имущественн</w:t>
      </w:r>
      <w:r>
        <w:rPr>
          <w:sz w:val="28"/>
          <w:szCs w:val="28"/>
        </w:rPr>
        <w:t>ой</w:t>
      </w:r>
      <w:r w:rsidR="00477281" w:rsidRPr="00F228E1">
        <w:rPr>
          <w:sz w:val="28"/>
          <w:szCs w:val="28"/>
        </w:rPr>
        <w:t xml:space="preserve"> поддержк</w:t>
      </w:r>
      <w:r>
        <w:rPr>
          <w:sz w:val="28"/>
          <w:szCs w:val="28"/>
        </w:rPr>
        <w:t>и</w:t>
      </w:r>
      <w:r w:rsidR="00477281" w:rsidRPr="00F228E1">
        <w:rPr>
          <w:sz w:val="28"/>
          <w:szCs w:val="28"/>
        </w:rPr>
        <w:t>. В соответствии с частью 4 статьи 18 Федерального закона №209-ФЗ ведется Перечень муниципального имущества, предназначенного для передачи во владение и (или) пользование субъектам малого и среднего предпринимательства. Перечень опубликован в сети «Интернет» на официальном сайте муниципального образования «</w:t>
      </w:r>
      <w:proofErr w:type="spellStart"/>
      <w:r w:rsidR="00477281" w:rsidRPr="00F228E1">
        <w:rPr>
          <w:sz w:val="28"/>
          <w:szCs w:val="28"/>
        </w:rPr>
        <w:t>Сычевский</w:t>
      </w:r>
      <w:proofErr w:type="spellEnd"/>
      <w:r w:rsidR="00477281" w:rsidRPr="00F228E1">
        <w:rPr>
          <w:sz w:val="28"/>
          <w:szCs w:val="28"/>
        </w:rPr>
        <w:t xml:space="preserve"> </w:t>
      </w:r>
      <w:r>
        <w:rPr>
          <w:sz w:val="28"/>
          <w:szCs w:val="28"/>
        </w:rPr>
        <w:t>район</w:t>
      </w:r>
      <w:r w:rsidR="00477281" w:rsidRPr="00F228E1">
        <w:rPr>
          <w:sz w:val="28"/>
          <w:szCs w:val="28"/>
        </w:rPr>
        <w:t xml:space="preserve">». По состоянию на 01 января 2025 в Перечень было включено 47 объектов, из </w:t>
      </w:r>
      <w:r w:rsidR="00477281" w:rsidRPr="00F228E1">
        <w:rPr>
          <w:sz w:val="28"/>
          <w:szCs w:val="28"/>
        </w:rPr>
        <w:lastRenderedPageBreak/>
        <w:t>них 30 объектов недвижимого имущества общей площадью 1556,05 м</w:t>
      </w:r>
      <w:r w:rsidR="00477281" w:rsidRPr="00F228E1">
        <w:rPr>
          <w:sz w:val="28"/>
          <w:szCs w:val="28"/>
          <w:vertAlign w:val="superscript"/>
        </w:rPr>
        <w:t>2</w:t>
      </w:r>
      <w:r w:rsidR="00477281" w:rsidRPr="00F228E1">
        <w:rPr>
          <w:sz w:val="28"/>
          <w:szCs w:val="28"/>
        </w:rPr>
        <w:t>, 17 земельных участков общей площадью 2057,63 га.</w:t>
      </w:r>
    </w:p>
    <w:p w:rsidR="00477281" w:rsidRDefault="00477281" w:rsidP="00AE4A42">
      <w:pPr>
        <w:suppressAutoHyphens/>
        <w:ind w:firstLine="709"/>
        <w:jc w:val="both"/>
        <w:rPr>
          <w:sz w:val="28"/>
          <w:szCs w:val="28"/>
        </w:rPr>
      </w:pPr>
      <w:r w:rsidRPr="00F228E1">
        <w:rPr>
          <w:sz w:val="28"/>
          <w:szCs w:val="28"/>
        </w:rPr>
        <w:t>По итогам 2024 года заключено 8 договоров аренды на льготных условиях с субъектами МСП на предоставление имущества, включенного в муниципальный перечень. Общая площадь переданного в аренду имущества составила 701,92 м</w:t>
      </w:r>
      <w:r w:rsidRPr="00F228E1">
        <w:rPr>
          <w:sz w:val="28"/>
          <w:szCs w:val="28"/>
          <w:vertAlign w:val="superscript"/>
        </w:rPr>
        <w:t>2</w:t>
      </w:r>
      <w:r w:rsidRPr="00F228E1">
        <w:rPr>
          <w:sz w:val="28"/>
          <w:szCs w:val="28"/>
        </w:rPr>
        <w:t>.</w:t>
      </w:r>
    </w:p>
    <w:p w:rsidR="00B13D61" w:rsidRPr="002A25D7" w:rsidRDefault="00B13D61" w:rsidP="00B13D61">
      <w:pPr>
        <w:pStyle w:val="a7"/>
        <w:ind w:firstLine="709"/>
        <w:jc w:val="both"/>
        <w:rPr>
          <w:color w:val="000000"/>
          <w:sz w:val="28"/>
          <w:szCs w:val="28"/>
        </w:rPr>
      </w:pPr>
      <w:r w:rsidRPr="002A25D7">
        <w:rPr>
          <w:color w:val="000000"/>
          <w:sz w:val="28"/>
          <w:szCs w:val="28"/>
        </w:rPr>
        <w:t>Среднемесячная заработная плата по району на 01 января 202</w:t>
      </w:r>
      <w:r w:rsidR="00CA784C">
        <w:rPr>
          <w:color w:val="000000"/>
          <w:sz w:val="28"/>
          <w:szCs w:val="28"/>
        </w:rPr>
        <w:t>5</w:t>
      </w:r>
      <w:r w:rsidRPr="002A25D7">
        <w:rPr>
          <w:color w:val="000000"/>
          <w:sz w:val="28"/>
          <w:szCs w:val="28"/>
        </w:rPr>
        <w:t xml:space="preserve"> г.   </w:t>
      </w:r>
      <w:proofErr w:type="gramStart"/>
      <w:r w:rsidRPr="002A25D7">
        <w:rPr>
          <w:color w:val="000000"/>
          <w:sz w:val="28"/>
          <w:szCs w:val="28"/>
        </w:rPr>
        <w:t xml:space="preserve">составила  </w:t>
      </w:r>
      <w:r w:rsidR="00CA784C">
        <w:rPr>
          <w:color w:val="000000"/>
          <w:sz w:val="28"/>
          <w:szCs w:val="28"/>
        </w:rPr>
        <w:t>53</w:t>
      </w:r>
      <w:proofErr w:type="gramEnd"/>
      <w:r w:rsidR="00CA784C">
        <w:rPr>
          <w:color w:val="000000"/>
          <w:sz w:val="28"/>
          <w:szCs w:val="28"/>
        </w:rPr>
        <w:t xml:space="preserve"> 324</w:t>
      </w:r>
      <w:r w:rsidRPr="002A25D7">
        <w:rPr>
          <w:color w:val="000000"/>
          <w:sz w:val="28"/>
          <w:szCs w:val="28"/>
        </w:rPr>
        <w:t xml:space="preserve">  рубл</w:t>
      </w:r>
      <w:r w:rsidR="00CA784C">
        <w:rPr>
          <w:color w:val="000000"/>
          <w:sz w:val="28"/>
          <w:szCs w:val="28"/>
        </w:rPr>
        <w:t>я</w:t>
      </w:r>
      <w:r w:rsidRPr="002A25D7">
        <w:rPr>
          <w:color w:val="000000"/>
          <w:sz w:val="28"/>
          <w:szCs w:val="28"/>
        </w:rPr>
        <w:t xml:space="preserve"> (темп роста 11</w:t>
      </w:r>
      <w:r w:rsidR="00CA784C">
        <w:rPr>
          <w:color w:val="000000"/>
          <w:sz w:val="28"/>
          <w:szCs w:val="28"/>
        </w:rPr>
        <w:t xml:space="preserve">9,2 </w:t>
      </w:r>
      <w:r w:rsidRPr="002A25D7">
        <w:rPr>
          <w:color w:val="000000"/>
          <w:sz w:val="28"/>
          <w:szCs w:val="28"/>
        </w:rPr>
        <w:t>%) при средне</w:t>
      </w:r>
      <w:r w:rsidR="00CA784C">
        <w:rPr>
          <w:color w:val="000000"/>
          <w:sz w:val="28"/>
          <w:szCs w:val="28"/>
        </w:rPr>
        <w:t xml:space="preserve"> </w:t>
      </w:r>
      <w:r w:rsidRPr="002A25D7">
        <w:rPr>
          <w:color w:val="000000"/>
          <w:sz w:val="28"/>
          <w:szCs w:val="28"/>
        </w:rPr>
        <w:t>областном уровне заработной платы –</w:t>
      </w:r>
      <w:r w:rsidR="00CA784C">
        <w:rPr>
          <w:color w:val="000000"/>
          <w:sz w:val="28"/>
          <w:szCs w:val="28"/>
        </w:rPr>
        <w:t>64 488</w:t>
      </w:r>
      <w:r w:rsidRPr="002A25D7">
        <w:rPr>
          <w:color w:val="000000"/>
          <w:sz w:val="28"/>
          <w:szCs w:val="28"/>
        </w:rPr>
        <w:t xml:space="preserve"> рубл</w:t>
      </w:r>
      <w:r w:rsidR="00CA784C">
        <w:rPr>
          <w:color w:val="000000"/>
          <w:sz w:val="28"/>
          <w:szCs w:val="28"/>
        </w:rPr>
        <w:t>ей</w:t>
      </w:r>
      <w:r w:rsidRPr="002A25D7">
        <w:rPr>
          <w:color w:val="000000"/>
          <w:sz w:val="28"/>
          <w:szCs w:val="28"/>
        </w:rPr>
        <w:t xml:space="preserve">.  </w:t>
      </w:r>
    </w:p>
    <w:p w:rsidR="00995AAC" w:rsidRPr="002A25D7" w:rsidRDefault="00C23F93" w:rsidP="00C23F93">
      <w:pPr>
        <w:numPr>
          <w:ilvl w:val="0"/>
          <w:numId w:val="6"/>
        </w:numPr>
        <w:jc w:val="center"/>
        <w:rPr>
          <w:b/>
          <w:color w:val="000000"/>
          <w:sz w:val="28"/>
          <w:szCs w:val="28"/>
        </w:rPr>
      </w:pPr>
      <w:r w:rsidRPr="002A25D7">
        <w:rPr>
          <w:b/>
          <w:color w:val="000000"/>
          <w:sz w:val="28"/>
          <w:szCs w:val="28"/>
        </w:rPr>
        <w:t>Дошкольное образование</w:t>
      </w:r>
    </w:p>
    <w:p w:rsidR="00CF3CB5" w:rsidRPr="002A25D7" w:rsidRDefault="00CF3CB5" w:rsidP="00CF3CB5">
      <w:pPr>
        <w:ind w:firstLine="851"/>
        <w:jc w:val="both"/>
        <w:rPr>
          <w:b/>
          <w:color w:val="000000"/>
          <w:sz w:val="28"/>
          <w:szCs w:val="28"/>
        </w:rPr>
      </w:pPr>
    </w:p>
    <w:p w:rsidR="00BD72AC" w:rsidRPr="002A25D7" w:rsidRDefault="00B13D61" w:rsidP="00B13D61">
      <w:pPr>
        <w:pStyle w:val="a7"/>
        <w:ind w:firstLine="709"/>
        <w:jc w:val="both"/>
        <w:rPr>
          <w:sz w:val="28"/>
          <w:szCs w:val="28"/>
        </w:rPr>
      </w:pPr>
      <w:r w:rsidRPr="002A25D7">
        <w:rPr>
          <w:sz w:val="28"/>
          <w:szCs w:val="28"/>
        </w:rPr>
        <w:t xml:space="preserve">На территории муниципального образования функционирует                                     5 муниципальных дошкольных образовательных учреждений на </w:t>
      </w:r>
      <w:r w:rsidR="00BD72AC" w:rsidRPr="002A25D7">
        <w:rPr>
          <w:sz w:val="28"/>
          <w:szCs w:val="28"/>
        </w:rPr>
        <w:t>390</w:t>
      </w:r>
      <w:r w:rsidRPr="002A25D7">
        <w:rPr>
          <w:sz w:val="28"/>
          <w:szCs w:val="28"/>
        </w:rPr>
        <w:t xml:space="preserve"> мест. Из них 2 детских сада</w:t>
      </w:r>
      <w:r w:rsidR="00BD72AC" w:rsidRPr="002A25D7">
        <w:rPr>
          <w:sz w:val="28"/>
          <w:szCs w:val="28"/>
        </w:rPr>
        <w:t xml:space="preserve"> находятся в стадии реорганизации (15.01.2025 МКДОУ Никольский детский сад и МКДОУ Мальцевский детский сад присоединены к МКОУ </w:t>
      </w:r>
      <w:proofErr w:type="spellStart"/>
      <w:r w:rsidR="00BD72AC" w:rsidRPr="002A25D7">
        <w:rPr>
          <w:sz w:val="28"/>
          <w:szCs w:val="28"/>
        </w:rPr>
        <w:t>Юшинская</w:t>
      </w:r>
      <w:proofErr w:type="spellEnd"/>
      <w:r w:rsidR="00BD72AC" w:rsidRPr="002A25D7">
        <w:rPr>
          <w:sz w:val="28"/>
          <w:szCs w:val="28"/>
        </w:rPr>
        <w:t xml:space="preserve"> ОШ).</w:t>
      </w:r>
    </w:p>
    <w:p w:rsidR="00B13D61" w:rsidRPr="002A25D7" w:rsidRDefault="00BD72AC" w:rsidP="00B13D61">
      <w:pPr>
        <w:pStyle w:val="a7"/>
        <w:ind w:firstLine="709"/>
        <w:jc w:val="both"/>
        <w:rPr>
          <w:sz w:val="28"/>
          <w:szCs w:val="28"/>
        </w:rPr>
      </w:pPr>
      <w:r w:rsidRPr="002A25D7">
        <w:rPr>
          <w:sz w:val="28"/>
          <w:szCs w:val="28"/>
        </w:rPr>
        <w:t xml:space="preserve"> </w:t>
      </w:r>
      <w:r w:rsidR="00B13D61" w:rsidRPr="002A25D7">
        <w:rPr>
          <w:sz w:val="28"/>
          <w:szCs w:val="28"/>
        </w:rPr>
        <w:t>Общая численность детей дошкольного возраста от года до семи лет                    в районе по состоянию на 01.01.202</w:t>
      </w:r>
      <w:r w:rsidR="00BA3912" w:rsidRPr="002A25D7">
        <w:rPr>
          <w:sz w:val="28"/>
          <w:szCs w:val="28"/>
        </w:rPr>
        <w:t>5</w:t>
      </w:r>
      <w:r w:rsidR="00B13D61" w:rsidRPr="002A25D7">
        <w:rPr>
          <w:sz w:val="28"/>
          <w:szCs w:val="28"/>
        </w:rPr>
        <w:t xml:space="preserve"> г. составляет 3</w:t>
      </w:r>
      <w:r w:rsidR="00BA3912" w:rsidRPr="002A25D7">
        <w:rPr>
          <w:sz w:val="28"/>
          <w:szCs w:val="28"/>
        </w:rPr>
        <w:t>38</w:t>
      </w:r>
      <w:r w:rsidR="00B13D61" w:rsidRPr="002A25D7">
        <w:rPr>
          <w:sz w:val="28"/>
          <w:szCs w:val="28"/>
        </w:rPr>
        <w:t xml:space="preserve"> человек. Дошкольным образованием охвачено 23</w:t>
      </w:r>
      <w:r w:rsidR="0012752C" w:rsidRPr="002A25D7">
        <w:rPr>
          <w:sz w:val="28"/>
          <w:szCs w:val="28"/>
        </w:rPr>
        <w:t>4</w:t>
      </w:r>
      <w:r w:rsidR="00B13D61" w:rsidRPr="002A25D7">
        <w:rPr>
          <w:sz w:val="28"/>
          <w:szCs w:val="28"/>
        </w:rPr>
        <w:t xml:space="preserve"> человек или 6</w:t>
      </w:r>
      <w:r w:rsidR="0012752C" w:rsidRPr="002A25D7">
        <w:rPr>
          <w:sz w:val="28"/>
          <w:szCs w:val="28"/>
        </w:rPr>
        <w:t>9</w:t>
      </w:r>
      <w:r w:rsidR="00B13D61" w:rsidRPr="002A25D7">
        <w:rPr>
          <w:sz w:val="28"/>
          <w:szCs w:val="28"/>
        </w:rPr>
        <w:t xml:space="preserve"> %. Очередь на зачисление детей   в дошкольные учреждения отсутствует.</w:t>
      </w:r>
    </w:p>
    <w:p w:rsidR="00B13D61" w:rsidRPr="002A25D7" w:rsidRDefault="00B13D61" w:rsidP="00B13D61">
      <w:pPr>
        <w:pStyle w:val="a7"/>
        <w:ind w:firstLine="709"/>
        <w:jc w:val="both"/>
        <w:rPr>
          <w:sz w:val="28"/>
          <w:szCs w:val="28"/>
        </w:rPr>
      </w:pPr>
      <w:r w:rsidRPr="002A25D7">
        <w:rPr>
          <w:sz w:val="28"/>
          <w:szCs w:val="28"/>
        </w:rPr>
        <w:t>Система дошкольного образования на 100% обеспечена педагогическими  кадрами. В дошкольных учреждениях организуют и осуществляют образовательный процесс 32 педагогических работника. Из них, имеющих высшее педагогическое образование – 8 человек (</w:t>
      </w:r>
      <w:r w:rsidR="00A00F17" w:rsidRPr="002A25D7">
        <w:rPr>
          <w:sz w:val="28"/>
          <w:szCs w:val="28"/>
        </w:rPr>
        <w:t>25</w:t>
      </w:r>
      <w:r w:rsidRPr="002A25D7">
        <w:rPr>
          <w:sz w:val="28"/>
          <w:szCs w:val="28"/>
        </w:rPr>
        <w:t>%), среднее специальное – 24 человека (</w:t>
      </w:r>
      <w:r w:rsidR="00A00F17" w:rsidRPr="002A25D7">
        <w:rPr>
          <w:sz w:val="28"/>
          <w:szCs w:val="28"/>
        </w:rPr>
        <w:t>75</w:t>
      </w:r>
      <w:r w:rsidRPr="002A25D7">
        <w:rPr>
          <w:sz w:val="28"/>
          <w:szCs w:val="28"/>
        </w:rPr>
        <w:t>%). Высшую квалификационную категорию имеют 2 педагога (</w:t>
      </w:r>
      <w:r w:rsidR="00D466DA" w:rsidRPr="002A25D7">
        <w:rPr>
          <w:sz w:val="28"/>
          <w:szCs w:val="28"/>
        </w:rPr>
        <w:t>6,25</w:t>
      </w:r>
      <w:r w:rsidRPr="002A25D7">
        <w:rPr>
          <w:sz w:val="28"/>
          <w:szCs w:val="28"/>
        </w:rPr>
        <w:t>%), первую квалификационную категорию - 18 педагогов (5</w:t>
      </w:r>
      <w:r w:rsidR="00D466DA" w:rsidRPr="002A25D7">
        <w:rPr>
          <w:sz w:val="28"/>
          <w:szCs w:val="28"/>
        </w:rPr>
        <w:t>6,25</w:t>
      </w:r>
      <w:r w:rsidRPr="002A25D7">
        <w:rPr>
          <w:sz w:val="28"/>
          <w:szCs w:val="28"/>
        </w:rPr>
        <w:t>%).</w:t>
      </w:r>
    </w:p>
    <w:p w:rsidR="00882AFD" w:rsidRPr="002A25D7" w:rsidRDefault="00D466DA" w:rsidP="00882AFD">
      <w:pPr>
        <w:ind w:firstLine="709"/>
        <w:jc w:val="both"/>
        <w:rPr>
          <w:sz w:val="28"/>
          <w:szCs w:val="28"/>
        </w:rPr>
      </w:pPr>
      <w:r w:rsidRPr="002A25D7">
        <w:rPr>
          <w:sz w:val="28"/>
          <w:szCs w:val="28"/>
        </w:rPr>
        <w:t>В</w:t>
      </w:r>
      <w:r w:rsidR="00882AFD" w:rsidRPr="002A25D7">
        <w:rPr>
          <w:sz w:val="28"/>
          <w:szCs w:val="28"/>
        </w:rPr>
        <w:t xml:space="preserve"> помощь семьям, воспитывающим детей дома, на базе муниципального бюджетного дошкольного образовательного учреждения детского сада №</w:t>
      </w:r>
      <w:smartTag w:uri="urn:schemas-microsoft-com:office:smarttags" w:element="metricconverter">
        <w:smartTagPr>
          <w:attr w:name="ProductID" w:val="1 г"/>
        </w:smartTagPr>
        <w:r w:rsidR="00882AFD" w:rsidRPr="002A25D7">
          <w:rPr>
            <w:sz w:val="28"/>
            <w:szCs w:val="28"/>
          </w:rPr>
          <w:t>1 г</w:t>
        </w:r>
      </w:smartTag>
      <w:r w:rsidR="00882AFD" w:rsidRPr="002A25D7">
        <w:rPr>
          <w:sz w:val="28"/>
          <w:szCs w:val="28"/>
        </w:rPr>
        <w:t>.</w:t>
      </w:r>
      <w:r w:rsidRPr="002A25D7">
        <w:rPr>
          <w:sz w:val="28"/>
          <w:szCs w:val="28"/>
        </w:rPr>
        <w:t xml:space="preserve"> </w:t>
      </w:r>
      <w:r w:rsidR="00882AFD" w:rsidRPr="002A25D7">
        <w:rPr>
          <w:sz w:val="28"/>
          <w:szCs w:val="28"/>
        </w:rPr>
        <w:t xml:space="preserve">Сычевки организована работа консультационного пункта. В рамках </w:t>
      </w:r>
      <w:proofErr w:type="spellStart"/>
      <w:r w:rsidR="00882AFD" w:rsidRPr="002A25D7">
        <w:rPr>
          <w:sz w:val="28"/>
          <w:szCs w:val="28"/>
        </w:rPr>
        <w:t>консультпункта</w:t>
      </w:r>
      <w:proofErr w:type="spellEnd"/>
      <w:r w:rsidR="00882AFD" w:rsidRPr="002A25D7">
        <w:rPr>
          <w:sz w:val="28"/>
          <w:szCs w:val="28"/>
        </w:rPr>
        <w:t xml:space="preserve"> каждая семья, проживающая на территории </w:t>
      </w:r>
      <w:r w:rsidR="0012752C" w:rsidRPr="002A25D7">
        <w:rPr>
          <w:sz w:val="28"/>
          <w:szCs w:val="28"/>
        </w:rPr>
        <w:t>округа</w:t>
      </w:r>
      <w:r w:rsidR="00882AFD" w:rsidRPr="002A25D7">
        <w:rPr>
          <w:sz w:val="28"/>
          <w:szCs w:val="28"/>
        </w:rPr>
        <w:t xml:space="preserve">, может получить консультативно-практическую помощь специалистов разных профилей по предложенному плану-графику работы. Кроме того, специалисты проводят индивидуальные консультации и оказывают диагностическую и методическую помощь на заявительной основе. </w:t>
      </w:r>
    </w:p>
    <w:p w:rsidR="00882AFD" w:rsidRPr="002A25D7" w:rsidRDefault="00882AFD" w:rsidP="00882AFD">
      <w:pPr>
        <w:ind w:firstLine="709"/>
        <w:jc w:val="both"/>
        <w:rPr>
          <w:sz w:val="28"/>
          <w:szCs w:val="28"/>
        </w:rPr>
      </w:pPr>
      <w:r w:rsidRPr="002A25D7">
        <w:rPr>
          <w:sz w:val="28"/>
          <w:szCs w:val="28"/>
        </w:rPr>
        <w:t>С целью создания в образовательных организациях условий для получения детьми-инвалидами качественного образования» в рамках программы «Доступная среда» в МБДОУ детском саду № 3 г.</w:t>
      </w:r>
      <w:r w:rsidR="00D466DA" w:rsidRPr="002A25D7">
        <w:rPr>
          <w:sz w:val="28"/>
          <w:szCs w:val="28"/>
        </w:rPr>
        <w:t xml:space="preserve"> </w:t>
      </w:r>
      <w:r w:rsidRPr="002A25D7">
        <w:rPr>
          <w:sz w:val="28"/>
          <w:szCs w:val="28"/>
        </w:rPr>
        <w:t xml:space="preserve">Сычевки в 2020 году была открыта «сенсорная комната». </w:t>
      </w:r>
      <w:r w:rsidR="00BA3912" w:rsidRPr="002A25D7">
        <w:rPr>
          <w:sz w:val="28"/>
          <w:szCs w:val="28"/>
        </w:rPr>
        <w:t>Так же на базе детского учреждения функционирует служба ранней помощи для консультации родителей детей до 3-х лет.</w:t>
      </w:r>
    </w:p>
    <w:p w:rsidR="008767A5" w:rsidRPr="002A25D7" w:rsidRDefault="008767A5" w:rsidP="008767A5">
      <w:pPr>
        <w:ind w:firstLine="709"/>
        <w:jc w:val="both"/>
        <w:rPr>
          <w:sz w:val="28"/>
          <w:szCs w:val="28"/>
        </w:rPr>
      </w:pPr>
      <w:r w:rsidRPr="002A25D7">
        <w:rPr>
          <w:sz w:val="28"/>
          <w:szCs w:val="28"/>
        </w:rPr>
        <w:t>Задача сохранения и увеличения контингента детей в организациях дошкольного образования решается путем поддержания социально приемлемого уровня родительской платы.</w:t>
      </w:r>
      <w:r w:rsidRPr="002A25D7">
        <w:rPr>
          <w:color w:val="FF0000"/>
          <w:sz w:val="28"/>
          <w:szCs w:val="28"/>
        </w:rPr>
        <w:t xml:space="preserve"> </w:t>
      </w:r>
      <w:r w:rsidRPr="002A25D7">
        <w:rPr>
          <w:sz w:val="28"/>
          <w:szCs w:val="28"/>
        </w:rPr>
        <w:t xml:space="preserve">Размер родительской платы за присмотр и уход за детьми в дошкольных учреждениях согласно распоряжению Администрации муниципального образования </w:t>
      </w:r>
      <w:r w:rsidR="00BD72AC" w:rsidRPr="002A25D7">
        <w:rPr>
          <w:sz w:val="28"/>
          <w:szCs w:val="28"/>
        </w:rPr>
        <w:t>«</w:t>
      </w:r>
      <w:proofErr w:type="spellStart"/>
      <w:r w:rsidR="00BD72AC" w:rsidRPr="002A25D7">
        <w:rPr>
          <w:sz w:val="28"/>
          <w:szCs w:val="28"/>
        </w:rPr>
        <w:t>Сычевский</w:t>
      </w:r>
      <w:proofErr w:type="spellEnd"/>
      <w:r w:rsidR="00BA3912" w:rsidRPr="002A25D7">
        <w:rPr>
          <w:sz w:val="28"/>
          <w:szCs w:val="28"/>
        </w:rPr>
        <w:t xml:space="preserve"> район</w:t>
      </w:r>
      <w:r w:rsidR="00BD72AC" w:rsidRPr="002A25D7">
        <w:rPr>
          <w:sz w:val="28"/>
          <w:szCs w:val="28"/>
        </w:rPr>
        <w:t>»</w:t>
      </w:r>
      <w:r w:rsidRPr="002A25D7">
        <w:rPr>
          <w:sz w:val="28"/>
          <w:szCs w:val="28"/>
        </w:rPr>
        <w:t xml:space="preserve"> Смоленской области от </w:t>
      </w:r>
      <w:r w:rsidR="00BA3912" w:rsidRPr="002A25D7">
        <w:rPr>
          <w:sz w:val="28"/>
          <w:szCs w:val="28"/>
        </w:rPr>
        <w:t>27.12.2023</w:t>
      </w:r>
      <w:r w:rsidRPr="002A25D7">
        <w:rPr>
          <w:sz w:val="28"/>
          <w:szCs w:val="28"/>
        </w:rPr>
        <w:t xml:space="preserve"> года № </w:t>
      </w:r>
      <w:r w:rsidR="00BA3912" w:rsidRPr="002A25D7">
        <w:rPr>
          <w:sz w:val="28"/>
          <w:szCs w:val="28"/>
        </w:rPr>
        <w:t>611</w:t>
      </w:r>
      <w:r w:rsidRPr="002A25D7">
        <w:rPr>
          <w:sz w:val="28"/>
          <w:szCs w:val="28"/>
        </w:rPr>
        <w:t>-р в 202</w:t>
      </w:r>
      <w:r w:rsidR="00BA3912" w:rsidRPr="002A25D7">
        <w:rPr>
          <w:sz w:val="28"/>
          <w:szCs w:val="28"/>
        </w:rPr>
        <w:t>4</w:t>
      </w:r>
      <w:r w:rsidRPr="002A25D7">
        <w:rPr>
          <w:sz w:val="28"/>
          <w:szCs w:val="28"/>
        </w:rPr>
        <w:t xml:space="preserve"> году составлял 1</w:t>
      </w:r>
      <w:r w:rsidR="00BA3912" w:rsidRPr="002A25D7">
        <w:rPr>
          <w:sz w:val="28"/>
          <w:szCs w:val="28"/>
        </w:rPr>
        <w:t>2</w:t>
      </w:r>
      <w:r w:rsidRPr="002A25D7">
        <w:rPr>
          <w:sz w:val="28"/>
          <w:szCs w:val="28"/>
        </w:rPr>
        <w:t xml:space="preserve">3 рубля </w:t>
      </w:r>
      <w:r w:rsidR="00BA3912" w:rsidRPr="002A25D7">
        <w:rPr>
          <w:sz w:val="28"/>
          <w:szCs w:val="28"/>
        </w:rPr>
        <w:t>36</w:t>
      </w:r>
      <w:r w:rsidRPr="002A25D7">
        <w:rPr>
          <w:sz w:val="28"/>
          <w:szCs w:val="28"/>
        </w:rPr>
        <w:t xml:space="preserve"> копеек для детей в возрасте от 1 до 3 лет</w:t>
      </w:r>
      <w:r w:rsidR="00BA3912" w:rsidRPr="002A25D7">
        <w:rPr>
          <w:sz w:val="28"/>
          <w:szCs w:val="28"/>
        </w:rPr>
        <w:t xml:space="preserve"> и </w:t>
      </w:r>
      <w:r w:rsidRPr="002A25D7">
        <w:rPr>
          <w:sz w:val="28"/>
          <w:szCs w:val="28"/>
        </w:rPr>
        <w:t>1</w:t>
      </w:r>
      <w:r w:rsidR="00BA3912" w:rsidRPr="002A25D7">
        <w:rPr>
          <w:sz w:val="28"/>
          <w:szCs w:val="28"/>
        </w:rPr>
        <w:t>45</w:t>
      </w:r>
      <w:r w:rsidRPr="002A25D7">
        <w:rPr>
          <w:sz w:val="28"/>
          <w:szCs w:val="28"/>
        </w:rPr>
        <w:t xml:space="preserve"> рублей </w:t>
      </w:r>
      <w:r w:rsidR="00BA3912" w:rsidRPr="002A25D7">
        <w:rPr>
          <w:sz w:val="28"/>
          <w:szCs w:val="28"/>
        </w:rPr>
        <w:t>27</w:t>
      </w:r>
      <w:r w:rsidRPr="002A25D7">
        <w:rPr>
          <w:sz w:val="28"/>
          <w:szCs w:val="28"/>
        </w:rPr>
        <w:t xml:space="preserve"> копе</w:t>
      </w:r>
      <w:r w:rsidR="00BA3912" w:rsidRPr="002A25D7">
        <w:rPr>
          <w:sz w:val="28"/>
          <w:szCs w:val="28"/>
        </w:rPr>
        <w:t>ек</w:t>
      </w:r>
      <w:r w:rsidRPr="002A25D7">
        <w:rPr>
          <w:sz w:val="28"/>
          <w:szCs w:val="28"/>
        </w:rPr>
        <w:t xml:space="preserve"> для детей в возрасте от 3-7 лет</w:t>
      </w:r>
      <w:r w:rsidR="00BA3912" w:rsidRPr="002A25D7">
        <w:rPr>
          <w:sz w:val="28"/>
          <w:szCs w:val="28"/>
        </w:rPr>
        <w:t>.</w:t>
      </w:r>
      <w:r w:rsidRPr="002A25D7">
        <w:rPr>
          <w:sz w:val="28"/>
          <w:szCs w:val="28"/>
        </w:rPr>
        <w:t xml:space="preserve"> </w:t>
      </w:r>
    </w:p>
    <w:p w:rsidR="003A7CB4" w:rsidRPr="002A25D7" w:rsidRDefault="00BB3833" w:rsidP="00BB3833">
      <w:pPr>
        <w:ind w:firstLine="709"/>
        <w:jc w:val="both"/>
        <w:rPr>
          <w:b/>
          <w:color w:val="000000"/>
          <w:sz w:val="28"/>
          <w:szCs w:val="28"/>
        </w:rPr>
      </w:pPr>
      <w:r w:rsidRPr="002A25D7">
        <w:rPr>
          <w:sz w:val="28"/>
          <w:szCs w:val="28"/>
        </w:rPr>
        <w:lastRenderedPageBreak/>
        <w:t xml:space="preserve"> </w:t>
      </w:r>
      <w:r w:rsidR="005A5A9F" w:rsidRPr="002A25D7">
        <w:rPr>
          <w:sz w:val="28"/>
          <w:szCs w:val="28"/>
        </w:rPr>
        <w:t xml:space="preserve"> </w:t>
      </w:r>
    </w:p>
    <w:p w:rsidR="003A7CB4" w:rsidRPr="002A25D7" w:rsidRDefault="003A7CB4" w:rsidP="003A7CB4">
      <w:pPr>
        <w:numPr>
          <w:ilvl w:val="0"/>
          <w:numId w:val="6"/>
        </w:numPr>
        <w:jc w:val="center"/>
        <w:rPr>
          <w:b/>
          <w:color w:val="000000"/>
          <w:sz w:val="28"/>
          <w:szCs w:val="28"/>
        </w:rPr>
      </w:pPr>
      <w:r w:rsidRPr="002A25D7">
        <w:rPr>
          <w:b/>
          <w:color w:val="000000"/>
          <w:sz w:val="28"/>
          <w:szCs w:val="28"/>
        </w:rPr>
        <w:t>Общее и дополнительное образование</w:t>
      </w:r>
    </w:p>
    <w:p w:rsidR="005A5A9F" w:rsidRPr="002A25D7" w:rsidRDefault="000D7D68" w:rsidP="000D7D68">
      <w:pPr>
        <w:ind w:left="75"/>
        <w:jc w:val="both"/>
        <w:rPr>
          <w:sz w:val="28"/>
          <w:szCs w:val="28"/>
        </w:rPr>
      </w:pPr>
      <w:r w:rsidRPr="002A25D7">
        <w:rPr>
          <w:sz w:val="28"/>
          <w:szCs w:val="28"/>
        </w:rPr>
        <w:t xml:space="preserve">    </w:t>
      </w:r>
    </w:p>
    <w:p w:rsidR="00F41404" w:rsidRPr="002A25D7" w:rsidRDefault="00F41404" w:rsidP="00F41404">
      <w:pPr>
        <w:pStyle w:val="a7"/>
        <w:ind w:firstLine="709"/>
        <w:jc w:val="both"/>
        <w:rPr>
          <w:sz w:val="28"/>
          <w:szCs w:val="28"/>
        </w:rPr>
      </w:pPr>
      <w:r w:rsidRPr="002A25D7">
        <w:rPr>
          <w:sz w:val="28"/>
          <w:szCs w:val="28"/>
        </w:rPr>
        <w:t xml:space="preserve">Образовательная сеть муниципального образования в 2024 году была представлена </w:t>
      </w:r>
      <w:r w:rsidRPr="00CA784C">
        <w:rPr>
          <w:sz w:val="28"/>
          <w:szCs w:val="28"/>
        </w:rPr>
        <w:t>14</w:t>
      </w:r>
      <w:r w:rsidRPr="002A25D7">
        <w:rPr>
          <w:sz w:val="28"/>
          <w:szCs w:val="28"/>
        </w:rPr>
        <w:t xml:space="preserve"> образовательными учреждениями: 8 школ, 5 детских садов и 1 учреждение дополнительного образования. По причине малочисленности обучающихся </w:t>
      </w:r>
      <w:r w:rsidR="00D466DA" w:rsidRPr="002A25D7">
        <w:rPr>
          <w:sz w:val="28"/>
          <w:szCs w:val="28"/>
        </w:rPr>
        <w:t>ликвидирована</w:t>
      </w:r>
      <w:r w:rsidRPr="002A25D7">
        <w:rPr>
          <w:sz w:val="28"/>
          <w:szCs w:val="28"/>
        </w:rPr>
        <w:t xml:space="preserve">   МКОУ </w:t>
      </w:r>
      <w:proofErr w:type="spellStart"/>
      <w:r w:rsidRPr="002A25D7">
        <w:rPr>
          <w:sz w:val="28"/>
          <w:szCs w:val="28"/>
        </w:rPr>
        <w:t>Суторминская</w:t>
      </w:r>
      <w:proofErr w:type="spellEnd"/>
      <w:r w:rsidRPr="002A25D7">
        <w:rPr>
          <w:sz w:val="28"/>
          <w:szCs w:val="28"/>
        </w:rPr>
        <w:t xml:space="preserve"> ОШ. В стадии реорганизации 5 основных школ (15.01.2025 г. МКОУ </w:t>
      </w:r>
      <w:proofErr w:type="spellStart"/>
      <w:r w:rsidRPr="002A25D7">
        <w:rPr>
          <w:sz w:val="28"/>
          <w:szCs w:val="28"/>
        </w:rPr>
        <w:t>Вараксинская</w:t>
      </w:r>
      <w:proofErr w:type="spellEnd"/>
      <w:r w:rsidRPr="002A25D7">
        <w:rPr>
          <w:sz w:val="28"/>
          <w:szCs w:val="28"/>
        </w:rPr>
        <w:t xml:space="preserve"> ОШ, МКОУ Никитская ОШ, МКОУ </w:t>
      </w:r>
      <w:proofErr w:type="spellStart"/>
      <w:r w:rsidRPr="002A25D7">
        <w:rPr>
          <w:sz w:val="28"/>
          <w:szCs w:val="28"/>
        </w:rPr>
        <w:t>Караваевская</w:t>
      </w:r>
      <w:proofErr w:type="spellEnd"/>
      <w:r w:rsidRPr="002A25D7">
        <w:rPr>
          <w:sz w:val="28"/>
          <w:szCs w:val="28"/>
        </w:rPr>
        <w:t xml:space="preserve"> ОШ присоединены к МБОУ СШ № 2 г.</w:t>
      </w:r>
      <w:r w:rsidR="00D466DA" w:rsidRPr="002A25D7">
        <w:rPr>
          <w:sz w:val="28"/>
          <w:szCs w:val="28"/>
        </w:rPr>
        <w:t xml:space="preserve"> </w:t>
      </w:r>
      <w:r w:rsidRPr="002A25D7">
        <w:rPr>
          <w:sz w:val="28"/>
          <w:szCs w:val="28"/>
        </w:rPr>
        <w:t xml:space="preserve">Сычевки; МКОУ </w:t>
      </w:r>
      <w:proofErr w:type="spellStart"/>
      <w:r w:rsidRPr="002A25D7">
        <w:rPr>
          <w:sz w:val="28"/>
          <w:szCs w:val="28"/>
        </w:rPr>
        <w:t>Субботниковская</w:t>
      </w:r>
      <w:proofErr w:type="spellEnd"/>
      <w:r w:rsidRPr="002A25D7">
        <w:rPr>
          <w:sz w:val="28"/>
          <w:szCs w:val="28"/>
        </w:rPr>
        <w:t xml:space="preserve"> ОШ, МКОУ </w:t>
      </w:r>
      <w:proofErr w:type="spellStart"/>
      <w:r w:rsidRPr="002A25D7">
        <w:rPr>
          <w:sz w:val="28"/>
          <w:szCs w:val="28"/>
        </w:rPr>
        <w:t>Елмановская</w:t>
      </w:r>
      <w:proofErr w:type="spellEnd"/>
      <w:r w:rsidRPr="002A25D7">
        <w:rPr>
          <w:sz w:val="28"/>
          <w:szCs w:val="28"/>
        </w:rPr>
        <w:t xml:space="preserve"> ОШ присоединены </w:t>
      </w:r>
      <w:r w:rsidR="00CA784C">
        <w:rPr>
          <w:sz w:val="28"/>
          <w:szCs w:val="28"/>
        </w:rPr>
        <w:t xml:space="preserve">                                                  </w:t>
      </w:r>
      <w:r w:rsidRPr="002A25D7">
        <w:rPr>
          <w:sz w:val="28"/>
          <w:szCs w:val="28"/>
        </w:rPr>
        <w:t>к</w:t>
      </w:r>
      <w:r w:rsidR="00CA784C">
        <w:rPr>
          <w:sz w:val="28"/>
          <w:szCs w:val="28"/>
        </w:rPr>
        <w:t xml:space="preserve"> </w:t>
      </w:r>
      <w:r w:rsidRPr="002A25D7">
        <w:rPr>
          <w:sz w:val="28"/>
          <w:szCs w:val="28"/>
        </w:rPr>
        <w:t xml:space="preserve">МКОУ </w:t>
      </w:r>
      <w:proofErr w:type="spellStart"/>
      <w:r w:rsidRPr="002A25D7">
        <w:rPr>
          <w:sz w:val="28"/>
          <w:szCs w:val="28"/>
        </w:rPr>
        <w:t>Юшинской</w:t>
      </w:r>
      <w:proofErr w:type="spellEnd"/>
      <w:r w:rsidRPr="002A25D7">
        <w:rPr>
          <w:sz w:val="28"/>
          <w:szCs w:val="28"/>
        </w:rPr>
        <w:t xml:space="preserve"> ОШ).</w:t>
      </w:r>
    </w:p>
    <w:p w:rsidR="00F41404" w:rsidRPr="002A25D7" w:rsidRDefault="00F41404" w:rsidP="00F41404">
      <w:pPr>
        <w:jc w:val="both"/>
        <w:rPr>
          <w:sz w:val="28"/>
          <w:szCs w:val="28"/>
        </w:rPr>
      </w:pPr>
      <w:r w:rsidRPr="002A25D7">
        <w:rPr>
          <w:sz w:val="28"/>
          <w:szCs w:val="28"/>
        </w:rPr>
        <w:t xml:space="preserve">          Общее количество филиалов, структурных подразделений сельских основных школ - 1 единица, обучаются 3 </w:t>
      </w:r>
      <w:r w:rsidR="00D466DA" w:rsidRPr="002A25D7">
        <w:rPr>
          <w:sz w:val="28"/>
          <w:szCs w:val="28"/>
        </w:rPr>
        <w:t>ребенка</w:t>
      </w:r>
      <w:r w:rsidRPr="002A25D7">
        <w:rPr>
          <w:sz w:val="28"/>
          <w:szCs w:val="28"/>
        </w:rPr>
        <w:t xml:space="preserve"> (Никольский филиал МКОУ </w:t>
      </w:r>
      <w:proofErr w:type="spellStart"/>
      <w:r w:rsidRPr="002A25D7">
        <w:rPr>
          <w:sz w:val="28"/>
          <w:szCs w:val="28"/>
        </w:rPr>
        <w:t>Юшинской</w:t>
      </w:r>
      <w:proofErr w:type="spellEnd"/>
      <w:r w:rsidRPr="002A25D7">
        <w:rPr>
          <w:sz w:val="28"/>
          <w:szCs w:val="28"/>
        </w:rPr>
        <w:t xml:space="preserve"> ОШ).  </w:t>
      </w:r>
    </w:p>
    <w:p w:rsidR="00F41404" w:rsidRPr="002A25D7" w:rsidRDefault="00F41404" w:rsidP="00F41404">
      <w:pPr>
        <w:ind w:firstLine="709"/>
        <w:jc w:val="both"/>
        <w:rPr>
          <w:color w:val="000000"/>
          <w:sz w:val="28"/>
          <w:szCs w:val="28"/>
        </w:rPr>
      </w:pPr>
      <w:r w:rsidRPr="002A25D7">
        <w:rPr>
          <w:sz w:val="28"/>
          <w:szCs w:val="28"/>
        </w:rPr>
        <w:t>Образовательно-воспитательную деятельность в школах осуществляют - 96 педагогов, 14 администраторов, которые также преподают. Из них, имеющих высшее педагогическое образование – 85 человек (77,3%), среднее специальное – 20 человек (18,2%). Высшую квалификационную категорию имеют 63 педагога (</w:t>
      </w:r>
      <w:r w:rsidR="00D466DA" w:rsidRPr="002A25D7">
        <w:rPr>
          <w:sz w:val="28"/>
          <w:szCs w:val="28"/>
        </w:rPr>
        <w:t>65,6</w:t>
      </w:r>
      <w:r w:rsidRPr="002A25D7">
        <w:rPr>
          <w:sz w:val="28"/>
          <w:szCs w:val="28"/>
        </w:rPr>
        <w:t>%), первую квалификационную категорию - 27 педагогов (2</w:t>
      </w:r>
      <w:r w:rsidR="00D466DA" w:rsidRPr="002A25D7">
        <w:rPr>
          <w:sz w:val="28"/>
          <w:szCs w:val="28"/>
        </w:rPr>
        <w:t>8,1</w:t>
      </w:r>
      <w:r w:rsidRPr="002A25D7">
        <w:rPr>
          <w:sz w:val="28"/>
          <w:szCs w:val="28"/>
        </w:rPr>
        <w:t>%). Гордость района – 1 учитель удостоен звания "Заслуженн</w:t>
      </w:r>
      <w:r w:rsidRPr="002A25D7">
        <w:rPr>
          <w:color w:val="000000"/>
          <w:sz w:val="28"/>
          <w:szCs w:val="28"/>
        </w:rPr>
        <w:t xml:space="preserve">ый учитель Российской Федерации". </w:t>
      </w:r>
    </w:p>
    <w:p w:rsidR="00F41404" w:rsidRPr="002A25D7" w:rsidRDefault="00F41404" w:rsidP="00F41404">
      <w:pPr>
        <w:ind w:firstLine="540"/>
        <w:jc w:val="both"/>
        <w:rPr>
          <w:sz w:val="28"/>
          <w:szCs w:val="28"/>
        </w:rPr>
      </w:pPr>
      <w:r w:rsidRPr="002A25D7">
        <w:rPr>
          <w:sz w:val="28"/>
          <w:szCs w:val="28"/>
        </w:rPr>
        <w:t xml:space="preserve">Число обучающихся общеобразовательных учреждений по состоянию на 01.01.2025 года составляет 951 человек, из них 806 человек обучаются в городской местности, 145 человек - в сельской местности (с учетом реорганизованных учреждений). </w:t>
      </w:r>
    </w:p>
    <w:p w:rsidR="00F41404" w:rsidRPr="002A25D7" w:rsidRDefault="00F41404" w:rsidP="00F41404">
      <w:pPr>
        <w:pStyle w:val="a7"/>
        <w:ind w:firstLine="709"/>
        <w:jc w:val="both"/>
        <w:rPr>
          <w:sz w:val="28"/>
          <w:szCs w:val="28"/>
        </w:rPr>
      </w:pPr>
      <w:r w:rsidRPr="002A25D7">
        <w:rPr>
          <w:sz w:val="28"/>
          <w:szCs w:val="28"/>
        </w:rPr>
        <w:t xml:space="preserve">В 2023-2024 учебном году у нас 8 выпускников медалистов: 6 «золотых» - Белоусова Ксения (250б), Балабанова Ольга (241б), Богданова Мария (240б), Казакова Виктория (212б) (СШ № 1 </w:t>
      </w:r>
      <w:proofErr w:type="spellStart"/>
      <w:r w:rsidRPr="002A25D7">
        <w:rPr>
          <w:sz w:val="28"/>
          <w:szCs w:val="28"/>
        </w:rPr>
        <w:t>г.Сычевки</w:t>
      </w:r>
      <w:proofErr w:type="spellEnd"/>
      <w:r w:rsidRPr="002A25D7">
        <w:rPr>
          <w:sz w:val="28"/>
          <w:szCs w:val="28"/>
        </w:rPr>
        <w:t xml:space="preserve">), Рыжакова Виолетта (289б), Киселева Мария (225б) (СШ № 2 </w:t>
      </w:r>
      <w:proofErr w:type="spellStart"/>
      <w:r w:rsidRPr="002A25D7">
        <w:rPr>
          <w:sz w:val="28"/>
          <w:szCs w:val="28"/>
        </w:rPr>
        <w:t>г.Сычевки</w:t>
      </w:r>
      <w:proofErr w:type="spellEnd"/>
      <w:r w:rsidRPr="002A25D7">
        <w:rPr>
          <w:sz w:val="28"/>
          <w:szCs w:val="28"/>
        </w:rPr>
        <w:t>), «</w:t>
      </w:r>
      <w:proofErr w:type="spellStart"/>
      <w:r w:rsidRPr="002A25D7">
        <w:rPr>
          <w:sz w:val="28"/>
          <w:szCs w:val="28"/>
        </w:rPr>
        <w:t>серебрянных</w:t>
      </w:r>
      <w:proofErr w:type="spellEnd"/>
      <w:r w:rsidRPr="002A25D7">
        <w:rPr>
          <w:sz w:val="28"/>
          <w:szCs w:val="28"/>
        </w:rPr>
        <w:t xml:space="preserve">» - Кротов Владислав (215б), </w:t>
      </w:r>
      <w:proofErr w:type="spellStart"/>
      <w:r w:rsidRPr="002A25D7">
        <w:rPr>
          <w:sz w:val="28"/>
          <w:szCs w:val="28"/>
        </w:rPr>
        <w:t>Хуторенкова</w:t>
      </w:r>
      <w:proofErr w:type="spellEnd"/>
      <w:r w:rsidRPr="002A25D7">
        <w:rPr>
          <w:sz w:val="28"/>
          <w:szCs w:val="28"/>
        </w:rPr>
        <w:t xml:space="preserve"> Варвара (171б) (СШ № 1 </w:t>
      </w:r>
      <w:proofErr w:type="spellStart"/>
      <w:r w:rsidRPr="002A25D7">
        <w:rPr>
          <w:sz w:val="28"/>
          <w:szCs w:val="28"/>
        </w:rPr>
        <w:t>г.Сычевки</w:t>
      </w:r>
      <w:proofErr w:type="spellEnd"/>
      <w:r w:rsidRPr="002A25D7">
        <w:rPr>
          <w:sz w:val="28"/>
          <w:szCs w:val="28"/>
        </w:rPr>
        <w:t xml:space="preserve">). Кстати, им также по традиции были выделены денежные средства в размере от 10 до 20 тыс. рублей. В целом, 2023-2024 учебный год завершили 32 выпускника 11 классов и </w:t>
      </w:r>
      <w:proofErr w:type="gramStart"/>
      <w:r w:rsidRPr="002A25D7">
        <w:rPr>
          <w:sz w:val="28"/>
          <w:szCs w:val="28"/>
        </w:rPr>
        <w:t>125  выпускников</w:t>
      </w:r>
      <w:proofErr w:type="gramEnd"/>
      <w:r w:rsidRPr="002A25D7">
        <w:rPr>
          <w:sz w:val="28"/>
          <w:szCs w:val="28"/>
        </w:rPr>
        <w:t xml:space="preserve"> 9-х классов (2 отличника). Аттестаты выданы не всем выпускникам (1 выпускник 11 класса отказался от возможности пересдачи обязательного экзамена в дополнительный период, 3 выпускника 9 класса будут сдавать экзамены в сентябре, 2 остаются на </w:t>
      </w:r>
      <w:r w:rsidR="00B670F7" w:rsidRPr="002A25D7">
        <w:rPr>
          <w:sz w:val="28"/>
          <w:szCs w:val="28"/>
        </w:rPr>
        <w:t>повторный</w:t>
      </w:r>
      <w:r w:rsidRPr="002A25D7">
        <w:rPr>
          <w:sz w:val="28"/>
          <w:szCs w:val="28"/>
        </w:rPr>
        <w:t xml:space="preserve"> год обучения). </w:t>
      </w:r>
    </w:p>
    <w:p w:rsidR="00F41404" w:rsidRPr="002A25D7" w:rsidRDefault="00F41404" w:rsidP="00F41404">
      <w:pPr>
        <w:autoSpaceDE w:val="0"/>
        <w:autoSpaceDN w:val="0"/>
        <w:adjustRightInd w:val="0"/>
        <w:ind w:firstLine="709"/>
        <w:jc w:val="both"/>
        <w:rPr>
          <w:sz w:val="28"/>
          <w:szCs w:val="28"/>
        </w:rPr>
      </w:pPr>
      <w:r w:rsidRPr="002A25D7">
        <w:rPr>
          <w:sz w:val="28"/>
          <w:szCs w:val="28"/>
        </w:rPr>
        <w:t xml:space="preserve">Приоритетом в сфере общего образования становится обеспечение учебной успешности каждого ребенка независимо от состояния его здоровья, социального положения семьи. Детям-инвалидам и детям с ограниченными возможностями здоровья предоставлена возможность освоения программ общего образования. В 2023-2024 учебном году в общеобразовательных учреждениях организовано индивидуальное обучение на дому 14 обучающимся, из них 8 –дети-инвалиды. </w:t>
      </w:r>
    </w:p>
    <w:p w:rsidR="00F41404" w:rsidRPr="002A25D7" w:rsidRDefault="00F41404" w:rsidP="00F41404">
      <w:pPr>
        <w:autoSpaceDE w:val="0"/>
        <w:autoSpaceDN w:val="0"/>
        <w:adjustRightInd w:val="0"/>
        <w:ind w:firstLine="709"/>
        <w:jc w:val="both"/>
        <w:rPr>
          <w:sz w:val="28"/>
          <w:szCs w:val="28"/>
        </w:rPr>
      </w:pPr>
      <w:r w:rsidRPr="002A25D7">
        <w:rPr>
          <w:sz w:val="28"/>
          <w:szCs w:val="28"/>
        </w:rPr>
        <w:t>На базе МБОУ СШ № 1 г.</w:t>
      </w:r>
      <w:r w:rsidR="00B670F7" w:rsidRPr="002A25D7">
        <w:rPr>
          <w:sz w:val="28"/>
          <w:szCs w:val="28"/>
        </w:rPr>
        <w:t xml:space="preserve"> </w:t>
      </w:r>
      <w:r w:rsidRPr="002A25D7">
        <w:rPr>
          <w:sz w:val="28"/>
          <w:szCs w:val="28"/>
        </w:rPr>
        <w:t xml:space="preserve">Сычевки Смоленской области действует муниципальный образовательный центр поддержки и развития муниципальной системы образования (далее – МОЦ). Основным направлением деятельности МОЦ является повышение качества образовательных результатов обучающихся через </w:t>
      </w:r>
      <w:r w:rsidRPr="002A25D7">
        <w:rPr>
          <w:sz w:val="28"/>
          <w:szCs w:val="28"/>
        </w:rPr>
        <w:lastRenderedPageBreak/>
        <w:t>реализацию программ перевода школ в эффективный режим развития, включая повышение качества преподавания, управления, условий организации образовательной деятельности.</w:t>
      </w:r>
    </w:p>
    <w:p w:rsidR="00F41404" w:rsidRPr="002A25D7" w:rsidRDefault="00F41404" w:rsidP="00F41404">
      <w:pPr>
        <w:autoSpaceDE w:val="0"/>
        <w:autoSpaceDN w:val="0"/>
        <w:adjustRightInd w:val="0"/>
        <w:ind w:firstLine="709"/>
        <w:jc w:val="both"/>
        <w:rPr>
          <w:sz w:val="28"/>
          <w:szCs w:val="28"/>
        </w:rPr>
      </w:pPr>
      <w:r w:rsidRPr="002A25D7">
        <w:rPr>
          <w:sz w:val="28"/>
          <w:szCs w:val="28"/>
        </w:rPr>
        <w:t>На базе библиотеки МБОУ СШ № 2 г.</w:t>
      </w:r>
      <w:r w:rsidR="00B670F7" w:rsidRPr="002A25D7">
        <w:rPr>
          <w:sz w:val="28"/>
          <w:szCs w:val="28"/>
        </w:rPr>
        <w:t xml:space="preserve"> </w:t>
      </w:r>
      <w:r w:rsidRPr="002A25D7">
        <w:rPr>
          <w:sz w:val="28"/>
          <w:szCs w:val="28"/>
        </w:rPr>
        <w:t>Сычевки функционирует информационно-библиотечный центр (далее – ИБЦ). ИБЦ призван оказывать информационную поддержку образовательной, воспитательной, научно-исследовательской деятельности всех участников образовательного процесса.</w:t>
      </w:r>
    </w:p>
    <w:p w:rsidR="00F41404" w:rsidRPr="002A25D7" w:rsidRDefault="00F41404" w:rsidP="00F41404">
      <w:pPr>
        <w:pStyle w:val="aa"/>
        <w:shd w:val="clear" w:color="auto" w:fill="FFFFFF"/>
        <w:spacing w:before="0" w:beforeAutospacing="0" w:after="0" w:afterAutospacing="0"/>
        <w:jc w:val="both"/>
        <w:rPr>
          <w:sz w:val="28"/>
          <w:szCs w:val="28"/>
        </w:rPr>
      </w:pPr>
      <w:r w:rsidRPr="002A25D7">
        <w:rPr>
          <w:sz w:val="28"/>
          <w:szCs w:val="28"/>
        </w:rPr>
        <w:t xml:space="preserve">        В рамках национального проекта «Образование» регионального проекта «Современная школа» на базе МБОУ СШ № 1 г.</w:t>
      </w:r>
      <w:r w:rsidR="00B670F7" w:rsidRPr="002A25D7">
        <w:rPr>
          <w:sz w:val="28"/>
          <w:szCs w:val="28"/>
        </w:rPr>
        <w:t xml:space="preserve"> </w:t>
      </w:r>
      <w:r w:rsidRPr="002A25D7">
        <w:rPr>
          <w:sz w:val="28"/>
          <w:szCs w:val="28"/>
        </w:rPr>
        <w:t>Сычевки и МБОУ СШ № 2</w:t>
      </w:r>
      <w:r w:rsidR="00B670F7" w:rsidRPr="002A25D7">
        <w:rPr>
          <w:sz w:val="28"/>
          <w:szCs w:val="28"/>
        </w:rPr>
        <w:t xml:space="preserve">                  </w:t>
      </w:r>
      <w:r w:rsidRPr="002A25D7">
        <w:rPr>
          <w:sz w:val="28"/>
          <w:szCs w:val="28"/>
        </w:rPr>
        <w:t xml:space="preserve"> г.</w:t>
      </w:r>
      <w:r w:rsidR="00B670F7" w:rsidRPr="002A25D7">
        <w:rPr>
          <w:sz w:val="28"/>
          <w:szCs w:val="28"/>
        </w:rPr>
        <w:t xml:space="preserve"> </w:t>
      </w:r>
      <w:r w:rsidRPr="002A25D7">
        <w:rPr>
          <w:sz w:val="28"/>
          <w:szCs w:val="28"/>
        </w:rPr>
        <w:t>Сычевки функционируют центры образования цифрового и гуманитарного профилей «Точка роста», н</w:t>
      </w:r>
      <w:r w:rsidRPr="002A25D7">
        <w:rPr>
          <w:sz w:val="28"/>
          <w:szCs w:val="28"/>
          <w:shd w:val="clear" w:color="auto" w:fill="FFFFFF"/>
        </w:rPr>
        <w:t xml:space="preserve">а базах МКОУ </w:t>
      </w:r>
      <w:proofErr w:type="spellStart"/>
      <w:r w:rsidRPr="002A25D7">
        <w:rPr>
          <w:sz w:val="28"/>
          <w:szCs w:val="28"/>
          <w:shd w:val="clear" w:color="auto" w:fill="FFFFFF"/>
        </w:rPr>
        <w:t>Юшинской</w:t>
      </w:r>
      <w:proofErr w:type="spellEnd"/>
      <w:r w:rsidRPr="002A25D7">
        <w:rPr>
          <w:sz w:val="28"/>
          <w:szCs w:val="28"/>
          <w:shd w:val="clear" w:color="auto" w:fill="FFFFFF"/>
        </w:rPr>
        <w:t xml:space="preserve"> ОШ, МКОУ </w:t>
      </w:r>
      <w:proofErr w:type="spellStart"/>
      <w:r w:rsidRPr="002A25D7">
        <w:rPr>
          <w:sz w:val="28"/>
          <w:szCs w:val="28"/>
          <w:shd w:val="clear" w:color="auto" w:fill="FFFFFF"/>
        </w:rPr>
        <w:t>Субботниковской</w:t>
      </w:r>
      <w:proofErr w:type="spellEnd"/>
      <w:r w:rsidRPr="002A25D7">
        <w:rPr>
          <w:sz w:val="28"/>
          <w:szCs w:val="28"/>
          <w:shd w:val="clear" w:color="auto" w:fill="FFFFFF"/>
        </w:rPr>
        <w:t xml:space="preserve"> ОШ – центры естественно-научной направленности «Точка Роста». Также все общеобразовательные организации стали участниками федерального проекта «Цифровая образовательная среда», получив оснащение кабинетов цифровой техникой.</w:t>
      </w:r>
    </w:p>
    <w:p w:rsidR="00F41404" w:rsidRPr="002A25D7" w:rsidRDefault="00F41404" w:rsidP="00F41404">
      <w:pPr>
        <w:jc w:val="both"/>
        <w:rPr>
          <w:sz w:val="28"/>
          <w:szCs w:val="28"/>
        </w:rPr>
      </w:pPr>
      <w:r w:rsidRPr="002A25D7">
        <w:rPr>
          <w:sz w:val="28"/>
          <w:szCs w:val="28"/>
        </w:rPr>
        <w:t xml:space="preserve">         С целью обеспечения транспортной доступности к общеобразовательным учреждениям 5 школьных автобусов осуществляют подвоз обучающихся. Все автобусы оборудованы спутниковой навигационной системой ГЛОНАСС, </w:t>
      </w:r>
      <w:proofErr w:type="spellStart"/>
      <w:r w:rsidRPr="002A25D7">
        <w:rPr>
          <w:sz w:val="28"/>
          <w:szCs w:val="28"/>
        </w:rPr>
        <w:t>тахографами</w:t>
      </w:r>
      <w:proofErr w:type="spellEnd"/>
      <w:r w:rsidRPr="002A25D7">
        <w:rPr>
          <w:sz w:val="28"/>
          <w:szCs w:val="28"/>
        </w:rPr>
        <w:t>, проблесковыми маячками. В 2023-2024 учебном году охвачено подвозом 115 обучающихся.</w:t>
      </w:r>
    </w:p>
    <w:p w:rsidR="00F41404" w:rsidRPr="002A25D7" w:rsidRDefault="00F41404" w:rsidP="00F41404">
      <w:pPr>
        <w:jc w:val="both"/>
        <w:rPr>
          <w:sz w:val="28"/>
          <w:szCs w:val="28"/>
        </w:rPr>
      </w:pPr>
      <w:r w:rsidRPr="002A25D7">
        <w:rPr>
          <w:sz w:val="28"/>
          <w:szCs w:val="28"/>
        </w:rPr>
        <w:t xml:space="preserve">          Программы дополнительного образования реализует учреждение дополнительного образования – МБУДО Дом детского творчества г.</w:t>
      </w:r>
      <w:r w:rsidR="00B2186F">
        <w:rPr>
          <w:sz w:val="28"/>
          <w:szCs w:val="28"/>
        </w:rPr>
        <w:t xml:space="preserve"> </w:t>
      </w:r>
      <w:r w:rsidRPr="002A25D7">
        <w:rPr>
          <w:sz w:val="28"/>
          <w:szCs w:val="28"/>
        </w:rPr>
        <w:t>Сычевки, подведомственное сфере образования. Количество занимающихся в творческих объединениях Дома детского творчества на 01 января 2025 года составляет 612 обучающихся.</w:t>
      </w:r>
    </w:p>
    <w:p w:rsidR="00F41404" w:rsidRPr="002A25D7" w:rsidRDefault="00F41404" w:rsidP="00F41404">
      <w:pPr>
        <w:jc w:val="both"/>
        <w:rPr>
          <w:sz w:val="28"/>
          <w:szCs w:val="28"/>
        </w:rPr>
      </w:pPr>
      <w:r w:rsidRPr="002A25D7">
        <w:rPr>
          <w:sz w:val="28"/>
          <w:szCs w:val="28"/>
        </w:rPr>
        <w:t xml:space="preserve">          На базе Дома детского творчества создана детская общественно-патриотическая организация «Юные </w:t>
      </w:r>
      <w:proofErr w:type="spellStart"/>
      <w:r w:rsidRPr="002A25D7">
        <w:rPr>
          <w:sz w:val="28"/>
          <w:szCs w:val="28"/>
        </w:rPr>
        <w:t>гагаринцы</w:t>
      </w:r>
      <w:proofErr w:type="spellEnd"/>
      <w:r w:rsidRPr="002A25D7">
        <w:rPr>
          <w:sz w:val="28"/>
          <w:szCs w:val="28"/>
        </w:rPr>
        <w:t xml:space="preserve">», основанная 19 мая 2000 года. В состав СРДОО «Юные </w:t>
      </w:r>
      <w:proofErr w:type="spellStart"/>
      <w:r w:rsidRPr="002A25D7">
        <w:rPr>
          <w:sz w:val="28"/>
          <w:szCs w:val="28"/>
        </w:rPr>
        <w:t>гагаринцы</w:t>
      </w:r>
      <w:proofErr w:type="spellEnd"/>
      <w:r w:rsidRPr="002A25D7">
        <w:rPr>
          <w:sz w:val="28"/>
          <w:szCs w:val="28"/>
        </w:rPr>
        <w:t>» входят 9 эскадр (585 обучающихся).</w:t>
      </w:r>
    </w:p>
    <w:p w:rsidR="00F41404" w:rsidRPr="002A25D7" w:rsidRDefault="00F41404" w:rsidP="00F41404">
      <w:pPr>
        <w:jc w:val="both"/>
        <w:rPr>
          <w:sz w:val="28"/>
          <w:szCs w:val="28"/>
        </w:rPr>
      </w:pPr>
      <w:r w:rsidRPr="002A25D7">
        <w:rPr>
          <w:sz w:val="28"/>
          <w:szCs w:val="28"/>
        </w:rPr>
        <w:t xml:space="preserve">           С февраля 2020 года учреждение имеет структурное подразделение – муниципальный опорный центр дополнительного образования детей (далее – МОЦ ДОД). МОЦ ДОД руководствуется в своей деятельности федеральным законодательством и законодательством Смоленской области.</w:t>
      </w:r>
    </w:p>
    <w:p w:rsidR="00F41404" w:rsidRPr="002A25D7" w:rsidRDefault="00F41404" w:rsidP="00F41404">
      <w:pPr>
        <w:jc w:val="both"/>
        <w:rPr>
          <w:sz w:val="28"/>
          <w:szCs w:val="28"/>
        </w:rPr>
      </w:pPr>
      <w:r w:rsidRPr="002A25D7">
        <w:rPr>
          <w:sz w:val="28"/>
          <w:szCs w:val="28"/>
        </w:rPr>
        <w:t xml:space="preserve">    Продолжает работу Навигатор дополнительного образования, позволяющий семьям выбирать организации дополнительного образования и дополнительные образовательные программы, соответствующие запросам и уровню подготовки детей с различными образовательными потребностями и возможностями. Разработаны дополнительные общеобразовательные программы новых типов с целью выравнивания доступности предоставления услуг дополнительного образования для детей с различными образовательными потребностями и возможностями. Также учреждение реализует муниципальный социальный заказ в сфере дополнительного образования.</w:t>
      </w:r>
    </w:p>
    <w:p w:rsidR="00F41404" w:rsidRPr="002A25D7" w:rsidRDefault="00F41404" w:rsidP="00F41404">
      <w:pPr>
        <w:jc w:val="both"/>
        <w:rPr>
          <w:sz w:val="28"/>
          <w:szCs w:val="28"/>
        </w:rPr>
      </w:pPr>
      <w:r w:rsidRPr="002A25D7">
        <w:rPr>
          <w:sz w:val="28"/>
          <w:szCs w:val="28"/>
        </w:rPr>
        <w:t xml:space="preserve">     Второй институцией дополнительного образования, внедренной на территории </w:t>
      </w:r>
      <w:proofErr w:type="gramStart"/>
      <w:r w:rsidRPr="002A25D7">
        <w:rPr>
          <w:sz w:val="28"/>
          <w:szCs w:val="28"/>
        </w:rPr>
        <w:t>Смоленской</w:t>
      </w:r>
      <w:r w:rsidR="00C24946">
        <w:rPr>
          <w:sz w:val="28"/>
          <w:szCs w:val="28"/>
        </w:rPr>
        <w:t xml:space="preserve"> </w:t>
      </w:r>
      <w:r w:rsidRPr="002A25D7">
        <w:rPr>
          <w:sz w:val="28"/>
          <w:szCs w:val="28"/>
        </w:rPr>
        <w:t>области</w:t>
      </w:r>
      <w:proofErr w:type="gramEnd"/>
      <w:r w:rsidRPr="002A25D7">
        <w:rPr>
          <w:sz w:val="28"/>
          <w:szCs w:val="28"/>
        </w:rPr>
        <w:t xml:space="preserve"> выступает мобильный технопарк «</w:t>
      </w:r>
      <w:proofErr w:type="spellStart"/>
      <w:r w:rsidRPr="002A25D7">
        <w:rPr>
          <w:sz w:val="28"/>
          <w:szCs w:val="28"/>
        </w:rPr>
        <w:t>Кванториум</w:t>
      </w:r>
      <w:proofErr w:type="spellEnd"/>
      <w:r w:rsidRPr="002A25D7">
        <w:rPr>
          <w:sz w:val="28"/>
          <w:szCs w:val="28"/>
        </w:rPr>
        <w:t>», который создан как структурное подразделение СОГБУДО «Центр развития творчества детей и юношества». Территориально мобильный технопарк «</w:t>
      </w:r>
      <w:proofErr w:type="spellStart"/>
      <w:r w:rsidRPr="002A25D7">
        <w:rPr>
          <w:sz w:val="28"/>
          <w:szCs w:val="28"/>
        </w:rPr>
        <w:t>Кванториум</w:t>
      </w:r>
      <w:proofErr w:type="spellEnd"/>
      <w:r w:rsidRPr="002A25D7">
        <w:rPr>
          <w:sz w:val="28"/>
          <w:szCs w:val="28"/>
        </w:rPr>
        <w:t xml:space="preserve">» находится в </w:t>
      </w:r>
      <w:r w:rsidR="00DC05CE" w:rsidRPr="002A25D7">
        <w:rPr>
          <w:sz w:val="28"/>
          <w:szCs w:val="28"/>
        </w:rPr>
        <w:t xml:space="preserve">                </w:t>
      </w:r>
      <w:r w:rsidRPr="002A25D7">
        <w:rPr>
          <w:sz w:val="28"/>
          <w:szCs w:val="28"/>
        </w:rPr>
        <w:lastRenderedPageBreak/>
        <w:t xml:space="preserve">г. Вязьма на базе СОГБПОУ «Вяземский железнодорожный техникум». На территории нашего </w:t>
      </w:r>
      <w:r w:rsidR="00DC05CE" w:rsidRPr="002A25D7">
        <w:rPr>
          <w:sz w:val="28"/>
          <w:szCs w:val="28"/>
        </w:rPr>
        <w:t>округа</w:t>
      </w:r>
      <w:r w:rsidRPr="002A25D7">
        <w:rPr>
          <w:sz w:val="28"/>
          <w:szCs w:val="28"/>
        </w:rPr>
        <w:t xml:space="preserve"> базовой точкой агломерации является МБОУ СШ №</w:t>
      </w:r>
      <w:r w:rsidR="00DC05CE" w:rsidRPr="002A25D7">
        <w:rPr>
          <w:sz w:val="28"/>
          <w:szCs w:val="28"/>
        </w:rPr>
        <w:t xml:space="preserve"> </w:t>
      </w:r>
      <w:r w:rsidRPr="002A25D7">
        <w:rPr>
          <w:sz w:val="28"/>
          <w:szCs w:val="28"/>
        </w:rPr>
        <w:t xml:space="preserve">1 </w:t>
      </w:r>
      <w:r w:rsidR="00DC05CE" w:rsidRPr="002A25D7">
        <w:rPr>
          <w:sz w:val="28"/>
          <w:szCs w:val="28"/>
        </w:rPr>
        <w:t xml:space="preserve">     </w:t>
      </w:r>
      <w:r w:rsidRPr="002A25D7">
        <w:rPr>
          <w:sz w:val="28"/>
          <w:szCs w:val="28"/>
        </w:rPr>
        <w:t>г.</w:t>
      </w:r>
      <w:r w:rsidR="00DC05CE" w:rsidRPr="002A25D7">
        <w:rPr>
          <w:sz w:val="28"/>
          <w:szCs w:val="28"/>
        </w:rPr>
        <w:t xml:space="preserve"> </w:t>
      </w:r>
      <w:r w:rsidRPr="002A25D7">
        <w:rPr>
          <w:sz w:val="28"/>
          <w:szCs w:val="28"/>
        </w:rPr>
        <w:t xml:space="preserve">Сычевки.   </w:t>
      </w:r>
    </w:p>
    <w:p w:rsidR="00F41404" w:rsidRPr="002A25D7" w:rsidRDefault="00F41404" w:rsidP="00F41404">
      <w:pPr>
        <w:jc w:val="both"/>
        <w:rPr>
          <w:sz w:val="28"/>
          <w:szCs w:val="28"/>
        </w:rPr>
      </w:pPr>
      <w:r w:rsidRPr="002A25D7">
        <w:rPr>
          <w:sz w:val="28"/>
          <w:szCs w:val="28"/>
        </w:rPr>
        <w:t xml:space="preserve">           Работа летних оздоровительных лагерей была направлена на укрепление здоровья, развитие творческих способностей, формирование положительных качеств личности детей</w:t>
      </w:r>
      <w:r w:rsidR="00DC05CE" w:rsidRPr="002A25D7">
        <w:rPr>
          <w:sz w:val="28"/>
          <w:szCs w:val="28"/>
        </w:rPr>
        <w:t>.</w:t>
      </w:r>
      <w:r w:rsidRPr="002A25D7">
        <w:rPr>
          <w:sz w:val="28"/>
          <w:szCs w:val="28"/>
        </w:rPr>
        <w:t xml:space="preserve"> С этой целью проводились спортивные мероприятия, экскурсии, мероприятия, направленные на обеспечение безопасности жизни и здоровья детей, по профилактике правонарушений</w:t>
      </w:r>
      <w:r w:rsidR="00DC05CE" w:rsidRPr="002A25D7">
        <w:rPr>
          <w:sz w:val="28"/>
          <w:szCs w:val="28"/>
        </w:rPr>
        <w:t>.</w:t>
      </w:r>
    </w:p>
    <w:p w:rsidR="00F41404" w:rsidRPr="002A25D7" w:rsidRDefault="00F41404" w:rsidP="00F41404">
      <w:pPr>
        <w:jc w:val="both"/>
        <w:rPr>
          <w:sz w:val="28"/>
          <w:szCs w:val="28"/>
        </w:rPr>
      </w:pPr>
      <w:r w:rsidRPr="002A25D7">
        <w:rPr>
          <w:sz w:val="28"/>
          <w:szCs w:val="28"/>
        </w:rPr>
        <w:t xml:space="preserve">          С целью наиболее интересной и насыщенной организации отдыха детей было организовано взаимодействие с учреждениями и службами нашего </w:t>
      </w:r>
      <w:r w:rsidR="00DC05CE" w:rsidRPr="002A25D7">
        <w:rPr>
          <w:sz w:val="28"/>
          <w:szCs w:val="28"/>
        </w:rPr>
        <w:t>округа</w:t>
      </w:r>
      <w:r w:rsidRPr="002A25D7">
        <w:rPr>
          <w:sz w:val="28"/>
          <w:szCs w:val="28"/>
        </w:rPr>
        <w:t>: центральной, детской и сельскими библиотеками, краеведческим музеем, ОГБУЗ «</w:t>
      </w:r>
      <w:proofErr w:type="spellStart"/>
      <w:r w:rsidRPr="002A25D7">
        <w:rPr>
          <w:sz w:val="28"/>
          <w:szCs w:val="28"/>
        </w:rPr>
        <w:t>Сычевской</w:t>
      </w:r>
      <w:proofErr w:type="spellEnd"/>
      <w:r w:rsidRPr="002A25D7">
        <w:rPr>
          <w:sz w:val="28"/>
          <w:szCs w:val="28"/>
        </w:rPr>
        <w:t xml:space="preserve"> центральной больницей», пожарной частью №</w:t>
      </w:r>
      <w:r w:rsidR="00DC05CE" w:rsidRPr="002A25D7">
        <w:rPr>
          <w:sz w:val="28"/>
          <w:szCs w:val="28"/>
        </w:rPr>
        <w:t xml:space="preserve"> </w:t>
      </w:r>
      <w:r w:rsidRPr="002A25D7">
        <w:rPr>
          <w:sz w:val="28"/>
          <w:szCs w:val="28"/>
        </w:rPr>
        <w:t>44, Г</w:t>
      </w:r>
      <w:r w:rsidR="00DC05CE" w:rsidRPr="002A25D7">
        <w:rPr>
          <w:sz w:val="28"/>
          <w:szCs w:val="28"/>
        </w:rPr>
        <w:t>ИБДД</w:t>
      </w:r>
      <w:r w:rsidRPr="002A25D7">
        <w:rPr>
          <w:sz w:val="28"/>
          <w:szCs w:val="28"/>
        </w:rPr>
        <w:t>, КДН и ЗП</w:t>
      </w:r>
      <w:r w:rsidR="00DC05CE" w:rsidRPr="002A25D7">
        <w:rPr>
          <w:sz w:val="28"/>
          <w:szCs w:val="28"/>
        </w:rPr>
        <w:t>.</w:t>
      </w:r>
    </w:p>
    <w:p w:rsidR="00F41404" w:rsidRPr="002A25D7" w:rsidRDefault="00F41404" w:rsidP="00F41404">
      <w:pPr>
        <w:shd w:val="clear" w:color="auto" w:fill="FFFFFF"/>
        <w:jc w:val="both"/>
        <w:rPr>
          <w:sz w:val="28"/>
          <w:szCs w:val="28"/>
        </w:rPr>
      </w:pPr>
      <w:r w:rsidRPr="002A25D7">
        <w:rPr>
          <w:sz w:val="28"/>
          <w:szCs w:val="28"/>
        </w:rPr>
        <w:t xml:space="preserve">     </w:t>
      </w:r>
      <w:r w:rsidR="000F54E1">
        <w:rPr>
          <w:sz w:val="28"/>
          <w:szCs w:val="28"/>
        </w:rPr>
        <w:t>О</w:t>
      </w:r>
      <w:r w:rsidRPr="002A25D7">
        <w:rPr>
          <w:sz w:val="28"/>
          <w:szCs w:val="28"/>
        </w:rPr>
        <w:t>сновной задачей содействия трудоустройству несовершеннолетних на временную работу является их приобщение к труду, получение профессиональных навыков, адаптация к трудовой деятельности.</w:t>
      </w:r>
    </w:p>
    <w:p w:rsidR="00F41404" w:rsidRPr="002A25D7" w:rsidRDefault="00F41404" w:rsidP="00F41404">
      <w:pPr>
        <w:shd w:val="clear" w:color="auto" w:fill="FFFFFF"/>
        <w:jc w:val="both"/>
        <w:rPr>
          <w:sz w:val="28"/>
          <w:szCs w:val="28"/>
        </w:rPr>
      </w:pPr>
      <w:r w:rsidRPr="002A25D7">
        <w:rPr>
          <w:b/>
          <w:bCs/>
          <w:sz w:val="28"/>
          <w:szCs w:val="28"/>
        </w:rPr>
        <w:t> </w:t>
      </w:r>
      <w:r w:rsidRPr="002A25D7">
        <w:rPr>
          <w:sz w:val="28"/>
          <w:szCs w:val="28"/>
        </w:rPr>
        <w:t xml:space="preserve">         В мае - июне 2024 года через Смоленское областное государственное казенное учреждение «Центр занятости населения Вяземского района» в </w:t>
      </w:r>
      <w:proofErr w:type="spellStart"/>
      <w:r w:rsidRPr="002A25D7">
        <w:rPr>
          <w:sz w:val="28"/>
          <w:szCs w:val="28"/>
        </w:rPr>
        <w:t>Сычевском</w:t>
      </w:r>
      <w:proofErr w:type="spellEnd"/>
      <w:r w:rsidRPr="002A25D7">
        <w:rPr>
          <w:sz w:val="28"/>
          <w:szCs w:val="28"/>
        </w:rPr>
        <w:t xml:space="preserve"> районе было трудоустроено 41 ребёнка. Временные работы проводились в следующих организациях: МБОУ СШ №</w:t>
      </w:r>
      <w:r w:rsidR="00F629B5" w:rsidRPr="002A25D7">
        <w:rPr>
          <w:sz w:val="28"/>
          <w:szCs w:val="28"/>
        </w:rPr>
        <w:t xml:space="preserve"> </w:t>
      </w:r>
      <w:r w:rsidRPr="002A25D7">
        <w:rPr>
          <w:sz w:val="28"/>
          <w:szCs w:val="28"/>
        </w:rPr>
        <w:t>1 г.</w:t>
      </w:r>
      <w:r w:rsidR="00F629B5" w:rsidRPr="002A25D7">
        <w:rPr>
          <w:sz w:val="28"/>
          <w:szCs w:val="28"/>
        </w:rPr>
        <w:t xml:space="preserve"> </w:t>
      </w:r>
      <w:r w:rsidRPr="002A25D7">
        <w:rPr>
          <w:sz w:val="28"/>
          <w:szCs w:val="28"/>
        </w:rPr>
        <w:t>Сычевки - 18 человек, МБОУ СШ №</w:t>
      </w:r>
      <w:r w:rsidR="00F629B5" w:rsidRPr="002A25D7">
        <w:rPr>
          <w:sz w:val="28"/>
          <w:szCs w:val="28"/>
        </w:rPr>
        <w:t xml:space="preserve"> </w:t>
      </w:r>
      <w:r w:rsidRPr="002A25D7">
        <w:rPr>
          <w:sz w:val="28"/>
          <w:szCs w:val="28"/>
        </w:rPr>
        <w:t>2 г.</w:t>
      </w:r>
      <w:r w:rsidR="00F629B5" w:rsidRPr="002A25D7">
        <w:rPr>
          <w:sz w:val="28"/>
          <w:szCs w:val="28"/>
        </w:rPr>
        <w:t xml:space="preserve"> </w:t>
      </w:r>
      <w:r w:rsidRPr="002A25D7">
        <w:rPr>
          <w:sz w:val="28"/>
          <w:szCs w:val="28"/>
        </w:rPr>
        <w:t>Сычевки - 23 человека.</w:t>
      </w:r>
    </w:p>
    <w:p w:rsidR="00F41404" w:rsidRPr="002A25D7" w:rsidRDefault="00F41404" w:rsidP="00F41404">
      <w:pPr>
        <w:shd w:val="clear" w:color="auto" w:fill="FFFFFF"/>
        <w:jc w:val="both"/>
        <w:rPr>
          <w:sz w:val="28"/>
          <w:szCs w:val="28"/>
        </w:rPr>
      </w:pPr>
      <w:r w:rsidRPr="002A25D7">
        <w:rPr>
          <w:sz w:val="28"/>
          <w:szCs w:val="28"/>
        </w:rPr>
        <w:t>        Подростки выполняли подсобные работы: благоустройство территории школы, посильные ремонтные работы</w:t>
      </w:r>
      <w:r w:rsidR="00F629B5" w:rsidRPr="002A25D7">
        <w:rPr>
          <w:sz w:val="28"/>
          <w:szCs w:val="28"/>
        </w:rPr>
        <w:t>.</w:t>
      </w:r>
    </w:p>
    <w:p w:rsidR="00F41404" w:rsidRPr="002A25D7" w:rsidRDefault="00F41404" w:rsidP="00B2186F">
      <w:pPr>
        <w:pStyle w:val="aa"/>
        <w:spacing w:before="0" w:beforeAutospacing="0" w:after="300" w:afterAutospacing="0" w:line="300" w:lineRule="atLeast"/>
        <w:jc w:val="both"/>
        <w:rPr>
          <w:sz w:val="28"/>
          <w:szCs w:val="28"/>
        </w:rPr>
      </w:pPr>
      <w:r w:rsidRPr="002A25D7">
        <w:rPr>
          <w:sz w:val="28"/>
          <w:szCs w:val="28"/>
        </w:rPr>
        <w:t xml:space="preserve">       Осуществляется программа целевого обучения. Так в этом учебном году по педагогическим профессиям заключены 8 договоров о целевом обучении, из них 4 на получение высшего образования и 4 по программам среднего специального.</w:t>
      </w:r>
      <w:r w:rsidR="00B2186F">
        <w:rPr>
          <w:sz w:val="28"/>
          <w:szCs w:val="28"/>
        </w:rPr>
        <w:t xml:space="preserve">                           </w:t>
      </w:r>
      <w:r w:rsidRPr="002A25D7">
        <w:rPr>
          <w:sz w:val="28"/>
          <w:szCs w:val="28"/>
        </w:rPr>
        <w:t xml:space="preserve">В 2024 году МБОУ СШ № </w:t>
      </w:r>
      <w:r w:rsidR="00F629B5" w:rsidRPr="002A25D7">
        <w:rPr>
          <w:sz w:val="28"/>
          <w:szCs w:val="28"/>
        </w:rPr>
        <w:t xml:space="preserve">2 </w:t>
      </w:r>
      <w:r w:rsidRPr="002A25D7">
        <w:rPr>
          <w:sz w:val="28"/>
          <w:szCs w:val="28"/>
        </w:rPr>
        <w:t xml:space="preserve">г. Сычевки стала участником программы «Земский учитель», по которой в школу пришла работать учитель английского языка.  </w:t>
      </w:r>
    </w:p>
    <w:p w:rsidR="00F629B5" w:rsidRPr="002A25D7" w:rsidRDefault="00F629B5" w:rsidP="00F629B5">
      <w:pPr>
        <w:ind w:left="435"/>
        <w:jc w:val="center"/>
        <w:rPr>
          <w:b/>
          <w:color w:val="000000"/>
          <w:sz w:val="28"/>
          <w:szCs w:val="28"/>
        </w:rPr>
      </w:pPr>
      <w:r w:rsidRPr="002A25D7">
        <w:rPr>
          <w:b/>
          <w:color w:val="000000"/>
          <w:sz w:val="28"/>
          <w:szCs w:val="28"/>
        </w:rPr>
        <w:t>Культура</w:t>
      </w:r>
    </w:p>
    <w:p w:rsidR="00F629B5" w:rsidRPr="002A25D7" w:rsidRDefault="00F629B5" w:rsidP="00F629B5">
      <w:pPr>
        <w:jc w:val="center"/>
        <w:rPr>
          <w:b/>
          <w:color w:val="000000"/>
          <w:sz w:val="28"/>
          <w:szCs w:val="28"/>
        </w:rPr>
      </w:pPr>
    </w:p>
    <w:p w:rsidR="00F629B5" w:rsidRPr="002A25D7" w:rsidRDefault="00F629B5" w:rsidP="005F75D1">
      <w:pPr>
        <w:pStyle w:val="a7"/>
        <w:ind w:firstLine="709"/>
        <w:jc w:val="both"/>
        <w:rPr>
          <w:sz w:val="28"/>
          <w:szCs w:val="28"/>
        </w:rPr>
      </w:pPr>
      <w:r w:rsidRPr="002A25D7">
        <w:rPr>
          <w:sz w:val="28"/>
          <w:szCs w:val="28"/>
        </w:rPr>
        <w:t xml:space="preserve">Сферу культуры представляют 14 филиалов   централизованной клубной системы, 17 филиалов централизованной библиотечной системы, </w:t>
      </w:r>
      <w:proofErr w:type="spellStart"/>
      <w:r w:rsidRPr="002A25D7">
        <w:rPr>
          <w:sz w:val="28"/>
          <w:szCs w:val="28"/>
        </w:rPr>
        <w:t>Сычевский</w:t>
      </w:r>
      <w:proofErr w:type="spellEnd"/>
      <w:r w:rsidRPr="002A25D7">
        <w:rPr>
          <w:sz w:val="28"/>
          <w:szCs w:val="28"/>
        </w:rPr>
        <w:t xml:space="preserve"> краеведческий музей, </w:t>
      </w:r>
      <w:proofErr w:type="spellStart"/>
      <w:r w:rsidRPr="002A25D7">
        <w:rPr>
          <w:sz w:val="28"/>
          <w:szCs w:val="28"/>
        </w:rPr>
        <w:t>Сычевская</w:t>
      </w:r>
      <w:proofErr w:type="spellEnd"/>
      <w:r w:rsidRPr="002A25D7">
        <w:rPr>
          <w:sz w:val="28"/>
          <w:szCs w:val="28"/>
        </w:rPr>
        <w:t xml:space="preserve"> детская школа искусства и </w:t>
      </w:r>
      <w:proofErr w:type="spellStart"/>
      <w:r w:rsidRPr="002A25D7">
        <w:rPr>
          <w:sz w:val="28"/>
          <w:szCs w:val="28"/>
        </w:rPr>
        <w:t>Сычевская</w:t>
      </w:r>
      <w:proofErr w:type="spellEnd"/>
      <w:r w:rsidRPr="002A25D7">
        <w:rPr>
          <w:sz w:val="28"/>
          <w:szCs w:val="28"/>
        </w:rPr>
        <w:t xml:space="preserve"> спортивная школа.</w:t>
      </w:r>
    </w:p>
    <w:p w:rsidR="00F629B5" w:rsidRPr="002A25D7" w:rsidRDefault="005F75D1" w:rsidP="005F75D1">
      <w:pPr>
        <w:pStyle w:val="a7"/>
        <w:ind w:firstLine="709"/>
        <w:jc w:val="both"/>
        <w:rPr>
          <w:sz w:val="28"/>
          <w:szCs w:val="28"/>
        </w:rPr>
      </w:pPr>
      <w:r w:rsidRPr="002A25D7">
        <w:rPr>
          <w:sz w:val="28"/>
          <w:szCs w:val="28"/>
        </w:rPr>
        <w:t xml:space="preserve"> </w:t>
      </w:r>
      <w:r w:rsidR="00F629B5" w:rsidRPr="002A25D7">
        <w:rPr>
          <w:sz w:val="28"/>
          <w:szCs w:val="28"/>
        </w:rPr>
        <w:t>В 2024 году бюджетом муниципального образования для деятельности учреждений культуры было выделено 88</w:t>
      </w:r>
      <w:r w:rsidR="00827B87" w:rsidRPr="002A25D7">
        <w:rPr>
          <w:sz w:val="28"/>
          <w:szCs w:val="28"/>
        </w:rPr>
        <w:t> </w:t>
      </w:r>
      <w:r w:rsidR="00F629B5" w:rsidRPr="002A25D7">
        <w:rPr>
          <w:sz w:val="28"/>
          <w:szCs w:val="28"/>
        </w:rPr>
        <w:t>396</w:t>
      </w:r>
      <w:r w:rsidR="00827B87" w:rsidRPr="002A25D7">
        <w:rPr>
          <w:sz w:val="28"/>
          <w:szCs w:val="28"/>
        </w:rPr>
        <w:t xml:space="preserve"> тыс. </w:t>
      </w:r>
      <w:r w:rsidR="00F629B5" w:rsidRPr="002A25D7">
        <w:rPr>
          <w:sz w:val="28"/>
          <w:szCs w:val="28"/>
        </w:rPr>
        <w:t xml:space="preserve">руб.; </w:t>
      </w:r>
    </w:p>
    <w:p w:rsidR="00F629B5" w:rsidRPr="002A25D7" w:rsidRDefault="00F629B5" w:rsidP="00F629B5">
      <w:pPr>
        <w:pStyle w:val="a7"/>
        <w:jc w:val="both"/>
        <w:rPr>
          <w:sz w:val="28"/>
          <w:szCs w:val="28"/>
        </w:rPr>
      </w:pPr>
      <w:r w:rsidRPr="002A25D7">
        <w:rPr>
          <w:sz w:val="28"/>
          <w:szCs w:val="28"/>
        </w:rPr>
        <w:t>платных услуг было оказано на общую сумму 313,</w:t>
      </w:r>
      <w:proofErr w:type="gramStart"/>
      <w:r w:rsidRPr="002A25D7">
        <w:rPr>
          <w:sz w:val="28"/>
          <w:szCs w:val="28"/>
        </w:rPr>
        <w:t>7  тыс.</w:t>
      </w:r>
      <w:proofErr w:type="gramEnd"/>
      <w:r w:rsidR="005F75D1" w:rsidRPr="002A25D7">
        <w:rPr>
          <w:sz w:val="28"/>
          <w:szCs w:val="28"/>
        </w:rPr>
        <w:t xml:space="preserve"> </w:t>
      </w:r>
      <w:r w:rsidRPr="002A25D7">
        <w:rPr>
          <w:sz w:val="28"/>
          <w:szCs w:val="28"/>
        </w:rPr>
        <w:t>руб.</w:t>
      </w:r>
    </w:p>
    <w:p w:rsidR="00F629B5" w:rsidRPr="002A25D7" w:rsidRDefault="00F629B5" w:rsidP="00F629B5">
      <w:pPr>
        <w:pStyle w:val="a7"/>
        <w:jc w:val="both"/>
        <w:rPr>
          <w:sz w:val="28"/>
          <w:szCs w:val="28"/>
        </w:rPr>
      </w:pPr>
      <w:r w:rsidRPr="002A25D7">
        <w:rPr>
          <w:sz w:val="28"/>
          <w:szCs w:val="28"/>
        </w:rPr>
        <w:t xml:space="preserve">на комплектование книжного фонда для </w:t>
      </w:r>
      <w:proofErr w:type="spellStart"/>
      <w:r w:rsidRPr="002A25D7">
        <w:rPr>
          <w:sz w:val="28"/>
          <w:szCs w:val="28"/>
        </w:rPr>
        <w:t>Сычевской</w:t>
      </w:r>
      <w:proofErr w:type="spellEnd"/>
      <w:r w:rsidRPr="002A25D7">
        <w:rPr>
          <w:sz w:val="28"/>
          <w:szCs w:val="28"/>
        </w:rPr>
        <w:t xml:space="preserve"> ЦБС было израсходовано</w:t>
      </w:r>
      <w:r w:rsidR="005F75D1" w:rsidRPr="002A25D7">
        <w:rPr>
          <w:sz w:val="28"/>
          <w:szCs w:val="28"/>
        </w:rPr>
        <w:t xml:space="preserve">                    </w:t>
      </w:r>
      <w:r w:rsidRPr="002A25D7">
        <w:rPr>
          <w:sz w:val="28"/>
          <w:szCs w:val="28"/>
        </w:rPr>
        <w:t xml:space="preserve"> </w:t>
      </w:r>
      <w:r w:rsidR="00827B87" w:rsidRPr="002A25D7">
        <w:rPr>
          <w:sz w:val="28"/>
          <w:szCs w:val="28"/>
        </w:rPr>
        <w:t>23,5</w:t>
      </w:r>
      <w:r w:rsidRPr="002A25D7">
        <w:rPr>
          <w:sz w:val="28"/>
          <w:szCs w:val="28"/>
        </w:rPr>
        <w:t xml:space="preserve"> тыс. руб.  </w:t>
      </w:r>
    </w:p>
    <w:p w:rsidR="00F629B5" w:rsidRPr="002A25D7" w:rsidRDefault="00F629B5" w:rsidP="005F75D1">
      <w:pPr>
        <w:pStyle w:val="a7"/>
        <w:ind w:firstLine="709"/>
        <w:jc w:val="both"/>
        <w:rPr>
          <w:b/>
          <w:sz w:val="28"/>
          <w:szCs w:val="28"/>
        </w:rPr>
      </w:pPr>
      <w:r w:rsidRPr="002A25D7">
        <w:rPr>
          <w:b/>
          <w:sz w:val="28"/>
          <w:szCs w:val="28"/>
        </w:rPr>
        <w:t>«</w:t>
      </w:r>
      <w:proofErr w:type="spellStart"/>
      <w:r w:rsidRPr="002A25D7">
        <w:rPr>
          <w:b/>
          <w:sz w:val="28"/>
          <w:szCs w:val="28"/>
        </w:rPr>
        <w:t>Сычевская</w:t>
      </w:r>
      <w:proofErr w:type="spellEnd"/>
      <w:r w:rsidRPr="002A25D7">
        <w:rPr>
          <w:b/>
          <w:sz w:val="28"/>
          <w:szCs w:val="28"/>
        </w:rPr>
        <w:t xml:space="preserve"> центральная клубная система</w:t>
      </w:r>
      <w:proofErr w:type="gramStart"/>
      <w:r w:rsidRPr="002A25D7">
        <w:rPr>
          <w:b/>
          <w:sz w:val="28"/>
          <w:szCs w:val="28"/>
        </w:rPr>
        <w:t>»:</w:t>
      </w:r>
      <w:r w:rsidRPr="002A25D7">
        <w:rPr>
          <w:iCs/>
          <w:sz w:val="28"/>
          <w:szCs w:val="28"/>
        </w:rPr>
        <w:t>   </w:t>
      </w:r>
      <w:proofErr w:type="gramEnd"/>
      <w:r w:rsidRPr="002A25D7">
        <w:rPr>
          <w:iCs/>
          <w:sz w:val="28"/>
          <w:szCs w:val="28"/>
        </w:rPr>
        <w:t>основной деятельностью МКУК «</w:t>
      </w:r>
      <w:proofErr w:type="spellStart"/>
      <w:r w:rsidRPr="002A25D7">
        <w:rPr>
          <w:iCs/>
          <w:sz w:val="28"/>
          <w:szCs w:val="28"/>
        </w:rPr>
        <w:t>Сычёвская</w:t>
      </w:r>
      <w:proofErr w:type="spellEnd"/>
      <w:r w:rsidRPr="002A25D7">
        <w:rPr>
          <w:iCs/>
          <w:sz w:val="28"/>
          <w:szCs w:val="28"/>
        </w:rPr>
        <w:t xml:space="preserve"> ЦКС» является предоставление населению муниципального </w:t>
      </w:r>
      <w:r w:rsidR="000F54E1">
        <w:rPr>
          <w:iCs/>
          <w:sz w:val="28"/>
          <w:szCs w:val="28"/>
        </w:rPr>
        <w:t>образования</w:t>
      </w:r>
      <w:r w:rsidRPr="002A25D7">
        <w:rPr>
          <w:iCs/>
          <w:sz w:val="28"/>
          <w:szCs w:val="28"/>
        </w:rPr>
        <w:t xml:space="preserve"> услуг по организация досуга, развитию любительского творчества, проведении социально-культурных, просветительских и развлекательных мероприятий, по возрождению и развитию национальных традиций, мероприятий, </w:t>
      </w:r>
      <w:r w:rsidRPr="002A25D7">
        <w:rPr>
          <w:sz w:val="28"/>
          <w:szCs w:val="28"/>
        </w:rPr>
        <w:lastRenderedPageBreak/>
        <w:t xml:space="preserve">направленных на духовно – нравственное, патриотическое  воспитание и просвещение населения. </w:t>
      </w:r>
    </w:p>
    <w:p w:rsidR="00F629B5" w:rsidRPr="002A25D7" w:rsidRDefault="00F629B5" w:rsidP="005F75D1">
      <w:pPr>
        <w:pStyle w:val="a7"/>
        <w:ind w:firstLine="709"/>
        <w:jc w:val="both"/>
        <w:rPr>
          <w:sz w:val="28"/>
          <w:szCs w:val="28"/>
        </w:rPr>
      </w:pPr>
      <w:r w:rsidRPr="002A25D7">
        <w:rPr>
          <w:sz w:val="28"/>
          <w:szCs w:val="28"/>
        </w:rPr>
        <w:t xml:space="preserve"> </w:t>
      </w:r>
      <w:r w:rsidR="000F54E1">
        <w:rPr>
          <w:sz w:val="28"/>
          <w:szCs w:val="28"/>
        </w:rPr>
        <w:t>Проведено</w:t>
      </w:r>
      <w:r w:rsidRPr="002A25D7">
        <w:rPr>
          <w:sz w:val="28"/>
          <w:szCs w:val="28"/>
        </w:rPr>
        <w:t xml:space="preserve"> 2952 мероприяти</w:t>
      </w:r>
      <w:r w:rsidR="000F54E1">
        <w:rPr>
          <w:sz w:val="28"/>
          <w:szCs w:val="28"/>
        </w:rPr>
        <w:t>я</w:t>
      </w:r>
      <w:r w:rsidRPr="002A25D7">
        <w:rPr>
          <w:sz w:val="28"/>
          <w:szCs w:val="28"/>
        </w:rPr>
        <w:t>, которые посетило 122380 человек</w:t>
      </w:r>
      <w:r w:rsidR="00B2186F">
        <w:rPr>
          <w:sz w:val="28"/>
          <w:szCs w:val="28"/>
        </w:rPr>
        <w:t>.</w:t>
      </w:r>
    </w:p>
    <w:p w:rsidR="00F629B5" w:rsidRPr="002A25D7" w:rsidRDefault="005F75D1" w:rsidP="005F75D1">
      <w:pPr>
        <w:pStyle w:val="a7"/>
        <w:ind w:firstLine="709"/>
        <w:jc w:val="both"/>
        <w:rPr>
          <w:sz w:val="28"/>
          <w:szCs w:val="28"/>
        </w:rPr>
      </w:pPr>
      <w:r w:rsidRPr="002A25D7">
        <w:rPr>
          <w:sz w:val="28"/>
          <w:szCs w:val="28"/>
        </w:rPr>
        <w:t>Б</w:t>
      </w:r>
      <w:r w:rsidR="00F629B5" w:rsidRPr="002A25D7">
        <w:rPr>
          <w:sz w:val="28"/>
          <w:szCs w:val="28"/>
        </w:rPr>
        <w:t xml:space="preserve">лагодаря введению в работу </w:t>
      </w:r>
      <w:r w:rsidRPr="002A25D7">
        <w:rPr>
          <w:sz w:val="28"/>
          <w:szCs w:val="28"/>
        </w:rPr>
        <w:t>видео формата</w:t>
      </w:r>
      <w:r w:rsidR="00F629B5" w:rsidRPr="002A25D7">
        <w:rPr>
          <w:sz w:val="28"/>
          <w:szCs w:val="28"/>
        </w:rPr>
        <w:t xml:space="preserve"> и </w:t>
      </w:r>
      <w:r w:rsidRPr="002A25D7">
        <w:rPr>
          <w:sz w:val="28"/>
          <w:szCs w:val="28"/>
        </w:rPr>
        <w:t>интернет ресурсов</w:t>
      </w:r>
      <w:r w:rsidR="00F629B5" w:rsidRPr="002A25D7">
        <w:rPr>
          <w:sz w:val="28"/>
          <w:szCs w:val="28"/>
        </w:rPr>
        <w:t xml:space="preserve">, работники Домов культуры   расширили свои возможности по обмену опытом с </w:t>
      </w:r>
      <w:proofErr w:type="gramStart"/>
      <w:r w:rsidR="00F629B5" w:rsidRPr="002A25D7">
        <w:rPr>
          <w:sz w:val="28"/>
          <w:szCs w:val="28"/>
        </w:rPr>
        <w:t>коллегами,  дистанционному</w:t>
      </w:r>
      <w:proofErr w:type="gramEnd"/>
      <w:r w:rsidR="00F629B5" w:rsidRPr="002A25D7">
        <w:rPr>
          <w:sz w:val="28"/>
          <w:szCs w:val="28"/>
        </w:rPr>
        <w:t xml:space="preserve"> </w:t>
      </w:r>
      <w:r w:rsidR="00B2186F">
        <w:rPr>
          <w:sz w:val="28"/>
          <w:szCs w:val="28"/>
        </w:rPr>
        <w:t>о</w:t>
      </w:r>
      <w:r w:rsidR="00F629B5" w:rsidRPr="002A25D7">
        <w:rPr>
          <w:sz w:val="28"/>
          <w:szCs w:val="28"/>
        </w:rPr>
        <w:t>бучению. Улучшили состояние учреждений культуры благодаря участию в региональных программах, запланированы мероприятия на будущие ремонты и участие в проектах.</w:t>
      </w:r>
    </w:p>
    <w:p w:rsidR="00F629B5" w:rsidRPr="002A25D7" w:rsidRDefault="00F629B5" w:rsidP="005F75D1">
      <w:pPr>
        <w:pStyle w:val="a7"/>
        <w:ind w:firstLine="709"/>
        <w:jc w:val="both"/>
        <w:rPr>
          <w:sz w:val="28"/>
          <w:szCs w:val="28"/>
        </w:rPr>
      </w:pPr>
      <w:r w:rsidRPr="002A25D7">
        <w:rPr>
          <w:b/>
          <w:sz w:val="28"/>
          <w:szCs w:val="28"/>
        </w:rPr>
        <w:t>«</w:t>
      </w:r>
      <w:proofErr w:type="spellStart"/>
      <w:r w:rsidRPr="002A25D7">
        <w:rPr>
          <w:b/>
          <w:sz w:val="28"/>
          <w:szCs w:val="28"/>
        </w:rPr>
        <w:t>Сычевская</w:t>
      </w:r>
      <w:proofErr w:type="spellEnd"/>
      <w:r w:rsidRPr="002A25D7">
        <w:rPr>
          <w:b/>
          <w:sz w:val="28"/>
          <w:szCs w:val="28"/>
        </w:rPr>
        <w:t xml:space="preserve"> центральная библиотечная система»:</w:t>
      </w:r>
      <w:r w:rsidRPr="002A25D7">
        <w:rPr>
          <w:sz w:val="28"/>
          <w:szCs w:val="28"/>
        </w:rPr>
        <w:t xml:space="preserve"> число читателей – 10488 человек, число посещений – 210150;</w:t>
      </w:r>
    </w:p>
    <w:p w:rsidR="00F629B5" w:rsidRPr="002A25D7" w:rsidRDefault="00F629B5" w:rsidP="005F75D1">
      <w:pPr>
        <w:pStyle w:val="a7"/>
        <w:ind w:firstLine="709"/>
        <w:jc w:val="both"/>
        <w:rPr>
          <w:color w:val="5E431D"/>
          <w:sz w:val="28"/>
          <w:szCs w:val="28"/>
        </w:rPr>
      </w:pPr>
      <w:r w:rsidRPr="002A25D7">
        <w:rPr>
          <w:sz w:val="28"/>
          <w:szCs w:val="28"/>
        </w:rPr>
        <w:t xml:space="preserve">В </w:t>
      </w:r>
      <w:r w:rsidR="00B2186F">
        <w:rPr>
          <w:sz w:val="28"/>
          <w:szCs w:val="28"/>
        </w:rPr>
        <w:t>муниципальном образовании</w:t>
      </w:r>
      <w:r w:rsidRPr="002A25D7">
        <w:rPr>
          <w:sz w:val="28"/>
          <w:szCs w:val="28"/>
        </w:rPr>
        <w:t xml:space="preserve"> имеются общедоступные библиотеки. Размещаются библиотеки в центре на доступном расстоянии для жителей в </w:t>
      </w:r>
      <w:proofErr w:type="gramStart"/>
      <w:r w:rsidRPr="002A25D7">
        <w:rPr>
          <w:sz w:val="28"/>
          <w:szCs w:val="28"/>
        </w:rPr>
        <w:t xml:space="preserve">зданиях  </w:t>
      </w:r>
      <w:r w:rsidR="000F54E1">
        <w:rPr>
          <w:sz w:val="28"/>
          <w:szCs w:val="28"/>
        </w:rPr>
        <w:t>А</w:t>
      </w:r>
      <w:r w:rsidRPr="002A25D7">
        <w:rPr>
          <w:sz w:val="28"/>
          <w:szCs w:val="28"/>
        </w:rPr>
        <w:t>дминистраций</w:t>
      </w:r>
      <w:proofErr w:type="gramEnd"/>
      <w:r w:rsidRPr="002A25D7">
        <w:rPr>
          <w:sz w:val="28"/>
          <w:szCs w:val="28"/>
        </w:rPr>
        <w:t xml:space="preserve"> сельских поселений, в Домах культуры,   в отдельно стоящих зданиях. Библиотеки имеют автономный вход для доступа пользователей.</w:t>
      </w:r>
    </w:p>
    <w:p w:rsidR="00F629B5" w:rsidRPr="002A25D7" w:rsidRDefault="00F629B5" w:rsidP="00F629B5">
      <w:pPr>
        <w:pStyle w:val="a7"/>
        <w:jc w:val="both"/>
        <w:rPr>
          <w:sz w:val="28"/>
          <w:szCs w:val="28"/>
        </w:rPr>
      </w:pPr>
      <w:r w:rsidRPr="002A25D7">
        <w:rPr>
          <w:sz w:val="28"/>
          <w:szCs w:val="28"/>
        </w:rPr>
        <w:t xml:space="preserve">Библиотеки </w:t>
      </w:r>
      <w:proofErr w:type="spellStart"/>
      <w:r w:rsidRPr="002A25D7">
        <w:rPr>
          <w:sz w:val="28"/>
          <w:szCs w:val="28"/>
        </w:rPr>
        <w:t>Сычёвской</w:t>
      </w:r>
      <w:proofErr w:type="spellEnd"/>
      <w:r w:rsidRPr="002A25D7">
        <w:rPr>
          <w:sz w:val="28"/>
          <w:szCs w:val="28"/>
        </w:rPr>
        <w:t xml:space="preserve"> ЦБС работают с разными категориями читателей.  В практике работы используются методы индивидуального и массового руководства чтением.</w:t>
      </w:r>
    </w:p>
    <w:p w:rsidR="00F629B5" w:rsidRPr="002A25D7" w:rsidRDefault="00F629B5" w:rsidP="005F75D1">
      <w:pPr>
        <w:pStyle w:val="a7"/>
        <w:ind w:firstLine="709"/>
        <w:jc w:val="both"/>
        <w:rPr>
          <w:sz w:val="28"/>
          <w:szCs w:val="28"/>
        </w:rPr>
      </w:pPr>
      <w:r w:rsidRPr="002A25D7">
        <w:rPr>
          <w:sz w:val="28"/>
          <w:szCs w:val="28"/>
        </w:rPr>
        <w:t>МКУК «</w:t>
      </w:r>
      <w:proofErr w:type="spellStart"/>
      <w:r w:rsidRPr="002A25D7">
        <w:rPr>
          <w:sz w:val="28"/>
          <w:szCs w:val="28"/>
        </w:rPr>
        <w:t>Сычевская</w:t>
      </w:r>
      <w:proofErr w:type="spellEnd"/>
      <w:r w:rsidRPr="002A25D7">
        <w:rPr>
          <w:sz w:val="28"/>
          <w:szCs w:val="28"/>
        </w:rPr>
        <w:t xml:space="preserve"> ЦБС» обладает универсальным фондом документов на различных носителях информации. Книжный фонд МКУК «</w:t>
      </w:r>
      <w:proofErr w:type="spellStart"/>
      <w:r w:rsidRPr="002A25D7">
        <w:rPr>
          <w:sz w:val="28"/>
          <w:szCs w:val="28"/>
        </w:rPr>
        <w:t>Сычевская</w:t>
      </w:r>
      <w:proofErr w:type="spellEnd"/>
      <w:r w:rsidRPr="002A25D7">
        <w:rPr>
          <w:sz w:val="28"/>
          <w:szCs w:val="28"/>
        </w:rPr>
        <w:t xml:space="preserve"> ЦБС» на 01.01 2025 года составил 145192 экземпляров.</w:t>
      </w:r>
    </w:p>
    <w:p w:rsidR="00F629B5" w:rsidRPr="002A25D7" w:rsidRDefault="00F629B5" w:rsidP="005F75D1">
      <w:pPr>
        <w:pStyle w:val="a7"/>
        <w:ind w:firstLine="709"/>
        <w:jc w:val="both"/>
        <w:rPr>
          <w:sz w:val="28"/>
          <w:szCs w:val="28"/>
        </w:rPr>
      </w:pPr>
      <w:proofErr w:type="spellStart"/>
      <w:r w:rsidRPr="002A25D7">
        <w:rPr>
          <w:b/>
          <w:sz w:val="28"/>
          <w:szCs w:val="28"/>
        </w:rPr>
        <w:t>Сычевский</w:t>
      </w:r>
      <w:proofErr w:type="spellEnd"/>
      <w:r w:rsidRPr="002A25D7">
        <w:rPr>
          <w:b/>
          <w:sz w:val="28"/>
          <w:szCs w:val="28"/>
        </w:rPr>
        <w:t xml:space="preserve"> краеведческий музей:</w:t>
      </w:r>
      <w:r w:rsidRPr="002A25D7">
        <w:rPr>
          <w:sz w:val="28"/>
          <w:szCs w:val="28"/>
        </w:rPr>
        <w:t xml:space="preserve"> фонд музея составляет 7665 экспонатов, проведено 416 мероприятие, из них – лекций – 36, экскурсий – 327, тематических мероприятий – 53. Оформлено и открыто выставок и онлайн- выставок - 54. За 2024 год музей посетили   8612 человека.</w:t>
      </w:r>
    </w:p>
    <w:p w:rsidR="00B2186F" w:rsidRDefault="00F629B5" w:rsidP="005F75D1">
      <w:pPr>
        <w:pStyle w:val="a7"/>
        <w:ind w:firstLine="709"/>
        <w:jc w:val="both"/>
        <w:rPr>
          <w:sz w:val="28"/>
          <w:szCs w:val="28"/>
        </w:rPr>
      </w:pPr>
      <w:proofErr w:type="spellStart"/>
      <w:r w:rsidRPr="002A25D7">
        <w:rPr>
          <w:b/>
          <w:sz w:val="28"/>
          <w:szCs w:val="28"/>
        </w:rPr>
        <w:t>Сычевская</w:t>
      </w:r>
      <w:proofErr w:type="spellEnd"/>
      <w:r w:rsidRPr="002A25D7">
        <w:rPr>
          <w:b/>
          <w:sz w:val="28"/>
          <w:szCs w:val="28"/>
        </w:rPr>
        <w:t xml:space="preserve"> Детская школа искусств:</w:t>
      </w:r>
      <w:r w:rsidRPr="002A25D7">
        <w:rPr>
          <w:sz w:val="28"/>
          <w:szCs w:val="28"/>
        </w:rPr>
        <w:t xml:space="preserve"> в 2024 году обучались 453 ученика, </w:t>
      </w:r>
    </w:p>
    <w:p w:rsidR="00F629B5" w:rsidRPr="002A25D7" w:rsidRDefault="00F629B5" w:rsidP="005F75D1">
      <w:pPr>
        <w:pStyle w:val="a7"/>
        <w:ind w:firstLine="709"/>
        <w:jc w:val="both"/>
        <w:rPr>
          <w:sz w:val="28"/>
          <w:szCs w:val="28"/>
        </w:rPr>
      </w:pPr>
      <w:r w:rsidRPr="002A25D7">
        <w:rPr>
          <w:sz w:val="28"/>
          <w:szCs w:val="28"/>
        </w:rPr>
        <w:t xml:space="preserve">в </w:t>
      </w:r>
      <w:proofErr w:type="spellStart"/>
      <w:r w:rsidRPr="002A25D7">
        <w:rPr>
          <w:sz w:val="28"/>
          <w:szCs w:val="28"/>
        </w:rPr>
        <w:t>т.ч</w:t>
      </w:r>
      <w:proofErr w:type="spellEnd"/>
      <w:r w:rsidRPr="002A25D7">
        <w:rPr>
          <w:sz w:val="28"/>
          <w:szCs w:val="28"/>
        </w:rPr>
        <w:t>. по отделениям:</w:t>
      </w:r>
    </w:p>
    <w:p w:rsidR="00F629B5" w:rsidRPr="002A25D7" w:rsidRDefault="00F629B5" w:rsidP="00F629B5">
      <w:pPr>
        <w:pStyle w:val="a7"/>
        <w:jc w:val="both"/>
        <w:rPr>
          <w:sz w:val="28"/>
          <w:szCs w:val="28"/>
        </w:rPr>
      </w:pPr>
      <w:r w:rsidRPr="002A25D7">
        <w:rPr>
          <w:sz w:val="28"/>
          <w:szCs w:val="28"/>
        </w:rPr>
        <w:t>Изобразительное искусство – 55,</w:t>
      </w:r>
    </w:p>
    <w:p w:rsidR="00F629B5" w:rsidRPr="002A25D7" w:rsidRDefault="00F629B5" w:rsidP="00F629B5">
      <w:pPr>
        <w:pStyle w:val="a7"/>
        <w:jc w:val="both"/>
        <w:rPr>
          <w:sz w:val="28"/>
          <w:szCs w:val="28"/>
        </w:rPr>
      </w:pPr>
      <w:r w:rsidRPr="002A25D7">
        <w:rPr>
          <w:sz w:val="28"/>
          <w:szCs w:val="28"/>
        </w:rPr>
        <w:t>Хореография – 143,</w:t>
      </w:r>
    </w:p>
    <w:p w:rsidR="00F629B5" w:rsidRPr="002A25D7" w:rsidRDefault="00F629B5" w:rsidP="00F629B5">
      <w:pPr>
        <w:pStyle w:val="a7"/>
        <w:jc w:val="both"/>
        <w:rPr>
          <w:sz w:val="28"/>
          <w:szCs w:val="28"/>
        </w:rPr>
      </w:pPr>
      <w:r w:rsidRPr="002A25D7">
        <w:rPr>
          <w:sz w:val="28"/>
          <w:szCs w:val="28"/>
        </w:rPr>
        <w:t xml:space="preserve">Музыкальное отделение - 255.  </w:t>
      </w:r>
    </w:p>
    <w:p w:rsidR="00F629B5" w:rsidRPr="002A25D7" w:rsidRDefault="00F629B5" w:rsidP="00F629B5">
      <w:pPr>
        <w:pStyle w:val="a7"/>
        <w:jc w:val="both"/>
        <w:rPr>
          <w:sz w:val="28"/>
          <w:szCs w:val="28"/>
        </w:rPr>
      </w:pPr>
      <w:r w:rsidRPr="002A25D7">
        <w:rPr>
          <w:sz w:val="28"/>
          <w:szCs w:val="28"/>
        </w:rPr>
        <w:t>В школе имеется 12 специально оборудованных в соответствии с профессиональными требованиями классов, концертный зал на 100 мест, библиотека с библиотечным фондом 5478 экземпляров.</w:t>
      </w:r>
    </w:p>
    <w:p w:rsidR="00F629B5" w:rsidRPr="002A25D7" w:rsidRDefault="00F629B5" w:rsidP="00F629B5">
      <w:pPr>
        <w:pStyle w:val="a7"/>
        <w:jc w:val="both"/>
        <w:rPr>
          <w:sz w:val="28"/>
          <w:szCs w:val="28"/>
        </w:rPr>
      </w:pPr>
      <w:r w:rsidRPr="002A25D7">
        <w:rPr>
          <w:sz w:val="28"/>
          <w:szCs w:val="28"/>
        </w:rPr>
        <w:tab/>
      </w:r>
    </w:p>
    <w:p w:rsidR="00F629B5" w:rsidRPr="002A25D7" w:rsidRDefault="00F629B5" w:rsidP="00F629B5">
      <w:pPr>
        <w:pStyle w:val="a7"/>
        <w:jc w:val="center"/>
        <w:rPr>
          <w:b/>
          <w:color w:val="000000"/>
          <w:sz w:val="28"/>
          <w:szCs w:val="28"/>
        </w:rPr>
      </w:pPr>
      <w:r w:rsidRPr="002A25D7">
        <w:rPr>
          <w:b/>
          <w:color w:val="000000"/>
          <w:sz w:val="28"/>
          <w:szCs w:val="28"/>
        </w:rPr>
        <w:t>Физическая культура и спорт</w:t>
      </w:r>
    </w:p>
    <w:p w:rsidR="00F629B5" w:rsidRPr="002A25D7" w:rsidRDefault="00F629B5" w:rsidP="00F629B5">
      <w:pPr>
        <w:pStyle w:val="a7"/>
        <w:jc w:val="both"/>
        <w:rPr>
          <w:b/>
          <w:color w:val="000000"/>
          <w:sz w:val="28"/>
          <w:szCs w:val="28"/>
        </w:rPr>
      </w:pPr>
    </w:p>
    <w:p w:rsidR="00F629B5" w:rsidRPr="002A25D7" w:rsidRDefault="00F629B5" w:rsidP="001B7B95">
      <w:pPr>
        <w:pStyle w:val="a7"/>
        <w:ind w:firstLine="709"/>
        <w:jc w:val="both"/>
        <w:rPr>
          <w:sz w:val="28"/>
          <w:szCs w:val="28"/>
        </w:rPr>
      </w:pPr>
      <w:r w:rsidRPr="002A25D7">
        <w:rPr>
          <w:sz w:val="28"/>
          <w:szCs w:val="28"/>
        </w:rPr>
        <w:t xml:space="preserve">В </w:t>
      </w:r>
      <w:proofErr w:type="spellStart"/>
      <w:r w:rsidRPr="002A25D7">
        <w:rPr>
          <w:sz w:val="28"/>
          <w:szCs w:val="28"/>
        </w:rPr>
        <w:t>Сычевском</w:t>
      </w:r>
      <w:proofErr w:type="spellEnd"/>
      <w:r w:rsidRPr="002A25D7">
        <w:rPr>
          <w:sz w:val="28"/>
          <w:szCs w:val="28"/>
        </w:rPr>
        <w:t xml:space="preserve"> </w:t>
      </w:r>
      <w:r w:rsidR="00B2186F">
        <w:rPr>
          <w:sz w:val="28"/>
          <w:szCs w:val="28"/>
        </w:rPr>
        <w:t>районе</w:t>
      </w:r>
      <w:r w:rsidR="00C24946">
        <w:rPr>
          <w:sz w:val="28"/>
          <w:szCs w:val="28"/>
        </w:rPr>
        <w:t xml:space="preserve"> </w:t>
      </w:r>
      <w:r w:rsidRPr="002A25D7">
        <w:rPr>
          <w:sz w:val="28"/>
          <w:szCs w:val="28"/>
        </w:rPr>
        <w:t xml:space="preserve">развитие физической культуры и спорта, распространение стандартов здорового образа жизни является одним из приоритетов социальной политики, эффективное использование ее возможностей способствует укреплению здоровья населения, патриотическому воспитанию, профилактике, борьбе с беспризорности наркомании и решению многих социальных проблем. </w:t>
      </w:r>
    </w:p>
    <w:p w:rsidR="001B7B95" w:rsidRPr="002A25D7" w:rsidRDefault="00F629B5" w:rsidP="00F629B5">
      <w:pPr>
        <w:pStyle w:val="a7"/>
        <w:jc w:val="both"/>
        <w:rPr>
          <w:sz w:val="28"/>
          <w:szCs w:val="28"/>
        </w:rPr>
      </w:pPr>
      <w:r w:rsidRPr="002A25D7">
        <w:rPr>
          <w:sz w:val="28"/>
          <w:szCs w:val="28"/>
        </w:rPr>
        <w:t>Функционируют спортивные секции:</w:t>
      </w:r>
    </w:p>
    <w:p w:rsidR="00F629B5" w:rsidRPr="002A25D7" w:rsidRDefault="00F629B5" w:rsidP="00F629B5">
      <w:pPr>
        <w:pStyle w:val="a7"/>
        <w:jc w:val="both"/>
        <w:rPr>
          <w:sz w:val="28"/>
          <w:szCs w:val="28"/>
        </w:rPr>
      </w:pPr>
      <w:r w:rsidRPr="002A25D7">
        <w:rPr>
          <w:sz w:val="28"/>
          <w:szCs w:val="28"/>
        </w:rPr>
        <w:t xml:space="preserve">                1.</w:t>
      </w:r>
      <w:r w:rsidR="001B7B95" w:rsidRPr="002A25D7">
        <w:rPr>
          <w:sz w:val="28"/>
          <w:szCs w:val="28"/>
        </w:rPr>
        <w:t xml:space="preserve"> </w:t>
      </w:r>
      <w:r w:rsidRPr="002A25D7">
        <w:rPr>
          <w:sz w:val="28"/>
          <w:szCs w:val="28"/>
        </w:rPr>
        <w:t>Адаптивной физической культуры</w:t>
      </w:r>
    </w:p>
    <w:p w:rsidR="00F629B5" w:rsidRPr="002A25D7" w:rsidRDefault="001B7B95" w:rsidP="00F629B5">
      <w:pPr>
        <w:pStyle w:val="a7"/>
        <w:jc w:val="both"/>
        <w:rPr>
          <w:sz w:val="28"/>
          <w:szCs w:val="28"/>
        </w:rPr>
      </w:pPr>
      <w:r w:rsidRPr="002A25D7">
        <w:rPr>
          <w:sz w:val="28"/>
          <w:szCs w:val="28"/>
        </w:rPr>
        <w:t xml:space="preserve">                </w:t>
      </w:r>
      <w:r w:rsidR="00F629B5" w:rsidRPr="002A25D7">
        <w:rPr>
          <w:sz w:val="28"/>
          <w:szCs w:val="28"/>
        </w:rPr>
        <w:t>2.</w:t>
      </w:r>
      <w:r w:rsidRPr="002A25D7">
        <w:rPr>
          <w:sz w:val="28"/>
          <w:szCs w:val="28"/>
        </w:rPr>
        <w:t xml:space="preserve"> </w:t>
      </w:r>
      <w:r w:rsidR="00F629B5" w:rsidRPr="002A25D7">
        <w:rPr>
          <w:sz w:val="28"/>
          <w:szCs w:val="28"/>
        </w:rPr>
        <w:t>Тяжелой атлетики клуб «Восьмерки»</w:t>
      </w:r>
    </w:p>
    <w:p w:rsidR="00F629B5" w:rsidRPr="002A25D7" w:rsidRDefault="001B7B95" w:rsidP="00F629B5">
      <w:pPr>
        <w:pStyle w:val="a7"/>
        <w:jc w:val="both"/>
        <w:rPr>
          <w:sz w:val="28"/>
          <w:szCs w:val="28"/>
        </w:rPr>
      </w:pPr>
      <w:r w:rsidRPr="002A25D7">
        <w:rPr>
          <w:sz w:val="28"/>
          <w:szCs w:val="28"/>
        </w:rPr>
        <w:t xml:space="preserve">                </w:t>
      </w:r>
      <w:r w:rsidR="00F629B5" w:rsidRPr="002A25D7">
        <w:rPr>
          <w:sz w:val="28"/>
          <w:szCs w:val="28"/>
        </w:rPr>
        <w:t>3.</w:t>
      </w:r>
      <w:r w:rsidRPr="002A25D7">
        <w:rPr>
          <w:sz w:val="28"/>
          <w:szCs w:val="28"/>
        </w:rPr>
        <w:t xml:space="preserve"> </w:t>
      </w:r>
      <w:r w:rsidR="00F629B5" w:rsidRPr="002A25D7">
        <w:rPr>
          <w:sz w:val="28"/>
          <w:szCs w:val="28"/>
        </w:rPr>
        <w:t>Футбола</w:t>
      </w:r>
    </w:p>
    <w:p w:rsidR="00F629B5" w:rsidRPr="002A25D7" w:rsidRDefault="001B7B95" w:rsidP="00F629B5">
      <w:pPr>
        <w:pStyle w:val="a7"/>
        <w:jc w:val="both"/>
        <w:rPr>
          <w:sz w:val="28"/>
          <w:szCs w:val="28"/>
        </w:rPr>
      </w:pPr>
      <w:r w:rsidRPr="002A25D7">
        <w:rPr>
          <w:sz w:val="28"/>
          <w:szCs w:val="28"/>
        </w:rPr>
        <w:t xml:space="preserve">                </w:t>
      </w:r>
      <w:r w:rsidR="00F629B5" w:rsidRPr="002A25D7">
        <w:rPr>
          <w:sz w:val="28"/>
          <w:szCs w:val="28"/>
        </w:rPr>
        <w:t>4.</w:t>
      </w:r>
      <w:r w:rsidRPr="002A25D7">
        <w:rPr>
          <w:sz w:val="28"/>
          <w:szCs w:val="28"/>
        </w:rPr>
        <w:t xml:space="preserve"> </w:t>
      </w:r>
      <w:r w:rsidR="00F629B5" w:rsidRPr="002A25D7">
        <w:rPr>
          <w:sz w:val="28"/>
          <w:szCs w:val="28"/>
        </w:rPr>
        <w:t>Волейбола</w:t>
      </w:r>
    </w:p>
    <w:p w:rsidR="00F629B5" w:rsidRPr="002A25D7" w:rsidRDefault="001B7B95" w:rsidP="00F629B5">
      <w:pPr>
        <w:pStyle w:val="a7"/>
        <w:jc w:val="both"/>
        <w:rPr>
          <w:sz w:val="28"/>
          <w:szCs w:val="28"/>
        </w:rPr>
      </w:pPr>
      <w:r w:rsidRPr="002A25D7">
        <w:rPr>
          <w:sz w:val="28"/>
          <w:szCs w:val="28"/>
        </w:rPr>
        <w:lastRenderedPageBreak/>
        <w:t xml:space="preserve">                </w:t>
      </w:r>
      <w:r w:rsidR="00F629B5" w:rsidRPr="002A25D7">
        <w:rPr>
          <w:sz w:val="28"/>
          <w:szCs w:val="28"/>
        </w:rPr>
        <w:t>5.</w:t>
      </w:r>
      <w:r w:rsidRPr="002A25D7">
        <w:rPr>
          <w:sz w:val="28"/>
          <w:szCs w:val="28"/>
        </w:rPr>
        <w:t xml:space="preserve"> </w:t>
      </w:r>
      <w:r w:rsidR="00F629B5" w:rsidRPr="002A25D7">
        <w:rPr>
          <w:sz w:val="28"/>
          <w:szCs w:val="28"/>
        </w:rPr>
        <w:t xml:space="preserve">Баскетбола </w:t>
      </w:r>
    </w:p>
    <w:p w:rsidR="00F629B5" w:rsidRPr="002A25D7" w:rsidRDefault="001B7B95" w:rsidP="00F629B5">
      <w:pPr>
        <w:pStyle w:val="a7"/>
        <w:jc w:val="both"/>
        <w:rPr>
          <w:sz w:val="28"/>
          <w:szCs w:val="28"/>
        </w:rPr>
      </w:pPr>
      <w:r w:rsidRPr="002A25D7">
        <w:rPr>
          <w:sz w:val="28"/>
          <w:szCs w:val="28"/>
        </w:rPr>
        <w:t xml:space="preserve">                </w:t>
      </w:r>
      <w:r w:rsidR="00F629B5" w:rsidRPr="002A25D7">
        <w:rPr>
          <w:sz w:val="28"/>
          <w:szCs w:val="28"/>
        </w:rPr>
        <w:t>6.</w:t>
      </w:r>
      <w:r w:rsidRPr="002A25D7">
        <w:rPr>
          <w:sz w:val="28"/>
          <w:szCs w:val="28"/>
        </w:rPr>
        <w:t xml:space="preserve"> </w:t>
      </w:r>
      <w:r w:rsidR="00F629B5" w:rsidRPr="002A25D7">
        <w:rPr>
          <w:sz w:val="28"/>
          <w:szCs w:val="28"/>
        </w:rPr>
        <w:t>Клуб «Антей»</w:t>
      </w:r>
    </w:p>
    <w:p w:rsidR="00F629B5" w:rsidRPr="002A25D7" w:rsidRDefault="00F629B5" w:rsidP="001B7B95">
      <w:pPr>
        <w:pStyle w:val="a7"/>
        <w:ind w:firstLine="709"/>
        <w:jc w:val="both"/>
        <w:rPr>
          <w:sz w:val="28"/>
          <w:szCs w:val="28"/>
        </w:rPr>
      </w:pPr>
      <w:r w:rsidRPr="002A25D7">
        <w:rPr>
          <w:sz w:val="28"/>
          <w:szCs w:val="28"/>
        </w:rPr>
        <w:t>Спортивную работу осуществляют 6 тренеров, 1 инструктор по спорту.</w:t>
      </w:r>
    </w:p>
    <w:p w:rsidR="00F629B5" w:rsidRPr="002A25D7" w:rsidRDefault="00F629B5" w:rsidP="00F629B5">
      <w:pPr>
        <w:pStyle w:val="a7"/>
        <w:jc w:val="both"/>
        <w:rPr>
          <w:sz w:val="28"/>
          <w:szCs w:val="28"/>
        </w:rPr>
      </w:pPr>
      <w:r w:rsidRPr="002A25D7">
        <w:rPr>
          <w:sz w:val="28"/>
          <w:szCs w:val="28"/>
        </w:rPr>
        <w:t>Количество лиц, занимающихся физической культурой и спортом – 2789 человек, проведено спортивных мероприятий – 69.</w:t>
      </w:r>
    </w:p>
    <w:p w:rsidR="00F629B5" w:rsidRPr="002A25D7" w:rsidRDefault="00F629B5" w:rsidP="001B7B95">
      <w:pPr>
        <w:pStyle w:val="a7"/>
        <w:ind w:firstLine="709"/>
        <w:jc w:val="both"/>
        <w:rPr>
          <w:sz w:val="28"/>
          <w:szCs w:val="28"/>
        </w:rPr>
      </w:pPr>
      <w:r w:rsidRPr="002A25D7">
        <w:rPr>
          <w:sz w:val="28"/>
          <w:szCs w:val="28"/>
        </w:rPr>
        <w:t xml:space="preserve"> В рамках национального проекта «Демография» и регионального проекта «Спорт – норма жизни» в г.</w:t>
      </w:r>
      <w:r w:rsidR="001B7B95" w:rsidRPr="002A25D7">
        <w:rPr>
          <w:sz w:val="28"/>
          <w:szCs w:val="28"/>
        </w:rPr>
        <w:t xml:space="preserve"> </w:t>
      </w:r>
      <w:r w:rsidRPr="002A25D7">
        <w:rPr>
          <w:sz w:val="28"/>
          <w:szCs w:val="28"/>
        </w:rPr>
        <w:t xml:space="preserve">Сычевка был построен физкультурно-оздоровительный комплекс. В настоящее время в </w:t>
      </w:r>
      <w:proofErr w:type="spellStart"/>
      <w:r w:rsidRPr="002A25D7">
        <w:rPr>
          <w:sz w:val="28"/>
          <w:szCs w:val="28"/>
        </w:rPr>
        <w:t>ФОКе</w:t>
      </w:r>
      <w:proofErr w:type="spellEnd"/>
      <w:r w:rsidRPr="002A25D7">
        <w:rPr>
          <w:sz w:val="28"/>
          <w:szCs w:val="28"/>
        </w:rPr>
        <w:t xml:space="preserve"> созданы условия для занятий волейболом, баскетболом, футболом, настольным теннисом и рукопашным боем, что позволяет достаточно широко удовлетворять интересы и потребности населения </w:t>
      </w:r>
      <w:r w:rsidR="001B7B95" w:rsidRPr="002A25D7">
        <w:rPr>
          <w:sz w:val="28"/>
          <w:szCs w:val="28"/>
        </w:rPr>
        <w:t>округа</w:t>
      </w:r>
      <w:r w:rsidRPr="002A25D7">
        <w:rPr>
          <w:sz w:val="28"/>
          <w:szCs w:val="28"/>
        </w:rPr>
        <w:t xml:space="preserve">. В </w:t>
      </w:r>
      <w:proofErr w:type="spellStart"/>
      <w:r w:rsidRPr="002A25D7">
        <w:rPr>
          <w:sz w:val="28"/>
          <w:szCs w:val="28"/>
        </w:rPr>
        <w:t>ФОКе</w:t>
      </w:r>
      <w:proofErr w:type="spellEnd"/>
      <w:r w:rsidRPr="002A25D7">
        <w:rPr>
          <w:sz w:val="28"/>
          <w:szCs w:val="28"/>
        </w:rPr>
        <w:t xml:space="preserve"> оказывают платные услуги для взрослого населения: волейбол, футбол, баскетбол, настольный теннис, посещения тренажерного зала. Отдельным категориям предоставляются льготы: в размере 100% - инвалидам, пенсионерам, детям до 18 лет, участникам СВО и членам их семей; в размере 50% - малообеспеченным и многодетным семьям.</w:t>
      </w:r>
    </w:p>
    <w:p w:rsidR="00F629B5" w:rsidRPr="002A25D7" w:rsidRDefault="00F629B5" w:rsidP="001B7B95">
      <w:pPr>
        <w:pStyle w:val="a7"/>
        <w:ind w:firstLine="709"/>
        <w:jc w:val="both"/>
        <w:rPr>
          <w:sz w:val="28"/>
          <w:szCs w:val="28"/>
        </w:rPr>
      </w:pPr>
      <w:r w:rsidRPr="002A25D7">
        <w:rPr>
          <w:sz w:val="28"/>
          <w:szCs w:val="28"/>
        </w:rPr>
        <w:t xml:space="preserve">Одной из важнейших задач в </w:t>
      </w:r>
      <w:r w:rsidR="001B7B95" w:rsidRPr="002A25D7">
        <w:rPr>
          <w:sz w:val="28"/>
          <w:szCs w:val="28"/>
        </w:rPr>
        <w:t>округе</w:t>
      </w:r>
      <w:r w:rsidRPr="002A25D7">
        <w:rPr>
          <w:sz w:val="28"/>
          <w:szCs w:val="28"/>
        </w:rPr>
        <w:t xml:space="preserve"> является создание условий по развитию инфраструктуры с целью популяризации здорового образа жизни населения и доступности спортивных объектов. В 2024 году проведено благоустройство плоскостного спортивного сооружения. </w:t>
      </w:r>
    </w:p>
    <w:p w:rsidR="00EC03A1" w:rsidRPr="002A25D7" w:rsidRDefault="00697774" w:rsidP="00D02532">
      <w:pPr>
        <w:tabs>
          <w:tab w:val="left" w:pos="10206"/>
        </w:tabs>
        <w:ind w:right="-61" w:firstLine="709"/>
        <w:jc w:val="both"/>
        <w:rPr>
          <w:b/>
          <w:color w:val="000000"/>
          <w:sz w:val="28"/>
          <w:szCs w:val="28"/>
        </w:rPr>
      </w:pPr>
      <w:r w:rsidRPr="002A25D7">
        <w:rPr>
          <w:sz w:val="28"/>
          <w:szCs w:val="28"/>
        </w:rPr>
        <w:t xml:space="preserve"> </w:t>
      </w:r>
    </w:p>
    <w:p w:rsidR="00EC03A1" w:rsidRPr="002A25D7" w:rsidRDefault="00EC03A1" w:rsidP="003A7CB4">
      <w:pPr>
        <w:numPr>
          <w:ilvl w:val="0"/>
          <w:numId w:val="6"/>
        </w:numPr>
        <w:jc w:val="center"/>
        <w:rPr>
          <w:b/>
          <w:color w:val="000000"/>
          <w:sz w:val="28"/>
          <w:szCs w:val="28"/>
        </w:rPr>
      </w:pPr>
      <w:r w:rsidRPr="002A25D7">
        <w:rPr>
          <w:b/>
          <w:color w:val="000000"/>
          <w:sz w:val="28"/>
          <w:szCs w:val="28"/>
        </w:rPr>
        <w:t>Жилищное строительство и обеспечение граждан жильем</w:t>
      </w:r>
    </w:p>
    <w:p w:rsidR="00EC03A1" w:rsidRPr="002A25D7" w:rsidRDefault="00EC03A1" w:rsidP="00EC03A1">
      <w:pPr>
        <w:pStyle w:val="a9"/>
        <w:rPr>
          <w:b/>
          <w:color w:val="000000"/>
          <w:sz w:val="28"/>
          <w:szCs w:val="28"/>
        </w:rPr>
      </w:pPr>
    </w:p>
    <w:p w:rsidR="00D4049C" w:rsidRPr="002A25D7" w:rsidRDefault="00D4049C" w:rsidP="00D4049C">
      <w:pPr>
        <w:pStyle w:val="a7"/>
        <w:ind w:firstLine="709"/>
        <w:jc w:val="both"/>
        <w:rPr>
          <w:sz w:val="28"/>
          <w:szCs w:val="28"/>
        </w:rPr>
      </w:pPr>
      <w:r w:rsidRPr="002A25D7">
        <w:rPr>
          <w:sz w:val="28"/>
          <w:szCs w:val="28"/>
        </w:rPr>
        <w:t xml:space="preserve">В муниципальном образовании разработана и утверждена муниципальная   программа «Обеспечение жильем молодых семей, проживающих на территории муниципального образования </w:t>
      </w:r>
      <w:r w:rsidR="00827B87" w:rsidRPr="002A25D7">
        <w:rPr>
          <w:sz w:val="28"/>
          <w:szCs w:val="28"/>
        </w:rPr>
        <w:t>«</w:t>
      </w:r>
      <w:proofErr w:type="spellStart"/>
      <w:r w:rsidR="00827B87" w:rsidRPr="002A25D7">
        <w:rPr>
          <w:sz w:val="28"/>
          <w:szCs w:val="28"/>
        </w:rPr>
        <w:t>Сычевский</w:t>
      </w:r>
      <w:proofErr w:type="spellEnd"/>
      <w:r w:rsidR="00827B87" w:rsidRPr="002A25D7">
        <w:rPr>
          <w:sz w:val="28"/>
          <w:szCs w:val="28"/>
        </w:rPr>
        <w:t xml:space="preserve"> район»</w:t>
      </w:r>
      <w:r w:rsidRPr="002A25D7">
        <w:rPr>
          <w:sz w:val="28"/>
          <w:szCs w:val="28"/>
        </w:rPr>
        <w:t xml:space="preserve"> Смоленской области».  </w:t>
      </w:r>
    </w:p>
    <w:p w:rsidR="00D4049C" w:rsidRPr="002A25D7" w:rsidRDefault="00D4049C" w:rsidP="00D4049C">
      <w:pPr>
        <w:pStyle w:val="a7"/>
        <w:ind w:firstLine="709"/>
        <w:jc w:val="both"/>
        <w:rPr>
          <w:sz w:val="28"/>
          <w:szCs w:val="28"/>
        </w:rPr>
      </w:pPr>
      <w:r w:rsidRPr="002A25D7">
        <w:rPr>
          <w:sz w:val="28"/>
          <w:szCs w:val="28"/>
        </w:rPr>
        <w:t>В 202</w:t>
      </w:r>
      <w:r w:rsidR="00827B87" w:rsidRPr="002A25D7">
        <w:rPr>
          <w:sz w:val="28"/>
          <w:szCs w:val="28"/>
        </w:rPr>
        <w:t>4</w:t>
      </w:r>
      <w:r w:rsidRPr="002A25D7">
        <w:rPr>
          <w:sz w:val="28"/>
          <w:szCs w:val="28"/>
        </w:rPr>
        <w:t xml:space="preserve"> г. выдано 1 свидетельство на получение социальных выплат в размере </w:t>
      </w:r>
      <w:r w:rsidR="00827B87" w:rsidRPr="002A25D7">
        <w:rPr>
          <w:sz w:val="28"/>
          <w:szCs w:val="28"/>
        </w:rPr>
        <w:t>2048,2</w:t>
      </w:r>
      <w:r w:rsidRPr="002A25D7">
        <w:rPr>
          <w:sz w:val="28"/>
          <w:szCs w:val="28"/>
        </w:rPr>
        <w:t xml:space="preserve"> тыс.</w:t>
      </w:r>
      <w:r w:rsidR="00827B87" w:rsidRPr="002A25D7">
        <w:rPr>
          <w:sz w:val="28"/>
          <w:szCs w:val="28"/>
        </w:rPr>
        <w:t xml:space="preserve"> </w:t>
      </w:r>
      <w:r w:rsidRPr="002A25D7">
        <w:rPr>
          <w:sz w:val="28"/>
          <w:szCs w:val="28"/>
        </w:rPr>
        <w:t>руб. на приобретение жилья.</w:t>
      </w:r>
      <w:r w:rsidR="00B2186F">
        <w:rPr>
          <w:sz w:val="28"/>
          <w:szCs w:val="28"/>
        </w:rPr>
        <w:t xml:space="preserve"> </w:t>
      </w:r>
      <w:r w:rsidRPr="002A25D7">
        <w:rPr>
          <w:sz w:val="28"/>
          <w:szCs w:val="28"/>
        </w:rPr>
        <w:t xml:space="preserve">Семья из </w:t>
      </w:r>
      <w:r w:rsidR="00827B87" w:rsidRPr="002A25D7">
        <w:rPr>
          <w:sz w:val="28"/>
          <w:szCs w:val="28"/>
        </w:rPr>
        <w:t>5</w:t>
      </w:r>
      <w:r w:rsidRPr="002A25D7">
        <w:rPr>
          <w:sz w:val="28"/>
          <w:szCs w:val="28"/>
        </w:rPr>
        <w:t xml:space="preserve"> человек приобрела благоустроенную квартиру</w:t>
      </w:r>
      <w:r w:rsidR="00827B87" w:rsidRPr="002A25D7">
        <w:rPr>
          <w:sz w:val="28"/>
          <w:szCs w:val="28"/>
        </w:rPr>
        <w:t>.</w:t>
      </w:r>
    </w:p>
    <w:p w:rsidR="00EC03A1" w:rsidRPr="002A25D7" w:rsidRDefault="00EC03A1" w:rsidP="00EC03A1">
      <w:pPr>
        <w:pStyle w:val="a9"/>
        <w:rPr>
          <w:b/>
          <w:color w:val="000000"/>
          <w:sz w:val="28"/>
          <w:szCs w:val="28"/>
        </w:rPr>
      </w:pPr>
    </w:p>
    <w:p w:rsidR="00EC03A1" w:rsidRPr="002A25D7" w:rsidRDefault="00EC03A1" w:rsidP="003A7CB4">
      <w:pPr>
        <w:numPr>
          <w:ilvl w:val="0"/>
          <w:numId w:val="6"/>
        </w:numPr>
        <w:jc w:val="center"/>
        <w:rPr>
          <w:b/>
          <w:color w:val="000000"/>
          <w:sz w:val="28"/>
          <w:szCs w:val="28"/>
        </w:rPr>
      </w:pPr>
      <w:r w:rsidRPr="002A25D7">
        <w:rPr>
          <w:b/>
          <w:color w:val="000000"/>
          <w:sz w:val="28"/>
          <w:szCs w:val="28"/>
        </w:rPr>
        <w:t>Жилищно-коммунальное хозяйство</w:t>
      </w:r>
    </w:p>
    <w:p w:rsidR="00564A16" w:rsidRPr="002A25D7" w:rsidRDefault="00564A16" w:rsidP="00564A16">
      <w:pPr>
        <w:jc w:val="center"/>
        <w:rPr>
          <w:b/>
          <w:color w:val="000000"/>
          <w:sz w:val="28"/>
          <w:szCs w:val="28"/>
        </w:rPr>
      </w:pPr>
    </w:p>
    <w:p w:rsidR="00EC03A1" w:rsidRPr="002A25D7" w:rsidRDefault="00564A16" w:rsidP="00C24946">
      <w:pPr>
        <w:ind w:firstLine="709"/>
        <w:jc w:val="both"/>
        <w:rPr>
          <w:b/>
          <w:sz w:val="28"/>
          <w:szCs w:val="28"/>
        </w:rPr>
      </w:pPr>
      <w:r w:rsidRPr="002A25D7">
        <w:rPr>
          <w:sz w:val="28"/>
          <w:szCs w:val="28"/>
        </w:rPr>
        <w:t xml:space="preserve">В </w:t>
      </w:r>
      <w:r w:rsidR="00316056" w:rsidRPr="002A25D7">
        <w:rPr>
          <w:sz w:val="28"/>
          <w:szCs w:val="28"/>
        </w:rPr>
        <w:t>20</w:t>
      </w:r>
      <w:r w:rsidR="006A3096" w:rsidRPr="002A25D7">
        <w:rPr>
          <w:sz w:val="28"/>
          <w:szCs w:val="28"/>
        </w:rPr>
        <w:t>2</w:t>
      </w:r>
      <w:r w:rsidR="00827B87" w:rsidRPr="002A25D7">
        <w:rPr>
          <w:sz w:val="28"/>
          <w:szCs w:val="28"/>
        </w:rPr>
        <w:t>4</w:t>
      </w:r>
      <w:r w:rsidR="00316056" w:rsidRPr="002A25D7">
        <w:rPr>
          <w:sz w:val="28"/>
          <w:szCs w:val="28"/>
        </w:rPr>
        <w:t xml:space="preserve"> году</w:t>
      </w:r>
      <w:r w:rsidRPr="002A25D7">
        <w:rPr>
          <w:sz w:val="28"/>
          <w:szCs w:val="28"/>
        </w:rPr>
        <w:t xml:space="preserve"> обслуживание в сфере ЖКХ осуществля</w:t>
      </w:r>
      <w:r w:rsidR="00316056" w:rsidRPr="002A25D7">
        <w:rPr>
          <w:sz w:val="28"/>
          <w:szCs w:val="28"/>
        </w:rPr>
        <w:t>ли</w:t>
      </w:r>
      <w:r w:rsidRPr="002A25D7">
        <w:rPr>
          <w:sz w:val="28"/>
          <w:szCs w:val="28"/>
        </w:rPr>
        <w:t xml:space="preserve"> </w:t>
      </w:r>
      <w:r w:rsidR="00827B87" w:rsidRPr="002A25D7">
        <w:rPr>
          <w:sz w:val="28"/>
          <w:szCs w:val="28"/>
        </w:rPr>
        <w:t>2</w:t>
      </w:r>
      <w:r w:rsidRPr="002A25D7">
        <w:rPr>
          <w:sz w:val="28"/>
          <w:szCs w:val="28"/>
        </w:rPr>
        <w:t xml:space="preserve"> предприятия жилищно-коммунального комплекса: ООО «Олимп</w:t>
      </w:r>
      <w:r w:rsidR="00827B87" w:rsidRPr="002A25D7">
        <w:rPr>
          <w:sz w:val="28"/>
          <w:szCs w:val="28"/>
        </w:rPr>
        <w:t xml:space="preserve">» </w:t>
      </w:r>
      <w:r w:rsidRPr="002A25D7">
        <w:rPr>
          <w:sz w:val="28"/>
          <w:szCs w:val="28"/>
        </w:rPr>
        <w:t xml:space="preserve">и </w:t>
      </w:r>
      <w:r w:rsidR="006A3096" w:rsidRPr="002A25D7">
        <w:rPr>
          <w:sz w:val="28"/>
          <w:szCs w:val="28"/>
        </w:rPr>
        <w:t>МУП</w:t>
      </w:r>
      <w:r w:rsidR="000F54E1">
        <w:rPr>
          <w:sz w:val="28"/>
          <w:szCs w:val="28"/>
        </w:rPr>
        <w:t xml:space="preserve"> </w:t>
      </w:r>
      <w:r w:rsidRPr="002A25D7">
        <w:rPr>
          <w:sz w:val="28"/>
          <w:szCs w:val="28"/>
        </w:rPr>
        <w:t>«</w:t>
      </w:r>
      <w:proofErr w:type="spellStart"/>
      <w:r w:rsidRPr="002A25D7">
        <w:rPr>
          <w:sz w:val="28"/>
          <w:szCs w:val="28"/>
        </w:rPr>
        <w:t>Сычевское</w:t>
      </w:r>
      <w:proofErr w:type="spellEnd"/>
      <w:r w:rsidRPr="002A25D7">
        <w:rPr>
          <w:sz w:val="28"/>
          <w:szCs w:val="28"/>
        </w:rPr>
        <w:t xml:space="preserve"> </w:t>
      </w:r>
      <w:r w:rsidR="006A3096" w:rsidRPr="002A25D7">
        <w:rPr>
          <w:sz w:val="28"/>
          <w:szCs w:val="28"/>
        </w:rPr>
        <w:t>управление ЖКХ</w:t>
      </w:r>
      <w:r w:rsidRPr="002A25D7">
        <w:rPr>
          <w:sz w:val="28"/>
          <w:szCs w:val="28"/>
        </w:rPr>
        <w:t xml:space="preserve">». </w:t>
      </w:r>
      <w:r w:rsidR="006A3096" w:rsidRPr="002A25D7">
        <w:rPr>
          <w:sz w:val="28"/>
          <w:szCs w:val="28"/>
        </w:rPr>
        <w:t xml:space="preserve"> </w:t>
      </w:r>
      <w:r w:rsidRPr="002A25D7">
        <w:rPr>
          <w:sz w:val="28"/>
          <w:szCs w:val="28"/>
        </w:rPr>
        <w:t xml:space="preserve">Всего выполнено работ за </w:t>
      </w:r>
      <w:r w:rsidR="00E03475" w:rsidRPr="002A25D7">
        <w:rPr>
          <w:sz w:val="28"/>
          <w:szCs w:val="28"/>
        </w:rPr>
        <w:t>20</w:t>
      </w:r>
      <w:r w:rsidR="006A3096" w:rsidRPr="002A25D7">
        <w:rPr>
          <w:sz w:val="28"/>
          <w:szCs w:val="28"/>
        </w:rPr>
        <w:t>2</w:t>
      </w:r>
      <w:r w:rsidR="00827B87" w:rsidRPr="002A25D7">
        <w:rPr>
          <w:sz w:val="28"/>
          <w:szCs w:val="28"/>
        </w:rPr>
        <w:t>4</w:t>
      </w:r>
      <w:r w:rsidR="00E03475" w:rsidRPr="002A25D7">
        <w:rPr>
          <w:sz w:val="28"/>
          <w:szCs w:val="28"/>
        </w:rPr>
        <w:t xml:space="preserve"> год на сумму </w:t>
      </w:r>
      <w:r w:rsidR="00AF07FD" w:rsidRPr="002A25D7">
        <w:rPr>
          <w:sz w:val="28"/>
          <w:szCs w:val="28"/>
        </w:rPr>
        <w:t>26,1</w:t>
      </w:r>
      <w:r w:rsidR="00E03475" w:rsidRPr="002A25D7">
        <w:rPr>
          <w:sz w:val="28"/>
          <w:szCs w:val="28"/>
        </w:rPr>
        <w:t xml:space="preserve"> млн.</w:t>
      </w:r>
      <w:r w:rsidR="00AF07FD" w:rsidRPr="002A25D7">
        <w:rPr>
          <w:sz w:val="28"/>
          <w:szCs w:val="28"/>
        </w:rPr>
        <w:t xml:space="preserve"> </w:t>
      </w:r>
      <w:r w:rsidR="00E03475" w:rsidRPr="002A25D7">
        <w:rPr>
          <w:sz w:val="28"/>
          <w:szCs w:val="28"/>
        </w:rPr>
        <w:t>руб.</w:t>
      </w:r>
    </w:p>
    <w:p w:rsidR="002055C3" w:rsidRPr="002A25D7" w:rsidRDefault="002055C3" w:rsidP="00EC03A1">
      <w:pPr>
        <w:pStyle w:val="a9"/>
        <w:rPr>
          <w:b/>
          <w:color w:val="000000"/>
          <w:sz w:val="28"/>
          <w:szCs w:val="28"/>
        </w:rPr>
      </w:pPr>
    </w:p>
    <w:p w:rsidR="00EC03A1" w:rsidRPr="002A25D7" w:rsidRDefault="00EC03A1" w:rsidP="003A7CB4">
      <w:pPr>
        <w:numPr>
          <w:ilvl w:val="0"/>
          <w:numId w:val="6"/>
        </w:numPr>
        <w:jc w:val="center"/>
        <w:rPr>
          <w:b/>
          <w:color w:val="000000"/>
          <w:sz w:val="28"/>
          <w:szCs w:val="28"/>
        </w:rPr>
      </w:pPr>
      <w:r w:rsidRPr="002A25D7">
        <w:rPr>
          <w:b/>
          <w:color w:val="000000"/>
          <w:sz w:val="28"/>
          <w:szCs w:val="28"/>
        </w:rPr>
        <w:t>Организация муниципального управления</w:t>
      </w:r>
    </w:p>
    <w:p w:rsidR="00EC03A1" w:rsidRPr="002A25D7" w:rsidRDefault="00EC03A1" w:rsidP="00EC03A1">
      <w:pPr>
        <w:pStyle w:val="a9"/>
        <w:rPr>
          <w:b/>
          <w:color w:val="000000"/>
          <w:sz w:val="28"/>
          <w:szCs w:val="28"/>
        </w:rPr>
      </w:pPr>
    </w:p>
    <w:p w:rsidR="00EC03A1" w:rsidRPr="002A25D7" w:rsidRDefault="00EC03A1" w:rsidP="00EC03A1">
      <w:pPr>
        <w:ind w:firstLine="720"/>
        <w:jc w:val="both"/>
        <w:rPr>
          <w:sz w:val="28"/>
          <w:szCs w:val="28"/>
        </w:rPr>
      </w:pPr>
      <w:r w:rsidRPr="002A25D7">
        <w:rPr>
          <w:sz w:val="28"/>
          <w:szCs w:val="28"/>
        </w:rPr>
        <w:t xml:space="preserve">Взаимодействие органов местного самоуправления муниципального образования </w:t>
      </w:r>
      <w:r w:rsidR="00827B87" w:rsidRPr="002A25D7">
        <w:rPr>
          <w:sz w:val="28"/>
          <w:szCs w:val="28"/>
        </w:rPr>
        <w:t>«</w:t>
      </w:r>
      <w:proofErr w:type="spellStart"/>
      <w:r w:rsidR="00827B87" w:rsidRPr="002A25D7">
        <w:rPr>
          <w:sz w:val="28"/>
          <w:szCs w:val="28"/>
        </w:rPr>
        <w:t>Сычевский</w:t>
      </w:r>
      <w:proofErr w:type="spellEnd"/>
      <w:r w:rsidR="00827B87" w:rsidRPr="002A25D7">
        <w:rPr>
          <w:sz w:val="28"/>
          <w:szCs w:val="28"/>
        </w:rPr>
        <w:t xml:space="preserve"> район»</w:t>
      </w:r>
      <w:r w:rsidRPr="002A25D7">
        <w:rPr>
          <w:sz w:val="28"/>
          <w:szCs w:val="28"/>
        </w:rPr>
        <w:t xml:space="preserve"> Смоленской области и органов местного самоуправления поселений, входящих в состав района, происходит в соответствии с Федеральным законом от 06.10.2003 № 131-ФЗ «Об общих принципах организации местного самоуправления в Российской Федерации», Уставами района и поселений.</w:t>
      </w:r>
    </w:p>
    <w:p w:rsidR="00EC03A1" w:rsidRPr="002A25D7" w:rsidRDefault="00EC03A1" w:rsidP="00EC03A1">
      <w:pPr>
        <w:ind w:firstLine="720"/>
        <w:jc w:val="both"/>
        <w:rPr>
          <w:sz w:val="28"/>
          <w:szCs w:val="28"/>
        </w:rPr>
      </w:pPr>
      <w:r w:rsidRPr="002A25D7">
        <w:rPr>
          <w:sz w:val="28"/>
          <w:szCs w:val="28"/>
        </w:rPr>
        <w:t xml:space="preserve">Главной задачей деятельности в этом направлении является обеспечение осуществления органами местного самоуправления  полномочий по вопросам местного значения и отдельных государственных полномочий, переданных органам </w:t>
      </w:r>
      <w:r w:rsidRPr="002A25D7">
        <w:rPr>
          <w:sz w:val="28"/>
          <w:szCs w:val="28"/>
        </w:rPr>
        <w:lastRenderedPageBreak/>
        <w:t xml:space="preserve">местного самоуправления  Федеральными законами и законами Смоленской области. Эта работа основывается на формировании координирующих органов при Главе </w:t>
      </w:r>
      <w:r w:rsidR="0030323E" w:rsidRPr="002A25D7">
        <w:rPr>
          <w:sz w:val="28"/>
          <w:szCs w:val="28"/>
        </w:rPr>
        <w:t xml:space="preserve"> </w:t>
      </w:r>
      <w:r w:rsidRPr="002A25D7">
        <w:rPr>
          <w:sz w:val="28"/>
          <w:szCs w:val="28"/>
        </w:rPr>
        <w:t xml:space="preserve"> муниципального образования </w:t>
      </w:r>
      <w:r w:rsidR="00827B87" w:rsidRPr="002A25D7">
        <w:rPr>
          <w:sz w:val="28"/>
          <w:szCs w:val="28"/>
        </w:rPr>
        <w:t>«</w:t>
      </w:r>
      <w:proofErr w:type="spellStart"/>
      <w:r w:rsidR="00827B87" w:rsidRPr="002A25D7">
        <w:rPr>
          <w:sz w:val="28"/>
          <w:szCs w:val="28"/>
        </w:rPr>
        <w:t>Сычевский</w:t>
      </w:r>
      <w:proofErr w:type="spellEnd"/>
      <w:r w:rsidR="00827B87" w:rsidRPr="002A25D7">
        <w:rPr>
          <w:sz w:val="28"/>
          <w:szCs w:val="28"/>
        </w:rPr>
        <w:t xml:space="preserve"> район»</w:t>
      </w:r>
      <w:r w:rsidRPr="002A25D7">
        <w:rPr>
          <w:sz w:val="28"/>
          <w:szCs w:val="28"/>
        </w:rPr>
        <w:t xml:space="preserve"> Смоленской области и его заместителей, проведение совещаний, семинаров, направленных на взаимодействие ОМС района. Следует отметить, что в </w:t>
      </w:r>
      <w:proofErr w:type="spellStart"/>
      <w:r w:rsidRPr="002A25D7">
        <w:rPr>
          <w:sz w:val="28"/>
          <w:szCs w:val="28"/>
        </w:rPr>
        <w:t>Сычевском</w:t>
      </w:r>
      <w:proofErr w:type="spellEnd"/>
      <w:r w:rsidRPr="002A25D7">
        <w:rPr>
          <w:sz w:val="28"/>
          <w:szCs w:val="28"/>
        </w:rPr>
        <w:t xml:space="preserve"> районе сложилась хорошая практика проведения выездных личных приемов Главы </w:t>
      </w:r>
      <w:r w:rsidR="0030323E" w:rsidRPr="002A25D7">
        <w:rPr>
          <w:sz w:val="28"/>
          <w:szCs w:val="28"/>
        </w:rPr>
        <w:t xml:space="preserve"> </w:t>
      </w:r>
      <w:r w:rsidRPr="002A25D7">
        <w:rPr>
          <w:sz w:val="28"/>
          <w:szCs w:val="28"/>
        </w:rPr>
        <w:t xml:space="preserve"> муниципального образования </w:t>
      </w:r>
      <w:r w:rsidR="00827B87" w:rsidRPr="002A25D7">
        <w:rPr>
          <w:sz w:val="28"/>
          <w:szCs w:val="28"/>
        </w:rPr>
        <w:t>«</w:t>
      </w:r>
      <w:proofErr w:type="spellStart"/>
      <w:r w:rsidR="00827B87" w:rsidRPr="002A25D7">
        <w:rPr>
          <w:sz w:val="28"/>
          <w:szCs w:val="28"/>
        </w:rPr>
        <w:t>Сычевский</w:t>
      </w:r>
      <w:proofErr w:type="spellEnd"/>
      <w:r w:rsidR="00827B87" w:rsidRPr="002A25D7">
        <w:rPr>
          <w:sz w:val="28"/>
          <w:szCs w:val="28"/>
        </w:rPr>
        <w:t xml:space="preserve"> район»</w:t>
      </w:r>
      <w:r w:rsidRPr="002A25D7">
        <w:rPr>
          <w:sz w:val="28"/>
          <w:szCs w:val="28"/>
        </w:rPr>
        <w:t xml:space="preserve"> Смоленской области с населением в администрациях поселений, на которых озвучивались проблемные вопросы поселения. Администрацией района составляются графики таких личных приемов, а также графики сходов граждан. Если вопросы не требуют бюджетных средств или для их решения требуется небольшие финансовые вливания, то на проводимых  в дальнейшем сходах граждан вырабатывается способ решения проблемы и исполнители. Среди самых важных: вопросы ЖКХ, вопросы благоустройства территории, вопросы по повышению доходной части бюджетов, работа по самообложению.</w:t>
      </w:r>
    </w:p>
    <w:p w:rsidR="00EC03A1" w:rsidRPr="002A25D7" w:rsidRDefault="00EC03A1" w:rsidP="00EC03A1">
      <w:pPr>
        <w:ind w:firstLine="720"/>
        <w:jc w:val="both"/>
        <w:rPr>
          <w:sz w:val="28"/>
          <w:szCs w:val="28"/>
        </w:rPr>
      </w:pPr>
      <w:r w:rsidRPr="002A25D7">
        <w:rPr>
          <w:sz w:val="28"/>
          <w:szCs w:val="28"/>
        </w:rPr>
        <w:t xml:space="preserve">Одним из важных направлений взаимодействия органов местного самоуправления муниципального образования </w:t>
      </w:r>
      <w:r w:rsidR="00827B87" w:rsidRPr="002A25D7">
        <w:rPr>
          <w:sz w:val="28"/>
          <w:szCs w:val="28"/>
        </w:rPr>
        <w:t>«</w:t>
      </w:r>
      <w:proofErr w:type="spellStart"/>
      <w:r w:rsidR="00827B87" w:rsidRPr="002A25D7">
        <w:rPr>
          <w:sz w:val="28"/>
          <w:szCs w:val="28"/>
        </w:rPr>
        <w:t>Сычевский</w:t>
      </w:r>
      <w:proofErr w:type="spellEnd"/>
      <w:r w:rsidR="00827B87" w:rsidRPr="002A25D7">
        <w:rPr>
          <w:sz w:val="28"/>
          <w:szCs w:val="28"/>
        </w:rPr>
        <w:t xml:space="preserve"> район»</w:t>
      </w:r>
      <w:r w:rsidRPr="002A25D7">
        <w:rPr>
          <w:sz w:val="28"/>
          <w:szCs w:val="28"/>
        </w:rPr>
        <w:t xml:space="preserve"> Смоленской области и органов местного самоуправления поселений, входящих в состав района, являются еженедельные совещания с Главами муниципальных образований поселений.  Проведение подобных совещаний позволяет обеспечить контроль за ситуацией в целом по району, информировать Глав городского и сельских поселений об изменениях в законодательстве, эффективно решать проблемные вопросы, требующие оперативного вмешательства. В работе совещаний принимают участие работники прокуратуры, органов внутренних дел, налоговой инспекции, территориальной избирательной комиссии и др., что позволяет обеспечить более эффективное взаимодействие этих органов с поселениями района.</w:t>
      </w:r>
    </w:p>
    <w:p w:rsidR="002055C3" w:rsidRPr="002A25D7" w:rsidRDefault="002055C3" w:rsidP="002055C3">
      <w:pPr>
        <w:ind w:firstLine="720"/>
        <w:jc w:val="both"/>
        <w:rPr>
          <w:sz w:val="28"/>
          <w:szCs w:val="28"/>
        </w:rPr>
      </w:pPr>
      <w:r w:rsidRPr="002A25D7">
        <w:rPr>
          <w:sz w:val="28"/>
          <w:szCs w:val="28"/>
        </w:rPr>
        <w:t xml:space="preserve"> За 202</w:t>
      </w:r>
      <w:r w:rsidR="00827B87" w:rsidRPr="002A25D7">
        <w:rPr>
          <w:sz w:val="28"/>
          <w:szCs w:val="28"/>
        </w:rPr>
        <w:t>4</w:t>
      </w:r>
      <w:r w:rsidRPr="002A25D7">
        <w:rPr>
          <w:sz w:val="28"/>
          <w:szCs w:val="28"/>
        </w:rPr>
        <w:t xml:space="preserve"> год   Администрацией и её структурными подразделениями рассмотрено 1</w:t>
      </w:r>
      <w:r w:rsidR="00827B87" w:rsidRPr="002A25D7">
        <w:rPr>
          <w:sz w:val="28"/>
          <w:szCs w:val="28"/>
        </w:rPr>
        <w:t>93</w:t>
      </w:r>
      <w:r w:rsidRPr="002A25D7">
        <w:rPr>
          <w:sz w:val="28"/>
          <w:szCs w:val="28"/>
        </w:rPr>
        <w:t xml:space="preserve"> обращений граждан, в том числе </w:t>
      </w:r>
      <w:r w:rsidR="00AF07FD" w:rsidRPr="002A25D7">
        <w:rPr>
          <w:sz w:val="28"/>
          <w:szCs w:val="28"/>
        </w:rPr>
        <w:t>147</w:t>
      </w:r>
      <w:r w:rsidRPr="002A25D7">
        <w:rPr>
          <w:sz w:val="28"/>
          <w:szCs w:val="28"/>
        </w:rPr>
        <w:t xml:space="preserve"> обращений поступило непосредственно от заявителя, из них 4</w:t>
      </w:r>
      <w:r w:rsidR="00AF07FD" w:rsidRPr="002A25D7">
        <w:rPr>
          <w:sz w:val="28"/>
          <w:szCs w:val="28"/>
        </w:rPr>
        <w:t>5</w:t>
      </w:r>
      <w:r w:rsidRPr="002A25D7">
        <w:rPr>
          <w:sz w:val="28"/>
          <w:szCs w:val="28"/>
        </w:rPr>
        <w:t xml:space="preserve"> обращени</w:t>
      </w:r>
      <w:r w:rsidR="00B2186F">
        <w:rPr>
          <w:sz w:val="28"/>
          <w:szCs w:val="28"/>
        </w:rPr>
        <w:t>й</w:t>
      </w:r>
      <w:r w:rsidRPr="002A25D7">
        <w:rPr>
          <w:sz w:val="28"/>
          <w:szCs w:val="28"/>
        </w:rPr>
        <w:t xml:space="preserve"> граждан поступило в форме электронного документа, </w:t>
      </w:r>
      <w:r w:rsidR="00AF07FD" w:rsidRPr="002A25D7">
        <w:rPr>
          <w:sz w:val="28"/>
          <w:szCs w:val="28"/>
        </w:rPr>
        <w:t>1</w:t>
      </w:r>
      <w:r w:rsidRPr="002A25D7">
        <w:rPr>
          <w:sz w:val="28"/>
          <w:szCs w:val="28"/>
        </w:rPr>
        <w:t xml:space="preserve">3 – через интернет приемную на сайте Администрации. </w:t>
      </w:r>
    </w:p>
    <w:p w:rsidR="00B2186F" w:rsidRDefault="002055C3" w:rsidP="002055C3">
      <w:pPr>
        <w:pStyle w:val="a7"/>
        <w:ind w:firstLine="709"/>
        <w:jc w:val="both"/>
        <w:rPr>
          <w:sz w:val="28"/>
          <w:szCs w:val="28"/>
        </w:rPr>
      </w:pPr>
      <w:r w:rsidRPr="002A25D7">
        <w:rPr>
          <w:sz w:val="28"/>
          <w:szCs w:val="28"/>
        </w:rPr>
        <w:t>Большую часть составили обращения по вопросам</w:t>
      </w:r>
    </w:p>
    <w:p w:rsidR="00B2186F" w:rsidRDefault="00B2186F" w:rsidP="002055C3">
      <w:pPr>
        <w:pStyle w:val="a7"/>
        <w:ind w:firstLine="709"/>
        <w:jc w:val="both"/>
        <w:rPr>
          <w:sz w:val="28"/>
          <w:szCs w:val="28"/>
        </w:rPr>
      </w:pPr>
      <w:r>
        <w:rPr>
          <w:sz w:val="28"/>
          <w:szCs w:val="28"/>
        </w:rPr>
        <w:t>-</w:t>
      </w:r>
      <w:r w:rsidR="00AF07FD" w:rsidRPr="002A25D7">
        <w:rPr>
          <w:sz w:val="28"/>
          <w:szCs w:val="28"/>
        </w:rPr>
        <w:t xml:space="preserve"> жилищно-коммунальному хозяйству – 35%</w:t>
      </w:r>
      <w:r>
        <w:rPr>
          <w:sz w:val="28"/>
          <w:szCs w:val="28"/>
        </w:rPr>
        <w:t>;</w:t>
      </w:r>
    </w:p>
    <w:p w:rsidR="00B2186F" w:rsidRDefault="00B2186F" w:rsidP="002055C3">
      <w:pPr>
        <w:pStyle w:val="a7"/>
        <w:ind w:firstLine="709"/>
        <w:jc w:val="both"/>
        <w:rPr>
          <w:sz w:val="28"/>
          <w:szCs w:val="28"/>
        </w:rPr>
      </w:pPr>
      <w:r>
        <w:rPr>
          <w:sz w:val="28"/>
          <w:szCs w:val="28"/>
        </w:rPr>
        <w:t xml:space="preserve">- </w:t>
      </w:r>
      <w:r w:rsidR="00AF07FD" w:rsidRPr="002A25D7">
        <w:rPr>
          <w:sz w:val="28"/>
          <w:szCs w:val="28"/>
        </w:rPr>
        <w:t xml:space="preserve"> земля, имущество, приватизация – 13,5%</w:t>
      </w:r>
      <w:r>
        <w:rPr>
          <w:sz w:val="28"/>
          <w:szCs w:val="28"/>
        </w:rPr>
        <w:t>;</w:t>
      </w:r>
      <w:r w:rsidR="00AF07FD" w:rsidRPr="002A25D7">
        <w:rPr>
          <w:sz w:val="28"/>
          <w:szCs w:val="28"/>
        </w:rPr>
        <w:t xml:space="preserve"> </w:t>
      </w:r>
    </w:p>
    <w:p w:rsidR="00B2186F" w:rsidRDefault="00B2186F" w:rsidP="002055C3">
      <w:pPr>
        <w:pStyle w:val="a7"/>
        <w:ind w:firstLine="709"/>
        <w:jc w:val="both"/>
        <w:rPr>
          <w:sz w:val="28"/>
          <w:szCs w:val="28"/>
        </w:rPr>
      </w:pPr>
      <w:r>
        <w:rPr>
          <w:sz w:val="28"/>
          <w:szCs w:val="28"/>
        </w:rPr>
        <w:t xml:space="preserve">- </w:t>
      </w:r>
      <w:r w:rsidR="002055C3" w:rsidRPr="002A25D7">
        <w:rPr>
          <w:sz w:val="28"/>
          <w:szCs w:val="28"/>
        </w:rPr>
        <w:t>транспорт, связ</w:t>
      </w:r>
      <w:r>
        <w:rPr>
          <w:sz w:val="28"/>
          <w:szCs w:val="28"/>
        </w:rPr>
        <w:t>ь</w:t>
      </w:r>
      <w:r w:rsidR="002055C3" w:rsidRPr="002A25D7">
        <w:rPr>
          <w:sz w:val="28"/>
          <w:szCs w:val="28"/>
        </w:rPr>
        <w:t xml:space="preserve"> и газификации – </w:t>
      </w:r>
      <w:r w:rsidR="00AF07FD" w:rsidRPr="002A25D7">
        <w:rPr>
          <w:sz w:val="28"/>
          <w:szCs w:val="28"/>
        </w:rPr>
        <w:t xml:space="preserve">11,4 </w:t>
      </w:r>
      <w:r w:rsidR="002055C3" w:rsidRPr="002A25D7">
        <w:rPr>
          <w:sz w:val="28"/>
          <w:szCs w:val="28"/>
        </w:rPr>
        <w:t>%</w:t>
      </w:r>
      <w:r>
        <w:rPr>
          <w:sz w:val="28"/>
          <w:szCs w:val="28"/>
        </w:rPr>
        <w:t>;</w:t>
      </w:r>
    </w:p>
    <w:p w:rsidR="002055C3" w:rsidRPr="002A25D7" w:rsidRDefault="00B2186F" w:rsidP="002055C3">
      <w:pPr>
        <w:pStyle w:val="a7"/>
        <w:ind w:firstLine="709"/>
        <w:jc w:val="both"/>
        <w:rPr>
          <w:sz w:val="28"/>
          <w:szCs w:val="28"/>
        </w:rPr>
      </w:pPr>
      <w:r>
        <w:rPr>
          <w:sz w:val="28"/>
          <w:szCs w:val="28"/>
        </w:rPr>
        <w:t xml:space="preserve">- </w:t>
      </w:r>
      <w:r w:rsidR="002055C3" w:rsidRPr="002A25D7">
        <w:rPr>
          <w:sz w:val="28"/>
          <w:szCs w:val="28"/>
        </w:rPr>
        <w:t>розыск захоронений бойцов В</w:t>
      </w:r>
      <w:r>
        <w:rPr>
          <w:sz w:val="28"/>
          <w:szCs w:val="28"/>
        </w:rPr>
        <w:t>ОВ</w:t>
      </w:r>
      <w:r w:rsidR="002055C3" w:rsidRPr="002A25D7">
        <w:rPr>
          <w:sz w:val="28"/>
          <w:szCs w:val="28"/>
        </w:rPr>
        <w:t xml:space="preserve"> – </w:t>
      </w:r>
      <w:r w:rsidR="00AF07FD" w:rsidRPr="002A25D7">
        <w:rPr>
          <w:sz w:val="28"/>
          <w:szCs w:val="28"/>
        </w:rPr>
        <w:t>11</w:t>
      </w:r>
      <w:r w:rsidR="002055C3" w:rsidRPr="002A25D7">
        <w:rPr>
          <w:sz w:val="28"/>
          <w:szCs w:val="28"/>
        </w:rPr>
        <w:t xml:space="preserve">%.  </w:t>
      </w:r>
    </w:p>
    <w:p w:rsidR="002055C3" w:rsidRPr="002A25D7" w:rsidRDefault="002055C3" w:rsidP="002055C3">
      <w:pPr>
        <w:pStyle w:val="a7"/>
        <w:ind w:firstLine="709"/>
        <w:jc w:val="both"/>
        <w:rPr>
          <w:sz w:val="28"/>
          <w:szCs w:val="28"/>
        </w:rPr>
      </w:pPr>
      <w:r w:rsidRPr="002A25D7">
        <w:rPr>
          <w:sz w:val="28"/>
          <w:szCs w:val="28"/>
        </w:rPr>
        <w:t xml:space="preserve">Все обращения граждан рассмотрены в установленные законом сроки. </w:t>
      </w:r>
    </w:p>
    <w:p w:rsidR="002055C3" w:rsidRPr="00C34B31" w:rsidRDefault="002055C3" w:rsidP="002055C3">
      <w:pPr>
        <w:pStyle w:val="aa"/>
        <w:spacing w:before="0" w:beforeAutospacing="0" w:after="0" w:afterAutospacing="0"/>
        <w:ind w:firstLine="709"/>
        <w:jc w:val="both"/>
        <w:rPr>
          <w:sz w:val="28"/>
          <w:szCs w:val="28"/>
        </w:rPr>
      </w:pPr>
      <w:proofErr w:type="gramStart"/>
      <w:r w:rsidRPr="00C24946">
        <w:rPr>
          <w:sz w:val="28"/>
          <w:szCs w:val="28"/>
        </w:rPr>
        <w:t>В  202</w:t>
      </w:r>
      <w:r w:rsidR="00AF07FD" w:rsidRPr="00C24946">
        <w:rPr>
          <w:sz w:val="28"/>
          <w:szCs w:val="28"/>
        </w:rPr>
        <w:t>4</w:t>
      </w:r>
      <w:proofErr w:type="gramEnd"/>
      <w:r w:rsidRPr="00C24946">
        <w:rPr>
          <w:sz w:val="28"/>
          <w:szCs w:val="28"/>
        </w:rPr>
        <w:t xml:space="preserve"> году продолжена практика работы с населением в форме проведения выездных личных приемов граждан Главой муниципального образования </w:t>
      </w:r>
      <w:r w:rsidR="00827B87" w:rsidRPr="00C24946">
        <w:rPr>
          <w:sz w:val="28"/>
          <w:szCs w:val="28"/>
        </w:rPr>
        <w:t>«</w:t>
      </w:r>
      <w:proofErr w:type="spellStart"/>
      <w:r w:rsidR="00827B87" w:rsidRPr="00C24946">
        <w:rPr>
          <w:sz w:val="28"/>
          <w:szCs w:val="28"/>
        </w:rPr>
        <w:t>Сычевский</w:t>
      </w:r>
      <w:proofErr w:type="spellEnd"/>
      <w:r w:rsidR="00827B87" w:rsidRPr="00C24946">
        <w:rPr>
          <w:sz w:val="28"/>
          <w:szCs w:val="28"/>
        </w:rPr>
        <w:t xml:space="preserve"> район»</w:t>
      </w:r>
      <w:r w:rsidRPr="00C24946">
        <w:rPr>
          <w:sz w:val="28"/>
          <w:szCs w:val="28"/>
        </w:rPr>
        <w:t xml:space="preserve"> Смоленской области для осуществления разъяснительной работы с населением и решения проблем граждан на местах.</w:t>
      </w:r>
      <w:r w:rsidRPr="00C24946">
        <w:rPr>
          <w:sz w:val="27"/>
          <w:szCs w:val="27"/>
        </w:rPr>
        <w:t xml:space="preserve"> </w:t>
      </w:r>
      <w:r w:rsidRPr="00C24946">
        <w:rPr>
          <w:sz w:val="28"/>
          <w:szCs w:val="28"/>
        </w:rPr>
        <w:t xml:space="preserve">В отчетном периоде </w:t>
      </w:r>
      <w:proofErr w:type="gramStart"/>
      <w:r w:rsidRPr="00C24946">
        <w:rPr>
          <w:sz w:val="28"/>
          <w:szCs w:val="28"/>
        </w:rPr>
        <w:t>проведено  26</w:t>
      </w:r>
      <w:proofErr w:type="gramEnd"/>
      <w:r w:rsidRPr="00C24946">
        <w:rPr>
          <w:sz w:val="28"/>
          <w:szCs w:val="28"/>
        </w:rPr>
        <w:t xml:space="preserve"> мероприятий данной категории. В ходе их проведения принято 468 человек, каждому из которых даны мотивированные разъяснения.</w:t>
      </w:r>
      <w:r w:rsidR="00402B44">
        <w:rPr>
          <w:sz w:val="28"/>
          <w:szCs w:val="28"/>
        </w:rPr>
        <w:t xml:space="preserve"> </w:t>
      </w:r>
      <w:r w:rsidR="00C34B31">
        <w:rPr>
          <w:sz w:val="28"/>
          <w:szCs w:val="28"/>
        </w:rPr>
        <w:t xml:space="preserve"> Появился новый формат общения жителей муниципального образования с Главой Администрации в формате «Открытый микрофон». </w:t>
      </w:r>
      <w:r w:rsidR="00C34B31" w:rsidRPr="00C34B31">
        <w:rPr>
          <w:sz w:val="28"/>
          <w:szCs w:val="28"/>
        </w:rPr>
        <w:t xml:space="preserve">За 2024 год </w:t>
      </w:r>
      <w:proofErr w:type="gramStart"/>
      <w:r w:rsidR="00C34B31" w:rsidRPr="00C34B31">
        <w:rPr>
          <w:sz w:val="28"/>
          <w:szCs w:val="28"/>
        </w:rPr>
        <w:t>п</w:t>
      </w:r>
      <w:r w:rsidR="00402B44" w:rsidRPr="00C34B31">
        <w:rPr>
          <w:sz w:val="28"/>
          <w:szCs w:val="28"/>
        </w:rPr>
        <w:t>роведено  2</w:t>
      </w:r>
      <w:proofErr w:type="gramEnd"/>
      <w:r w:rsidR="00402B44" w:rsidRPr="00C34B31">
        <w:rPr>
          <w:sz w:val="28"/>
          <w:szCs w:val="28"/>
        </w:rPr>
        <w:t xml:space="preserve"> </w:t>
      </w:r>
      <w:r w:rsidR="00C34B31" w:rsidRPr="00C34B31">
        <w:rPr>
          <w:sz w:val="28"/>
          <w:szCs w:val="28"/>
        </w:rPr>
        <w:t xml:space="preserve"> таких встречи.</w:t>
      </w:r>
    </w:p>
    <w:p w:rsidR="002055C3" w:rsidRPr="002A25D7" w:rsidRDefault="002055C3" w:rsidP="002055C3">
      <w:pPr>
        <w:pStyle w:val="a7"/>
        <w:ind w:firstLine="709"/>
        <w:jc w:val="both"/>
        <w:rPr>
          <w:sz w:val="28"/>
          <w:szCs w:val="28"/>
        </w:rPr>
      </w:pPr>
      <w:r w:rsidRPr="002A25D7">
        <w:rPr>
          <w:sz w:val="28"/>
          <w:szCs w:val="28"/>
        </w:rPr>
        <w:lastRenderedPageBreak/>
        <w:t>Для решения вопросов местного значения Главой</w:t>
      </w:r>
      <w:r w:rsidR="00C24946">
        <w:rPr>
          <w:sz w:val="28"/>
          <w:szCs w:val="28"/>
        </w:rPr>
        <w:t xml:space="preserve"> </w:t>
      </w:r>
      <w:r w:rsidRPr="002A25D7">
        <w:rPr>
          <w:sz w:val="28"/>
          <w:szCs w:val="28"/>
        </w:rPr>
        <w:t>муниципального образования в 202</w:t>
      </w:r>
      <w:r w:rsidR="00AF07FD" w:rsidRPr="002A25D7">
        <w:rPr>
          <w:sz w:val="28"/>
          <w:szCs w:val="28"/>
        </w:rPr>
        <w:t>4</w:t>
      </w:r>
      <w:r w:rsidR="00C24946">
        <w:rPr>
          <w:sz w:val="28"/>
          <w:szCs w:val="28"/>
        </w:rPr>
        <w:t xml:space="preserve"> </w:t>
      </w:r>
      <w:r w:rsidRPr="002A25D7">
        <w:rPr>
          <w:sz w:val="28"/>
          <w:szCs w:val="28"/>
        </w:rPr>
        <w:t xml:space="preserve">году было принято </w:t>
      </w:r>
      <w:r w:rsidR="00AF07FD" w:rsidRPr="002A25D7">
        <w:rPr>
          <w:sz w:val="28"/>
          <w:szCs w:val="28"/>
        </w:rPr>
        <w:t>817</w:t>
      </w:r>
      <w:r w:rsidRPr="002A25D7">
        <w:rPr>
          <w:sz w:val="28"/>
          <w:szCs w:val="28"/>
        </w:rPr>
        <w:t xml:space="preserve"> постановлени</w:t>
      </w:r>
      <w:r w:rsidR="00AF07FD" w:rsidRPr="002A25D7">
        <w:rPr>
          <w:sz w:val="28"/>
          <w:szCs w:val="28"/>
        </w:rPr>
        <w:t>й</w:t>
      </w:r>
      <w:r w:rsidRPr="002A25D7">
        <w:rPr>
          <w:sz w:val="28"/>
          <w:szCs w:val="28"/>
        </w:rPr>
        <w:t xml:space="preserve"> и </w:t>
      </w:r>
      <w:r w:rsidR="00AF07FD" w:rsidRPr="002A25D7">
        <w:rPr>
          <w:sz w:val="28"/>
          <w:szCs w:val="28"/>
        </w:rPr>
        <w:t>713</w:t>
      </w:r>
      <w:r w:rsidRPr="002A25D7">
        <w:rPr>
          <w:sz w:val="28"/>
          <w:szCs w:val="28"/>
        </w:rPr>
        <w:t xml:space="preserve"> распоряжений по различным вопросам.</w:t>
      </w:r>
    </w:p>
    <w:p w:rsidR="00697774" w:rsidRPr="002A25D7" w:rsidRDefault="00697774" w:rsidP="002055C3">
      <w:pPr>
        <w:pStyle w:val="a7"/>
        <w:ind w:firstLine="709"/>
        <w:jc w:val="both"/>
        <w:rPr>
          <w:sz w:val="28"/>
          <w:szCs w:val="28"/>
        </w:rPr>
      </w:pPr>
    </w:p>
    <w:p w:rsidR="00EC03A1" w:rsidRPr="002A25D7" w:rsidRDefault="00EC03A1" w:rsidP="003A7CB4">
      <w:pPr>
        <w:numPr>
          <w:ilvl w:val="0"/>
          <w:numId w:val="6"/>
        </w:numPr>
        <w:jc w:val="center"/>
        <w:rPr>
          <w:b/>
          <w:color w:val="000000"/>
          <w:sz w:val="28"/>
          <w:szCs w:val="28"/>
        </w:rPr>
      </w:pPr>
      <w:r w:rsidRPr="002A25D7">
        <w:rPr>
          <w:b/>
          <w:color w:val="000000"/>
          <w:sz w:val="28"/>
          <w:szCs w:val="28"/>
        </w:rPr>
        <w:t>Энергосбережение и повышение энергетической эффективности</w:t>
      </w:r>
    </w:p>
    <w:p w:rsidR="00B04155" w:rsidRPr="002A25D7" w:rsidRDefault="00B04155" w:rsidP="00B04155">
      <w:pPr>
        <w:jc w:val="center"/>
        <w:rPr>
          <w:b/>
          <w:color w:val="000000"/>
          <w:sz w:val="28"/>
          <w:szCs w:val="28"/>
        </w:rPr>
      </w:pPr>
    </w:p>
    <w:p w:rsidR="009F1EC6" w:rsidRPr="002A25D7" w:rsidRDefault="009F1EC6" w:rsidP="00405123">
      <w:pPr>
        <w:ind w:firstLine="709"/>
        <w:jc w:val="both"/>
        <w:rPr>
          <w:color w:val="000000"/>
          <w:sz w:val="28"/>
          <w:szCs w:val="28"/>
        </w:rPr>
      </w:pPr>
      <w:r w:rsidRPr="002A25D7">
        <w:rPr>
          <w:color w:val="000000"/>
          <w:sz w:val="28"/>
          <w:szCs w:val="28"/>
        </w:rPr>
        <w:t xml:space="preserve">Работа в сфере энергосбережения и повышения энергетической эффективности строится в соответствии с целями, задачами и мероприятиями муниципальной программы «Энергосбережение и повышение энергетической эффективности на территории муниципального образования </w:t>
      </w:r>
      <w:r w:rsidR="00827B87" w:rsidRPr="002A25D7">
        <w:rPr>
          <w:color w:val="000000"/>
          <w:sz w:val="28"/>
          <w:szCs w:val="28"/>
        </w:rPr>
        <w:t>«</w:t>
      </w:r>
      <w:proofErr w:type="spellStart"/>
      <w:r w:rsidR="00827B87" w:rsidRPr="002A25D7">
        <w:rPr>
          <w:color w:val="000000"/>
          <w:sz w:val="28"/>
          <w:szCs w:val="28"/>
        </w:rPr>
        <w:t>Сычевский</w:t>
      </w:r>
      <w:proofErr w:type="spellEnd"/>
      <w:r w:rsidR="00827B87" w:rsidRPr="002A25D7">
        <w:rPr>
          <w:color w:val="000000"/>
          <w:sz w:val="28"/>
          <w:szCs w:val="28"/>
        </w:rPr>
        <w:t xml:space="preserve"> район»</w:t>
      </w:r>
      <w:r w:rsidRPr="002A25D7">
        <w:rPr>
          <w:color w:val="000000"/>
          <w:sz w:val="28"/>
          <w:szCs w:val="28"/>
        </w:rPr>
        <w:t xml:space="preserve"> Смоленской области».</w:t>
      </w:r>
    </w:p>
    <w:p w:rsidR="009F1EC6" w:rsidRPr="002A25D7" w:rsidRDefault="009F1EC6" w:rsidP="00405123">
      <w:pPr>
        <w:ind w:firstLine="709"/>
        <w:jc w:val="both"/>
        <w:rPr>
          <w:color w:val="FF0000"/>
          <w:sz w:val="28"/>
          <w:szCs w:val="28"/>
        </w:rPr>
      </w:pPr>
      <w:r w:rsidRPr="002A25D7">
        <w:rPr>
          <w:color w:val="000000"/>
          <w:sz w:val="28"/>
          <w:szCs w:val="28"/>
        </w:rPr>
        <w:t>В 20</w:t>
      </w:r>
      <w:r w:rsidR="00FC14D3" w:rsidRPr="002A25D7">
        <w:rPr>
          <w:color w:val="000000"/>
          <w:sz w:val="28"/>
          <w:szCs w:val="28"/>
        </w:rPr>
        <w:t>2</w:t>
      </w:r>
      <w:r w:rsidR="00D361A8" w:rsidRPr="002A25D7">
        <w:rPr>
          <w:color w:val="000000"/>
          <w:sz w:val="28"/>
          <w:szCs w:val="28"/>
        </w:rPr>
        <w:t>4</w:t>
      </w:r>
      <w:r w:rsidRPr="002A25D7">
        <w:rPr>
          <w:color w:val="000000"/>
          <w:sz w:val="28"/>
          <w:szCs w:val="28"/>
        </w:rPr>
        <w:t xml:space="preserve"> году в рамках реализации мероприятий программы затрачено </w:t>
      </w:r>
      <w:r w:rsidR="002A25D7">
        <w:rPr>
          <w:color w:val="000000"/>
          <w:sz w:val="28"/>
          <w:szCs w:val="28"/>
        </w:rPr>
        <w:t xml:space="preserve">                                                                                                                         67,6</w:t>
      </w:r>
      <w:r w:rsidR="00725DB2" w:rsidRPr="002A25D7">
        <w:rPr>
          <w:color w:val="FF0000"/>
          <w:sz w:val="28"/>
          <w:szCs w:val="28"/>
        </w:rPr>
        <w:t xml:space="preserve"> </w:t>
      </w:r>
      <w:r w:rsidRPr="002A25D7">
        <w:rPr>
          <w:sz w:val="28"/>
          <w:szCs w:val="28"/>
        </w:rPr>
        <w:t>тыс.</w:t>
      </w:r>
      <w:r w:rsidR="002A25D7" w:rsidRPr="002A25D7">
        <w:rPr>
          <w:sz w:val="28"/>
          <w:szCs w:val="28"/>
        </w:rPr>
        <w:t xml:space="preserve"> </w:t>
      </w:r>
      <w:r w:rsidRPr="002A25D7">
        <w:rPr>
          <w:sz w:val="28"/>
          <w:szCs w:val="28"/>
        </w:rPr>
        <w:t>руб. из местного бюджета.</w:t>
      </w:r>
    </w:p>
    <w:p w:rsidR="00B04155" w:rsidRPr="002A25D7" w:rsidRDefault="009F1EC6" w:rsidP="00405123">
      <w:pPr>
        <w:ind w:firstLine="709"/>
        <w:jc w:val="both"/>
        <w:rPr>
          <w:b/>
          <w:color w:val="000000"/>
          <w:sz w:val="28"/>
          <w:szCs w:val="28"/>
        </w:rPr>
      </w:pPr>
      <w:r w:rsidRPr="002A25D7">
        <w:rPr>
          <w:color w:val="313131"/>
          <w:sz w:val="28"/>
          <w:szCs w:val="28"/>
          <w:shd w:val="clear" w:color="auto" w:fill="FFFFFF"/>
        </w:rPr>
        <w:t>Программа позволяет сэкономить топливно-энергетические ресурсы, и даёт возможность сэкономленные денежные средства направить на мероприятия по содержанию объектов электро-, тепло-, водоснабжения, водоотведения, установки приборов учета в бюджетных учреждениях муниципального образования.</w:t>
      </w:r>
    </w:p>
    <w:p w:rsidR="00995AAC" w:rsidRPr="009F1EC6" w:rsidRDefault="00760990" w:rsidP="00405123">
      <w:pPr>
        <w:ind w:firstLine="709"/>
        <w:jc w:val="both"/>
        <w:rPr>
          <w:color w:val="000000"/>
          <w:sz w:val="28"/>
          <w:szCs w:val="28"/>
        </w:rPr>
      </w:pPr>
      <w:r w:rsidRPr="002A25D7">
        <w:rPr>
          <w:color w:val="000000"/>
          <w:sz w:val="28"/>
          <w:szCs w:val="28"/>
        </w:rPr>
        <w:t xml:space="preserve"> </w:t>
      </w:r>
      <w:r w:rsidR="009F1EC6" w:rsidRPr="002A25D7">
        <w:rPr>
          <w:color w:val="313131"/>
          <w:sz w:val="28"/>
          <w:szCs w:val="28"/>
          <w:shd w:val="clear" w:color="auto" w:fill="FFFFFF"/>
        </w:rPr>
        <w:t>В результате осуществления основных мероприятий муниципальной  программы планируется достичь экономии потребления топливно-энергетических ресурсов и воды на объектах бюджетной сферы в объеме не менее 10 % от существующего уровня потребления в течение 7 лет.</w:t>
      </w:r>
    </w:p>
    <w:p w:rsidR="00310B69" w:rsidRPr="00C23F93" w:rsidRDefault="00310B69" w:rsidP="00920ED5">
      <w:pPr>
        <w:jc w:val="both"/>
        <w:rPr>
          <w:b/>
          <w:sz w:val="28"/>
          <w:szCs w:val="28"/>
        </w:rPr>
      </w:pPr>
    </w:p>
    <w:p w:rsidR="00C03B51" w:rsidRPr="00934212" w:rsidRDefault="00C03B51" w:rsidP="00934212">
      <w:pPr>
        <w:jc w:val="both"/>
        <w:rPr>
          <w:sz w:val="28"/>
          <w:szCs w:val="28"/>
        </w:rPr>
      </w:pPr>
    </w:p>
    <w:sectPr w:rsidR="00C03B51" w:rsidRPr="00934212" w:rsidSect="0040512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752"/>
    <w:multiLevelType w:val="hybridMultilevel"/>
    <w:tmpl w:val="9E3873C4"/>
    <w:lvl w:ilvl="0" w:tplc="824AF77A">
      <w:start w:val="1"/>
      <w:numFmt w:val="decimal"/>
      <w:lvlText w:val="%1."/>
      <w:lvlJc w:val="left"/>
      <w:pPr>
        <w:tabs>
          <w:tab w:val="num" w:pos="720"/>
        </w:tabs>
        <w:ind w:left="720" w:hanging="360"/>
      </w:pPr>
    </w:lvl>
    <w:lvl w:ilvl="1" w:tplc="AFCA6BF6">
      <w:numFmt w:val="none"/>
      <w:lvlText w:val=""/>
      <w:lvlJc w:val="left"/>
      <w:pPr>
        <w:tabs>
          <w:tab w:val="num" w:pos="360"/>
        </w:tabs>
      </w:pPr>
    </w:lvl>
    <w:lvl w:ilvl="2" w:tplc="3BC0B238">
      <w:numFmt w:val="none"/>
      <w:lvlText w:val=""/>
      <w:lvlJc w:val="left"/>
      <w:pPr>
        <w:tabs>
          <w:tab w:val="num" w:pos="360"/>
        </w:tabs>
      </w:pPr>
    </w:lvl>
    <w:lvl w:ilvl="3" w:tplc="A7E43E72">
      <w:numFmt w:val="none"/>
      <w:lvlText w:val=""/>
      <w:lvlJc w:val="left"/>
      <w:pPr>
        <w:tabs>
          <w:tab w:val="num" w:pos="360"/>
        </w:tabs>
      </w:pPr>
    </w:lvl>
    <w:lvl w:ilvl="4" w:tplc="2A485B98">
      <w:numFmt w:val="none"/>
      <w:lvlText w:val=""/>
      <w:lvlJc w:val="left"/>
      <w:pPr>
        <w:tabs>
          <w:tab w:val="num" w:pos="360"/>
        </w:tabs>
      </w:pPr>
    </w:lvl>
    <w:lvl w:ilvl="5" w:tplc="521083EA">
      <w:numFmt w:val="none"/>
      <w:lvlText w:val=""/>
      <w:lvlJc w:val="left"/>
      <w:pPr>
        <w:tabs>
          <w:tab w:val="num" w:pos="360"/>
        </w:tabs>
      </w:pPr>
    </w:lvl>
    <w:lvl w:ilvl="6" w:tplc="45E26E92">
      <w:numFmt w:val="none"/>
      <w:lvlText w:val=""/>
      <w:lvlJc w:val="left"/>
      <w:pPr>
        <w:tabs>
          <w:tab w:val="num" w:pos="360"/>
        </w:tabs>
      </w:pPr>
    </w:lvl>
    <w:lvl w:ilvl="7" w:tplc="4232EF42">
      <w:numFmt w:val="none"/>
      <w:lvlText w:val=""/>
      <w:lvlJc w:val="left"/>
      <w:pPr>
        <w:tabs>
          <w:tab w:val="num" w:pos="360"/>
        </w:tabs>
      </w:pPr>
    </w:lvl>
    <w:lvl w:ilvl="8" w:tplc="7684262A">
      <w:numFmt w:val="none"/>
      <w:lvlText w:val=""/>
      <w:lvlJc w:val="left"/>
      <w:pPr>
        <w:tabs>
          <w:tab w:val="num" w:pos="360"/>
        </w:tabs>
      </w:pPr>
    </w:lvl>
  </w:abstractNum>
  <w:abstractNum w:abstractNumId="1" w15:restartNumberingAfterBreak="0">
    <w:nsid w:val="0EA340C1"/>
    <w:multiLevelType w:val="hybridMultilevel"/>
    <w:tmpl w:val="55421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6E6788"/>
    <w:multiLevelType w:val="hybridMultilevel"/>
    <w:tmpl w:val="405A46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34B00D21"/>
    <w:multiLevelType w:val="hybridMultilevel"/>
    <w:tmpl w:val="9DA8B9D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40BC214B"/>
    <w:multiLevelType w:val="hybridMultilevel"/>
    <w:tmpl w:val="31920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0F3B17"/>
    <w:multiLevelType w:val="hybridMultilevel"/>
    <w:tmpl w:val="FFA29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79E73BC"/>
    <w:multiLevelType w:val="hybridMultilevel"/>
    <w:tmpl w:val="9E303F3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15:restartNumberingAfterBreak="0">
    <w:nsid w:val="6D6473C0"/>
    <w:multiLevelType w:val="hybridMultilevel"/>
    <w:tmpl w:val="9640C0EC"/>
    <w:lvl w:ilvl="0" w:tplc="1E7030CA">
      <w:start w:val="1"/>
      <w:numFmt w:val="decimal"/>
      <w:lvlText w:val="%1."/>
      <w:lvlJc w:val="left"/>
      <w:pPr>
        <w:ind w:left="363"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8" w15:restartNumberingAfterBreak="0">
    <w:nsid w:val="79BE2FB7"/>
    <w:multiLevelType w:val="hybridMultilevel"/>
    <w:tmpl w:val="75C2E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8"/>
  </w:num>
  <w:num w:numId="6">
    <w:abstractNumId w:val="3"/>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F93482"/>
    <w:rsid w:val="00007705"/>
    <w:rsid w:val="0002630A"/>
    <w:rsid w:val="000315DB"/>
    <w:rsid w:val="00042084"/>
    <w:rsid w:val="000523F0"/>
    <w:rsid w:val="0005420B"/>
    <w:rsid w:val="00065036"/>
    <w:rsid w:val="00082DFE"/>
    <w:rsid w:val="0008543C"/>
    <w:rsid w:val="000B1CC1"/>
    <w:rsid w:val="000C0715"/>
    <w:rsid w:val="000C6F4D"/>
    <w:rsid w:val="000D7D68"/>
    <w:rsid w:val="000E21E2"/>
    <w:rsid w:val="000E23A9"/>
    <w:rsid w:val="000F54E1"/>
    <w:rsid w:val="000F6BBB"/>
    <w:rsid w:val="00105E96"/>
    <w:rsid w:val="00112932"/>
    <w:rsid w:val="001250AA"/>
    <w:rsid w:val="0012752C"/>
    <w:rsid w:val="00133F94"/>
    <w:rsid w:val="00134252"/>
    <w:rsid w:val="00147369"/>
    <w:rsid w:val="00153139"/>
    <w:rsid w:val="001754FD"/>
    <w:rsid w:val="001965BB"/>
    <w:rsid w:val="00197148"/>
    <w:rsid w:val="001A57A9"/>
    <w:rsid w:val="001B7B95"/>
    <w:rsid w:val="001D718A"/>
    <w:rsid w:val="001F4440"/>
    <w:rsid w:val="002055C3"/>
    <w:rsid w:val="00253742"/>
    <w:rsid w:val="00272EA3"/>
    <w:rsid w:val="0028139E"/>
    <w:rsid w:val="002815D0"/>
    <w:rsid w:val="0028550D"/>
    <w:rsid w:val="002A25D7"/>
    <w:rsid w:val="002A4B6D"/>
    <w:rsid w:val="002F21E2"/>
    <w:rsid w:val="0030323E"/>
    <w:rsid w:val="00310B69"/>
    <w:rsid w:val="00311843"/>
    <w:rsid w:val="003129A5"/>
    <w:rsid w:val="00316056"/>
    <w:rsid w:val="0032197B"/>
    <w:rsid w:val="0034369C"/>
    <w:rsid w:val="003505E3"/>
    <w:rsid w:val="00353DED"/>
    <w:rsid w:val="00360AA1"/>
    <w:rsid w:val="003747E5"/>
    <w:rsid w:val="00376D3B"/>
    <w:rsid w:val="00390C30"/>
    <w:rsid w:val="003A1922"/>
    <w:rsid w:val="003A72DE"/>
    <w:rsid w:val="003A7CB4"/>
    <w:rsid w:val="003B4426"/>
    <w:rsid w:val="003B54E3"/>
    <w:rsid w:val="003C134D"/>
    <w:rsid w:val="003F0183"/>
    <w:rsid w:val="00400FEE"/>
    <w:rsid w:val="00402B44"/>
    <w:rsid w:val="004032F9"/>
    <w:rsid w:val="00405123"/>
    <w:rsid w:val="004135AF"/>
    <w:rsid w:val="004262C6"/>
    <w:rsid w:val="0043327E"/>
    <w:rsid w:val="004416CD"/>
    <w:rsid w:val="004622CF"/>
    <w:rsid w:val="00466793"/>
    <w:rsid w:val="00477281"/>
    <w:rsid w:val="004A0B92"/>
    <w:rsid w:val="004A5C08"/>
    <w:rsid w:val="004C4642"/>
    <w:rsid w:val="004D1585"/>
    <w:rsid w:val="004E301F"/>
    <w:rsid w:val="004E7C1D"/>
    <w:rsid w:val="00500BAE"/>
    <w:rsid w:val="005141CD"/>
    <w:rsid w:val="00562D57"/>
    <w:rsid w:val="00564A16"/>
    <w:rsid w:val="005911C6"/>
    <w:rsid w:val="005A2FB6"/>
    <w:rsid w:val="005A5A9F"/>
    <w:rsid w:val="005B75E9"/>
    <w:rsid w:val="005C6C2E"/>
    <w:rsid w:val="005D2EE1"/>
    <w:rsid w:val="005E2AEC"/>
    <w:rsid w:val="005E44E9"/>
    <w:rsid w:val="005F3F05"/>
    <w:rsid w:val="005F75D1"/>
    <w:rsid w:val="00601FA4"/>
    <w:rsid w:val="006048CF"/>
    <w:rsid w:val="00605D9A"/>
    <w:rsid w:val="00612462"/>
    <w:rsid w:val="006222EB"/>
    <w:rsid w:val="006277B6"/>
    <w:rsid w:val="006404DA"/>
    <w:rsid w:val="00643025"/>
    <w:rsid w:val="00645D7F"/>
    <w:rsid w:val="00656F23"/>
    <w:rsid w:val="00664F4D"/>
    <w:rsid w:val="00682FB0"/>
    <w:rsid w:val="00697774"/>
    <w:rsid w:val="006A3096"/>
    <w:rsid w:val="006A332C"/>
    <w:rsid w:val="006A3E20"/>
    <w:rsid w:val="006A4A2F"/>
    <w:rsid w:val="006E2FC1"/>
    <w:rsid w:val="006E4525"/>
    <w:rsid w:val="00702FC1"/>
    <w:rsid w:val="007176E7"/>
    <w:rsid w:val="00725DB2"/>
    <w:rsid w:val="00730D8D"/>
    <w:rsid w:val="00743B1D"/>
    <w:rsid w:val="00750D07"/>
    <w:rsid w:val="007539E0"/>
    <w:rsid w:val="00754294"/>
    <w:rsid w:val="007545B1"/>
    <w:rsid w:val="00760990"/>
    <w:rsid w:val="00763922"/>
    <w:rsid w:val="00774AE3"/>
    <w:rsid w:val="007B0F09"/>
    <w:rsid w:val="007B2236"/>
    <w:rsid w:val="007C4582"/>
    <w:rsid w:val="007C4889"/>
    <w:rsid w:val="00805D85"/>
    <w:rsid w:val="00827B87"/>
    <w:rsid w:val="008328B8"/>
    <w:rsid w:val="008334C0"/>
    <w:rsid w:val="00837BEE"/>
    <w:rsid w:val="00837F2F"/>
    <w:rsid w:val="008767A5"/>
    <w:rsid w:val="0088145D"/>
    <w:rsid w:val="00882AFD"/>
    <w:rsid w:val="008B3EDF"/>
    <w:rsid w:val="008C7B1A"/>
    <w:rsid w:val="008D4326"/>
    <w:rsid w:val="008F2E29"/>
    <w:rsid w:val="00901C91"/>
    <w:rsid w:val="009141A3"/>
    <w:rsid w:val="00920ED5"/>
    <w:rsid w:val="009220FB"/>
    <w:rsid w:val="009252B9"/>
    <w:rsid w:val="00930DE6"/>
    <w:rsid w:val="00934212"/>
    <w:rsid w:val="00936B13"/>
    <w:rsid w:val="00940B14"/>
    <w:rsid w:val="00960FCB"/>
    <w:rsid w:val="009616F8"/>
    <w:rsid w:val="00961CD5"/>
    <w:rsid w:val="00965AB9"/>
    <w:rsid w:val="009702F1"/>
    <w:rsid w:val="009843D2"/>
    <w:rsid w:val="00993C48"/>
    <w:rsid w:val="00995AAC"/>
    <w:rsid w:val="009A2DF4"/>
    <w:rsid w:val="009A4573"/>
    <w:rsid w:val="009B1594"/>
    <w:rsid w:val="009D40B7"/>
    <w:rsid w:val="009D4860"/>
    <w:rsid w:val="009E090B"/>
    <w:rsid w:val="009F1083"/>
    <w:rsid w:val="009F1AD2"/>
    <w:rsid w:val="009F1EC6"/>
    <w:rsid w:val="009F2666"/>
    <w:rsid w:val="009F6FEA"/>
    <w:rsid w:val="009F7021"/>
    <w:rsid w:val="00A00F17"/>
    <w:rsid w:val="00A2721A"/>
    <w:rsid w:val="00A32C8A"/>
    <w:rsid w:val="00A448DA"/>
    <w:rsid w:val="00A52D0D"/>
    <w:rsid w:val="00A57047"/>
    <w:rsid w:val="00A772BF"/>
    <w:rsid w:val="00A93B7D"/>
    <w:rsid w:val="00A9438A"/>
    <w:rsid w:val="00A96D2F"/>
    <w:rsid w:val="00A9705D"/>
    <w:rsid w:val="00AB78F1"/>
    <w:rsid w:val="00AE03A0"/>
    <w:rsid w:val="00AE4A42"/>
    <w:rsid w:val="00AF07FD"/>
    <w:rsid w:val="00AF0CD0"/>
    <w:rsid w:val="00AF68A3"/>
    <w:rsid w:val="00B04155"/>
    <w:rsid w:val="00B10AED"/>
    <w:rsid w:val="00B1306C"/>
    <w:rsid w:val="00B13D61"/>
    <w:rsid w:val="00B2186F"/>
    <w:rsid w:val="00B258D0"/>
    <w:rsid w:val="00B3231C"/>
    <w:rsid w:val="00B35F6C"/>
    <w:rsid w:val="00B36A56"/>
    <w:rsid w:val="00B4082C"/>
    <w:rsid w:val="00B65F99"/>
    <w:rsid w:val="00B670F7"/>
    <w:rsid w:val="00B7238A"/>
    <w:rsid w:val="00B7601D"/>
    <w:rsid w:val="00B83AED"/>
    <w:rsid w:val="00B8433E"/>
    <w:rsid w:val="00B971FC"/>
    <w:rsid w:val="00BA3912"/>
    <w:rsid w:val="00BB3833"/>
    <w:rsid w:val="00BB68FB"/>
    <w:rsid w:val="00BD319B"/>
    <w:rsid w:val="00BD72AC"/>
    <w:rsid w:val="00BF5D42"/>
    <w:rsid w:val="00C03B51"/>
    <w:rsid w:val="00C23F93"/>
    <w:rsid w:val="00C24946"/>
    <w:rsid w:val="00C34B31"/>
    <w:rsid w:val="00C40EB7"/>
    <w:rsid w:val="00C54B47"/>
    <w:rsid w:val="00C56661"/>
    <w:rsid w:val="00C60629"/>
    <w:rsid w:val="00C767C0"/>
    <w:rsid w:val="00C77B23"/>
    <w:rsid w:val="00C9160C"/>
    <w:rsid w:val="00CA784C"/>
    <w:rsid w:val="00CF3CB5"/>
    <w:rsid w:val="00CF4766"/>
    <w:rsid w:val="00D02532"/>
    <w:rsid w:val="00D07328"/>
    <w:rsid w:val="00D3453C"/>
    <w:rsid w:val="00D361A8"/>
    <w:rsid w:val="00D4049C"/>
    <w:rsid w:val="00D43AC9"/>
    <w:rsid w:val="00D466DA"/>
    <w:rsid w:val="00D66450"/>
    <w:rsid w:val="00D6755A"/>
    <w:rsid w:val="00D75297"/>
    <w:rsid w:val="00D87C73"/>
    <w:rsid w:val="00DA2801"/>
    <w:rsid w:val="00DA4A13"/>
    <w:rsid w:val="00DB56E7"/>
    <w:rsid w:val="00DC05CE"/>
    <w:rsid w:val="00DC1B46"/>
    <w:rsid w:val="00DD7C3A"/>
    <w:rsid w:val="00DF4A10"/>
    <w:rsid w:val="00E01085"/>
    <w:rsid w:val="00E03475"/>
    <w:rsid w:val="00E03EFF"/>
    <w:rsid w:val="00E442F1"/>
    <w:rsid w:val="00E67D1A"/>
    <w:rsid w:val="00EA1A62"/>
    <w:rsid w:val="00EA2758"/>
    <w:rsid w:val="00EB0E8E"/>
    <w:rsid w:val="00EB17BA"/>
    <w:rsid w:val="00EC03A1"/>
    <w:rsid w:val="00ED7167"/>
    <w:rsid w:val="00EE7431"/>
    <w:rsid w:val="00EF7CA5"/>
    <w:rsid w:val="00F13774"/>
    <w:rsid w:val="00F41404"/>
    <w:rsid w:val="00F41D2C"/>
    <w:rsid w:val="00F51742"/>
    <w:rsid w:val="00F629B5"/>
    <w:rsid w:val="00F64A80"/>
    <w:rsid w:val="00F67F26"/>
    <w:rsid w:val="00F732F2"/>
    <w:rsid w:val="00F93482"/>
    <w:rsid w:val="00F9419B"/>
    <w:rsid w:val="00FA6988"/>
    <w:rsid w:val="00FB2D33"/>
    <w:rsid w:val="00FC14D3"/>
    <w:rsid w:val="00FC2481"/>
    <w:rsid w:val="00FC58E4"/>
    <w:rsid w:val="00FE4F8B"/>
    <w:rsid w:val="00FE5877"/>
    <w:rsid w:val="00FE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4EA4C9D-028A-4AD2-AFD1-3F167E7E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0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F5D42"/>
    <w:pPr>
      <w:widowControl w:val="0"/>
      <w:ind w:firstLine="720"/>
    </w:pPr>
    <w:rPr>
      <w:rFonts w:ascii="Arial" w:hAnsi="Arial"/>
      <w:snapToGrid w:val="0"/>
    </w:rPr>
  </w:style>
  <w:style w:type="paragraph" w:styleId="a3">
    <w:name w:val="Body Text Indent"/>
    <w:basedOn w:val="a"/>
    <w:rsid w:val="00BF5D42"/>
    <w:pPr>
      <w:spacing w:line="360" w:lineRule="auto"/>
      <w:ind w:firstLine="720"/>
      <w:jc w:val="both"/>
    </w:pPr>
    <w:rPr>
      <w:i/>
      <w:iCs/>
    </w:rPr>
  </w:style>
  <w:style w:type="paragraph" w:styleId="a4">
    <w:name w:val="Title"/>
    <w:basedOn w:val="a"/>
    <w:qFormat/>
    <w:rsid w:val="00BF5D42"/>
    <w:pPr>
      <w:jc w:val="center"/>
    </w:pPr>
    <w:rPr>
      <w:b/>
      <w:sz w:val="32"/>
      <w:szCs w:val="20"/>
    </w:rPr>
  </w:style>
  <w:style w:type="paragraph" w:customStyle="1" w:styleId="ConsPlusTitle">
    <w:name w:val="ConsPlusTitle"/>
    <w:rsid w:val="00BF5D42"/>
    <w:pPr>
      <w:widowControl w:val="0"/>
      <w:autoSpaceDE w:val="0"/>
      <w:autoSpaceDN w:val="0"/>
      <w:adjustRightInd w:val="0"/>
    </w:pPr>
    <w:rPr>
      <w:rFonts w:ascii="Arial" w:hAnsi="Arial" w:cs="Arial"/>
      <w:b/>
      <w:bCs/>
    </w:rPr>
  </w:style>
  <w:style w:type="table" w:styleId="a5">
    <w:name w:val="Table Grid"/>
    <w:basedOn w:val="a1"/>
    <w:rsid w:val="0051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6E4525"/>
    <w:pPr>
      <w:widowControl w:val="0"/>
      <w:autoSpaceDE w:val="0"/>
      <w:autoSpaceDN w:val="0"/>
      <w:adjustRightInd w:val="0"/>
      <w:spacing w:after="120"/>
    </w:pPr>
    <w:rPr>
      <w:sz w:val="20"/>
      <w:szCs w:val="20"/>
    </w:rPr>
  </w:style>
  <w:style w:type="paragraph" w:styleId="a7">
    <w:name w:val="No Spacing"/>
    <w:link w:val="a8"/>
    <w:uiPriority w:val="1"/>
    <w:qFormat/>
    <w:rsid w:val="004A5C08"/>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4A13"/>
    <w:pPr>
      <w:spacing w:before="100" w:beforeAutospacing="1" w:after="100" w:afterAutospacing="1"/>
    </w:pPr>
    <w:rPr>
      <w:rFonts w:ascii="Tahoma" w:hAnsi="Tahoma" w:cs="Tahoma"/>
      <w:sz w:val="20"/>
      <w:szCs w:val="20"/>
      <w:lang w:val="en-US" w:eastAsia="en-US"/>
    </w:rPr>
  </w:style>
  <w:style w:type="paragraph" w:styleId="a9">
    <w:name w:val="List Paragraph"/>
    <w:basedOn w:val="a"/>
    <w:uiPriority w:val="34"/>
    <w:qFormat/>
    <w:rsid w:val="003A7CB4"/>
    <w:pPr>
      <w:ind w:left="708"/>
    </w:pPr>
  </w:style>
  <w:style w:type="paragraph" w:customStyle="1" w:styleId="Standard">
    <w:name w:val="Standard"/>
    <w:rsid w:val="000D7D68"/>
    <w:pPr>
      <w:widowControl w:val="0"/>
      <w:suppressAutoHyphens/>
      <w:autoSpaceDN w:val="0"/>
    </w:pPr>
    <w:rPr>
      <w:rFonts w:ascii="Calibri" w:hAnsi="Calibri" w:cs="Calibri"/>
      <w:color w:val="000000"/>
      <w:kern w:val="3"/>
      <w:sz w:val="24"/>
      <w:szCs w:val="24"/>
      <w:lang w:val="en-US" w:eastAsia="en-US"/>
    </w:rPr>
  </w:style>
  <w:style w:type="character" w:customStyle="1" w:styleId="a8">
    <w:name w:val="Без интервала Знак"/>
    <w:link w:val="a7"/>
    <w:uiPriority w:val="1"/>
    <w:locked/>
    <w:rsid w:val="00F64A80"/>
    <w:rPr>
      <w:sz w:val="24"/>
      <w:szCs w:val="24"/>
      <w:lang w:bidi="ar-SA"/>
    </w:rPr>
  </w:style>
  <w:style w:type="paragraph" w:styleId="aa">
    <w:name w:val="Normal (Web)"/>
    <w:basedOn w:val="a"/>
    <w:uiPriority w:val="99"/>
    <w:unhideWhenUsed/>
    <w:rsid w:val="00C40EB7"/>
    <w:pPr>
      <w:spacing w:before="100" w:beforeAutospacing="1" w:after="100" w:afterAutospacing="1"/>
    </w:pPr>
  </w:style>
  <w:style w:type="paragraph" w:customStyle="1" w:styleId="1">
    <w:name w:val="Абзац списка1"/>
    <w:basedOn w:val="a"/>
    <w:rsid w:val="001A57A9"/>
    <w:pPr>
      <w:spacing w:after="200" w:line="276" w:lineRule="auto"/>
      <w:ind w:left="720"/>
      <w:contextualSpacing/>
    </w:pPr>
    <w:rPr>
      <w:rFonts w:ascii="Calibri" w:hAnsi="Calibri"/>
      <w:sz w:val="22"/>
      <w:szCs w:val="22"/>
      <w:lang w:eastAsia="en-US"/>
    </w:rPr>
  </w:style>
  <w:style w:type="paragraph" w:styleId="ab">
    <w:name w:val="Balloon Text"/>
    <w:basedOn w:val="a"/>
    <w:link w:val="ac"/>
    <w:uiPriority w:val="99"/>
    <w:semiHidden/>
    <w:unhideWhenUsed/>
    <w:rsid w:val="00DC05CE"/>
    <w:rPr>
      <w:rFonts w:ascii="Segoe UI" w:hAnsi="Segoe UI" w:cs="Segoe UI"/>
      <w:sz w:val="18"/>
      <w:szCs w:val="18"/>
    </w:rPr>
  </w:style>
  <w:style w:type="character" w:customStyle="1" w:styleId="ac">
    <w:name w:val="Текст выноски Знак"/>
    <w:basedOn w:val="a0"/>
    <w:link w:val="ab"/>
    <w:uiPriority w:val="99"/>
    <w:semiHidden/>
    <w:rsid w:val="00DC05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52147">
      <w:bodyDiv w:val="1"/>
      <w:marLeft w:val="0"/>
      <w:marRight w:val="0"/>
      <w:marTop w:val="0"/>
      <w:marBottom w:val="0"/>
      <w:divBdr>
        <w:top w:val="none" w:sz="0" w:space="0" w:color="auto"/>
        <w:left w:val="none" w:sz="0" w:space="0" w:color="auto"/>
        <w:bottom w:val="none" w:sz="0" w:space="0" w:color="auto"/>
        <w:right w:val="none" w:sz="0" w:space="0" w:color="auto"/>
      </w:divBdr>
    </w:div>
    <w:div w:id="589319090">
      <w:bodyDiv w:val="1"/>
      <w:marLeft w:val="0"/>
      <w:marRight w:val="0"/>
      <w:marTop w:val="0"/>
      <w:marBottom w:val="0"/>
      <w:divBdr>
        <w:top w:val="none" w:sz="0" w:space="0" w:color="auto"/>
        <w:left w:val="none" w:sz="0" w:space="0" w:color="auto"/>
        <w:bottom w:val="none" w:sz="0" w:space="0" w:color="auto"/>
        <w:right w:val="none" w:sz="0" w:space="0" w:color="auto"/>
      </w:divBdr>
    </w:div>
    <w:div w:id="1146707005">
      <w:bodyDiv w:val="1"/>
      <w:marLeft w:val="0"/>
      <w:marRight w:val="0"/>
      <w:marTop w:val="0"/>
      <w:marBottom w:val="0"/>
      <w:divBdr>
        <w:top w:val="none" w:sz="0" w:space="0" w:color="auto"/>
        <w:left w:val="none" w:sz="0" w:space="0" w:color="auto"/>
        <w:bottom w:val="none" w:sz="0" w:space="0" w:color="auto"/>
        <w:right w:val="none" w:sz="0" w:space="0" w:color="auto"/>
      </w:divBdr>
    </w:div>
    <w:div w:id="1355617299">
      <w:bodyDiv w:val="1"/>
      <w:marLeft w:val="0"/>
      <w:marRight w:val="0"/>
      <w:marTop w:val="0"/>
      <w:marBottom w:val="0"/>
      <w:divBdr>
        <w:top w:val="none" w:sz="0" w:space="0" w:color="auto"/>
        <w:left w:val="none" w:sz="0" w:space="0" w:color="auto"/>
        <w:bottom w:val="none" w:sz="0" w:space="0" w:color="auto"/>
        <w:right w:val="none" w:sz="0" w:space="0" w:color="auto"/>
      </w:divBdr>
    </w:div>
    <w:div w:id="1407148587">
      <w:bodyDiv w:val="1"/>
      <w:marLeft w:val="0"/>
      <w:marRight w:val="0"/>
      <w:marTop w:val="0"/>
      <w:marBottom w:val="0"/>
      <w:divBdr>
        <w:top w:val="none" w:sz="0" w:space="0" w:color="auto"/>
        <w:left w:val="none" w:sz="0" w:space="0" w:color="auto"/>
        <w:bottom w:val="none" w:sz="0" w:space="0" w:color="auto"/>
        <w:right w:val="none" w:sz="0" w:space="0" w:color="auto"/>
      </w:divBdr>
    </w:div>
    <w:div w:id="1830633306">
      <w:bodyDiv w:val="1"/>
      <w:marLeft w:val="0"/>
      <w:marRight w:val="0"/>
      <w:marTop w:val="0"/>
      <w:marBottom w:val="0"/>
      <w:divBdr>
        <w:top w:val="none" w:sz="0" w:space="0" w:color="auto"/>
        <w:left w:val="none" w:sz="0" w:space="0" w:color="auto"/>
        <w:bottom w:val="none" w:sz="0" w:space="0" w:color="auto"/>
        <w:right w:val="none" w:sz="0" w:space="0" w:color="auto"/>
      </w:divBdr>
    </w:div>
    <w:div w:id="208418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TotalTime>
  <Pages>1</Pages>
  <Words>3887</Words>
  <Characters>22161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Formoza</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Formoza</dc:creator>
  <cp:lastModifiedBy>Экономика</cp:lastModifiedBy>
  <cp:revision>23</cp:revision>
  <cp:lastPrinted>2025-04-07T10:52:00Z</cp:lastPrinted>
  <dcterms:created xsi:type="dcterms:W3CDTF">2024-04-17T11:03:00Z</dcterms:created>
  <dcterms:modified xsi:type="dcterms:W3CDTF">2025-04-25T09:46:00Z</dcterms:modified>
</cp:coreProperties>
</file>