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CA" w:rsidRPr="00C878CA" w:rsidRDefault="00C878CA" w:rsidP="00C878CA">
      <w:pPr>
        <w:pStyle w:val="a3"/>
        <w:jc w:val="center"/>
        <w:rPr>
          <w:sz w:val="28"/>
          <w:szCs w:val="28"/>
        </w:rPr>
      </w:pPr>
      <w:r w:rsidRPr="00C878CA">
        <w:rPr>
          <w:sz w:val="28"/>
          <w:szCs w:val="28"/>
        </w:rPr>
        <w:t xml:space="preserve">Перечень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перечня земельных участков для предоставления в собственность граждан, имеющих трех и более детей, бесплатно для индивидуального жилищного строительства, </w:t>
      </w:r>
      <w:r w:rsidRPr="00C878CA">
        <w:rPr>
          <w:bCs/>
          <w:sz w:val="28"/>
          <w:szCs w:val="28"/>
        </w:rPr>
        <w:t xml:space="preserve">из земель, находящихся в </w:t>
      </w:r>
      <w:r w:rsidRPr="00C878CA">
        <w:rPr>
          <w:sz w:val="28"/>
          <w:szCs w:val="28"/>
        </w:rPr>
        <w:t>муниципальной собственности, а также земель, государственная собственность, на которые не разграничена, на территории муниципального образования «Сычевский район» Смоленской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"/>
        <w:gridCol w:w="1793"/>
        <w:gridCol w:w="2245"/>
        <w:gridCol w:w="1377"/>
        <w:gridCol w:w="1809"/>
        <w:gridCol w:w="2068"/>
      </w:tblGrid>
      <w:tr w:rsidR="006B03C0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Местоположение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Площадь земельного участка,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 xml:space="preserve">Разрешенное использование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</w:pPr>
            <w:r w:rsidRPr="0094699A">
              <w:rPr>
                <w:bCs/>
              </w:rPr>
              <w:t>Обременения, ограничивающие его использование</w:t>
            </w:r>
          </w:p>
        </w:tc>
      </w:tr>
      <w:tr w:rsidR="006B03C0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C878CA" w:rsidP="00E51FF8">
            <w:pPr>
              <w:pStyle w:val="a3"/>
              <w:jc w:val="center"/>
              <w:rPr>
                <w:sz w:val="20"/>
                <w:szCs w:val="20"/>
              </w:rPr>
            </w:pPr>
            <w:r w:rsidRPr="0094699A">
              <w:rPr>
                <w:sz w:val="20"/>
                <w:szCs w:val="20"/>
              </w:rPr>
              <w:t>6</w:t>
            </w:r>
          </w:p>
        </w:tc>
      </w:tr>
      <w:tr w:rsidR="006B03C0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67:19:0010217:51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0454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г. Сычевка, ул. Молодежная, №39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0454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A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B03C0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67:19:0010217:37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г. Сычевка, ул. Молодежная, №36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B03C0" w:rsidRPr="0094699A" w:rsidTr="00E51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67:19:0000000:142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г. Сычевка, ул. Молодежная,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7" w:rsidRPr="0094699A" w:rsidRDefault="00045475" w:rsidP="00E51F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B03C0" w:rsidRPr="0094699A" w:rsidTr="006B03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67:19:0010139:12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6B03C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г. Сычевка,</w:t>
            </w:r>
            <w:r>
              <w:rPr>
                <w:sz w:val="20"/>
                <w:szCs w:val="20"/>
              </w:rPr>
              <w:t xml:space="preserve"> ул. Набережная Вазузы, 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6B03C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6B03C0" w:rsidRPr="0094699A" w:rsidTr="006B03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67:19:0020104:260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6B03C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</w:t>
            </w:r>
            <w:r>
              <w:rPr>
                <w:sz w:val="20"/>
                <w:szCs w:val="20"/>
              </w:rPr>
              <w:t>Сычевский район, Караваевское сельское поселение, д. Караваево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0" w:rsidRPr="0094699A" w:rsidRDefault="006B03C0" w:rsidP="009424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</w:tbl>
    <w:p w:rsidR="00C878CA" w:rsidRDefault="00C878CA" w:rsidP="00C878CA"/>
    <w:p w:rsidR="00DE4937" w:rsidRDefault="00DE4937"/>
    <w:sectPr w:rsidR="00DE4937" w:rsidSect="00E67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78CA"/>
    <w:rsid w:val="00045475"/>
    <w:rsid w:val="001B3E4C"/>
    <w:rsid w:val="00263B57"/>
    <w:rsid w:val="006B03C0"/>
    <w:rsid w:val="007A3356"/>
    <w:rsid w:val="00BA18E4"/>
    <w:rsid w:val="00C878CA"/>
    <w:rsid w:val="00D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78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8</cp:revision>
  <dcterms:created xsi:type="dcterms:W3CDTF">2022-04-27T09:48:00Z</dcterms:created>
  <dcterms:modified xsi:type="dcterms:W3CDTF">2023-01-18T11:13:00Z</dcterms:modified>
</cp:coreProperties>
</file>