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68" w:rsidRDefault="00630C68" w:rsidP="00630C68"/>
    <w:p w:rsidR="00D94E84" w:rsidRDefault="00D94E84" w:rsidP="00D94E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93F46" w:rsidRPr="006527F5" w:rsidRDefault="00C93F46" w:rsidP="00C93F4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6527F5">
        <w:rPr>
          <w:rStyle w:val="a4"/>
          <w:color w:val="000000"/>
          <w:sz w:val="28"/>
          <w:szCs w:val="28"/>
        </w:rPr>
        <w:t>Внесены изменения Положение о представлении чиновниками сведений о доходах</w:t>
      </w:r>
    </w:p>
    <w:p w:rsidR="00C93F46" w:rsidRDefault="00C93F46" w:rsidP="00C93F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7F5">
        <w:rPr>
          <w:color w:val="000000"/>
          <w:sz w:val="28"/>
          <w:szCs w:val="28"/>
        </w:rPr>
        <w:t>Указом Президента Российской Федерации от 15.01.2020 № 13 " О внесении изменений в некоторые акты Президента Российской Федерации" в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Указом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внесены изменения, согласно которым сведения о доходах, об имуществе и обязательствах имущественного характера представляемые по утвержденной Президентом Российской Федерации форме справки, с 1 июля 2020 года должны быть заполнены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C93F46" w:rsidRDefault="00C93F46" w:rsidP="00C93F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истекшем периоде 2022 года прокуратурой района выявлено 8 нормативно-правовых акта, которые содержат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факторы. Для устранения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проявлений прокуратурой района в адрес органов, принявших указанные нормативно-правовые акты, принесены 8 протестов, которые рассмотрены и удовлетворены. Нормативно-правовые акты приведены в соответствие с действующим законодательством.</w:t>
      </w:r>
    </w:p>
    <w:p w:rsidR="00D94E84" w:rsidRDefault="00D94E84" w:rsidP="00D94E8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Style w:val="a4"/>
          <w:color w:val="000000"/>
          <w:sz w:val="28"/>
          <w:szCs w:val="28"/>
        </w:rPr>
      </w:pPr>
      <w:bookmarkStart w:id="0" w:name="_GoBack"/>
      <w:bookmarkEnd w:id="0"/>
    </w:p>
    <w:p w:rsidR="00D94E84" w:rsidRDefault="00D94E84" w:rsidP="00D94E8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Style w:val="a4"/>
          <w:color w:val="000000"/>
          <w:sz w:val="28"/>
          <w:szCs w:val="28"/>
        </w:rPr>
      </w:pPr>
    </w:p>
    <w:p w:rsidR="00D94E84" w:rsidRDefault="00D94E84" w:rsidP="00D94E8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Style w:val="a4"/>
          <w:color w:val="000000"/>
          <w:sz w:val="28"/>
          <w:szCs w:val="28"/>
        </w:rPr>
      </w:pPr>
    </w:p>
    <w:p w:rsidR="00F11C5E" w:rsidRDefault="00F11C5E" w:rsidP="00F11C5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Style w:val="a4"/>
          <w:color w:val="000000"/>
          <w:sz w:val="28"/>
          <w:szCs w:val="28"/>
        </w:rPr>
      </w:pPr>
    </w:p>
    <w:p w:rsidR="00303783" w:rsidRPr="008811E2" w:rsidRDefault="00303783" w:rsidP="00303783">
      <w:pPr>
        <w:shd w:val="clear" w:color="auto" w:fill="FFFFFF"/>
        <w:jc w:val="both"/>
        <w:rPr>
          <w:rStyle w:val="a4"/>
          <w:rFonts w:ascii="Roboto" w:hAnsi="Roboto"/>
          <w:b w:val="0"/>
          <w:bCs w:val="0"/>
          <w:color w:val="333333"/>
          <w:sz w:val="27"/>
          <w:szCs w:val="27"/>
        </w:rPr>
      </w:pPr>
    </w:p>
    <w:p w:rsidR="001965C5" w:rsidRDefault="001965C5" w:rsidP="001965C5"/>
    <w:sectPr w:rsidR="0019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68"/>
    <w:rsid w:val="001965C5"/>
    <w:rsid w:val="00303783"/>
    <w:rsid w:val="0032220F"/>
    <w:rsid w:val="0044282F"/>
    <w:rsid w:val="00630C68"/>
    <w:rsid w:val="00831D38"/>
    <w:rsid w:val="00C93F46"/>
    <w:rsid w:val="00D94E84"/>
    <w:rsid w:val="00F1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7C55B-47FC-4187-8414-CFD7DA34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1D3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31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2</cp:revision>
  <dcterms:created xsi:type="dcterms:W3CDTF">2022-06-30T07:33:00Z</dcterms:created>
  <dcterms:modified xsi:type="dcterms:W3CDTF">2022-06-30T07:33:00Z</dcterms:modified>
</cp:coreProperties>
</file>