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spacing w:after="161" w:before="0" w:line="303" w:lineRule="atLeast"/>
        <w:ind/>
        <w:jc w:val="center"/>
        <w:rPr>
          <w:sz w:val="28"/>
        </w:rPr>
      </w:pPr>
      <w:r>
        <w:rPr>
          <w:sz w:val="28"/>
        </w:rPr>
        <w:drawing>
          <wp:inline>
            <wp:extent cx="865505" cy="878205"/>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65505" cy="878205"/>
                    </a:xfrm>
                    <a:prstGeom prst="rect"/>
                  </pic:spPr>
                </pic:pic>
              </a:graphicData>
            </a:graphic>
          </wp:inline>
        </w:drawing>
      </w:r>
    </w:p>
    <w:p w14:paraId="04000000">
      <w:pPr>
        <w:keepNext w:val="1"/>
        <w:widowControl w:val="1"/>
        <w:tabs>
          <w:tab w:leader="none" w:pos="709" w:val="left"/>
          <w:tab w:leader="none" w:pos="4820" w:val="left"/>
        </w:tabs>
        <w:ind w:left="-284"/>
        <w:jc w:val="center"/>
        <w:outlineLvl w:val="0"/>
        <w:rPr>
          <w:caps w:val="1"/>
          <w:sz w:val="32"/>
        </w:rPr>
      </w:pPr>
      <w:r>
        <w:rPr>
          <w:caps w:val="1"/>
          <w:sz w:val="32"/>
        </w:rPr>
        <w:t>ПРОКУРАТУРА РОССИЙСКОЙ Федерации</w:t>
      </w:r>
    </w:p>
    <w:p w14:paraId="05000000">
      <w:pPr>
        <w:keepNext w:val="1"/>
        <w:widowControl w:val="1"/>
        <w:tabs>
          <w:tab w:leader="none" w:pos="851" w:val="left"/>
          <w:tab w:leader="none" w:pos="4820" w:val="left"/>
        </w:tabs>
        <w:ind/>
        <w:jc w:val="center"/>
        <w:outlineLvl w:val="0"/>
        <w:rPr>
          <w:b w:val="1"/>
          <w:sz w:val="12"/>
        </w:rPr>
      </w:pPr>
    </w:p>
    <w:p w14:paraId="06000000">
      <w:pPr>
        <w:keepNext w:val="1"/>
        <w:widowControl w:val="1"/>
        <w:tabs>
          <w:tab w:leader="none" w:pos="851" w:val="left"/>
        </w:tabs>
        <w:ind w:left="-284"/>
        <w:jc w:val="center"/>
        <w:outlineLvl w:val="2"/>
        <w:rPr>
          <w:b w:val="1"/>
          <w:sz w:val="36"/>
        </w:rPr>
      </w:pPr>
      <w:r>
        <w:rPr>
          <w:b w:val="1"/>
          <w:sz w:val="36"/>
        </w:rPr>
        <w:t xml:space="preserve">Прокуратура Смоленской области        </w:t>
      </w:r>
    </w:p>
    <w:p w14:paraId="07000000">
      <w:pPr>
        <w:widowControl w:val="1"/>
        <w:tabs>
          <w:tab w:leader="none" w:pos="851" w:val="left"/>
        </w:tabs>
        <w:spacing w:after="160" w:line="259" w:lineRule="auto"/>
        <w:ind w:left="-246"/>
        <w:jc w:val="center"/>
        <w:rPr>
          <w:b w:val="1"/>
          <w:spacing w:val="4"/>
        </w:rPr>
      </w:pPr>
      <w:r>
        <w:rPr>
          <w:b w:val="1"/>
          <w:spacing w:val="4"/>
        </w:rPr>
        <w:t>Прокуратура Сычевского района</w:t>
      </w:r>
    </w:p>
    <w:p w14:paraId="08000000">
      <w:pPr>
        <w:pStyle w:val="Style_2"/>
        <w:widowControl w:val="1"/>
        <w:spacing w:after="161" w:before="0" w:line="303" w:lineRule="atLeast"/>
        <w:ind/>
        <w:jc w:val="center"/>
        <w:rPr>
          <w:sz w:val="28"/>
        </w:rPr>
      </w:pPr>
    </w:p>
    <w:p w14:paraId="09000000">
      <w:pPr>
        <w:pStyle w:val="Style_2"/>
        <w:widowControl w:val="1"/>
        <w:spacing w:after="0" w:before="0"/>
        <w:ind w:firstLine="709"/>
        <w:jc w:val="both"/>
        <w:rPr>
          <w:b w:val="0"/>
          <w:sz w:val="28"/>
        </w:rPr>
      </w:pPr>
      <w:r>
        <w:rPr>
          <w:b w:val="0"/>
          <w:sz w:val="28"/>
        </w:rPr>
        <w:t xml:space="preserve">Поддержка военнослужащих и членов их семей находится на особом контроле у государства с самого начала специальной военной операции. </w:t>
      </w:r>
    </w:p>
    <w:p w14:paraId="0A000000">
      <w:pPr>
        <w:pStyle w:val="Style_2"/>
        <w:widowControl w:val="1"/>
        <w:spacing w:after="0" w:before="0"/>
        <w:ind w:firstLine="709"/>
        <w:jc w:val="both"/>
        <w:rPr>
          <w:b w:val="0"/>
          <w:sz w:val="28"/>
        </w:rPr>
      </w:pPr>
      <w:r>
        <w:rPr>
          <w:b w:val="0"/>
          <w:sz w:val="28"/>
        </w:rPr>
        <w:t>Изначально особые меры поддержки и льготы предоставлялись преимущественно мобилизованным гражданам. Но впоследствии большинство из них распространили также на военнослужащих-контрактников и добровольцев, принимающих участие в спецоперации.</w:t>
      </w:r>
    </w:p>
    <w:p w14:paraId="0B000000">
      <w:pPr>
        <w:pStyle w:val="Style_2"/>
        <w:widowControl w:val="1"/>
        <w:spacing w:after="0" w:before="0"/>
        <w:ind w:firstLine="709"/>
        <w:jc w:val="both"/>
        <w:rPr>
          <w:b w:val="0"/>
          <w:sz w:val="28"/>
        </w:rPr>
      </w:pPr>
    </w:p>
    <w:p w14:paraId="0C000000">
      <w:pPr>
        <w:pStyle w:val="Style_2"/>
        <w:widowControl w:val="1"/>
        <w:spacing w:after="161" w:before="0" w:line="303" w:lineRule="atLeast"/>
        <w:ind/>
        <w:jc w:val="center"/>
        <w:rPr>
          <w:sz w:val="28"/>
        </w:rPr>
      </w:pPr>
      <w:r>
        <w:rPr>
          <w:sz w:val="28"/>
        </w:rPr>
        <w:t>Льготы участникам СВО: какие выплаты и госгарантии предусмотрены для военнослужащих</w:t>
      </w:r>
    </w:p>
    <w:p w14:paraId="0D000000">
      <w:pPr>
        <w:widowControl w:val="1"/>
        <w:numPr>
          <w:ilvl w:val="0"/>
          <w:numId w:val="1"/>
        </w:numPr>
        <w:spacing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"https://www.garant.ru/article/1684339/#text-H2-0"</w:instrText>
      </w:r>
      <w:r>
        <w:rPr>
          <w:rStyle w:val="Style_3_ch"/>
          <w:color w:val="000000"/>
          <w:sz w:val="28"/>
          <w:u w:val="none"/>
        </w:rPr>
        <w:fldChar w:fldCharType="separate"/>
      </w:r>
      <w:r>
        <w:rPr>
          <w:rStyle w:val="Style_3_ch"/>
          <w:color w:val="000000"/>
          <w:sz w:val="28"/>
          <w:u w:val="none"/>
        </w:rPr>
        <w:t>Денежное довольствие</w:t>
      </w:r>
      <w:r>
        <w:rPr>
          <w:rStyle w:val="Style_3_ch"/>
          <w:color w:val="000000"/>
          <w:sz w:val="28"/>
          <w:u w:val="none"/>
        </w:rPr>
        <w:fldChar w:fldCharType="end"/>
      </w:r>
      <w:r>
        <w:rPr>
          <w:sz w:val="28"/>
        </w:rPr>
        <w:t>;</w:t>
      </w:r>
    </w:p>
    <w:p w14:paraId="0E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w:instrText>
      </w:r>
      <w:r>
        <w:rPr>
          <w:rStyle w:val="Style_3_ch"/>
          <w:color w:val="000000"/>
          <w:sz w:val="28"/>
          <w:u w:val="none"/>
        </w:rPr>
        <w:fldChar w:fldCharType="separate"/>
      </w:r>
      <w:r>
        <w:rPr>
          <w:rStyle w:val="Style_3_ch"/>
          <w:color w:val="000000"/>
          <w:sz w:val="28"/>
          <w:u w:val="none"/>
        </w:rPr>
        <w:t>Единовременная денежная выплата</w:t>
      </w:r>
      <w:r>
        <w:rPr>
          <w:rStyle w:val="Style_3_ch"/>
          <w:color w:val="000000"/>
          <w:sz w:val="28"/>
          <w:u w:val="none"/>
        </w:rPr>
        <w:fldChar w:fldCharType="end"/>
      </w:r>
      <w:r>
        <w:rPr>
          <w:sz w:val="28"/>
        </w:rPr>
        <w:t>;</w:t>
      </w:r>
    </w:p>
    <w:p w14:paraId="0F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"https://www.garant.ru/article/1684339/#text-H2-2"</w:instrText>
      </w:r>
      <w:r>
        <w:rPr>
          <w:rStyle w:val="Style_3_ch"/>
          <w:color w:val="000000"/>
          <w:sz w:val="28"/>
          <w:u w:val="none"/>
        </w:rPr>
        <w:fldChar w:fldCharType="separate"/>
      </w:r>
      <w:r>
        <w:rPr>
          <w:rStyle w:val="Style_3_ch"/>
          <w:color w:val="000000"/>
          <w:sz w:val="28"/>
          <w:u w:val="none"/>
        </w:rPr>
        <w:t>Ежемесячная социальная выплата</w:t>
      </w:r>
      <w:r>
        <w:rPr>
          <w:rStyle w:val="Style_3_ch"/>
          <w:color w:val="000000"/>
          <w:sz w:val="28"/>
          <w:u w:val="none"/>
        </w:rPr>
        <w:fldChar w:fldCharType="end"/>
      </w:r>
      <w:r>
        <w:rPr>
          <w:sz w:val="28"/>
        </w:rPr>
        <w:t>;</w:t>
      </w:r>
    </w:p>
    <w:p w14:paraId="10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"https://www.garant.ru/article/1684339/#text-H2-3"</w:instrText>
      </w:r>
      <w:r>
        <w:rPr>
          <w:rStyle w:val="Style_3_ch"/>
          <w:color w:val="000000"/>
          <w:sz w:val="28"/>
          <w:u w:val="none"/>
        </w:rPr>
        <w:fldChar w:fldCharType="separate"/>
      </w:r>
      <w:r>
        <w:rPr>
          <w:rStyle w:val="Style_3_ch"/>
          <w:color w:val="000000"/>
          <w:sz w:val="28"/>
          <w:u w:val="none"/>
        </w:rPr>
        <w:t>Ежемесячная денежная выплата ветеранам</w:t>
      </w:r>
      <w:r>
        <w:rPr>
          <w:rStyle w:val="Style_3_ch"/>
          <w:color w:val="000000"/>
          <w:sz w:val="28"/>
          <w:u w:val="none"/>
        </w:rPr>
        <w:fldChar w:fldCharType="end"/>
      </w:r>
      <w:r>
        <w:rPr>
          <w:sz w:val="28"/>
        </w:rPr>
        <w:t>;</w:t>
      </w:r>
    </w:p>
    <w:p w14:paraId="11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"https://www.garant.ru/article/1684339/#text-H2-4"</w:instrText>
      </w:r>
      <w:r>
        <w:rPr>
          <w:rStyle w:val="Style_3_ch"/>
          <w:color w:val="000000"/>
          <w:sz w:val="28"/>
          <w:u w:val="none"/>
        </w:rPr>
        <w:fldChar w:fldCharType="separate"/>
      </w:r>
      <w:r>
        <w:rPr>
          <w:rStyle w:val="Style_3_ch"/>
          <w:color w:val="000000"/>
          <w:sz w:val="28"/>
          <w:u w:val="none"/>
        </w:rPr>
        <w:t>Единовременная выплата при получении ранения</w:t>
      </w:r>
      <w:r>
        <w:rPr>
          <w:rStyle w:val="Style_3_ch"/>
          <w:color w:val="000000"/>
          <w:sz w:val="28"/>
          <w:u w:val="none"/>
        </w:rPr>
        <w:fldChar w:fldCharType="end"/>
      </w:r>
      <w:r>
        <w:rPr>
          <w:sz w:val="28"/>
        </w:rPr>
        <w:t>;</w:t>
      </w:r>
    </w:p>
    <w:p w14:paraId="12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"https://www.garant.ru/article/1684339/#text-H2-5"</w:instrText>
      </w:r>
      <w:r>
        <w:rPr>
          <w:rStyle w:val="Style_3_ch"/>
          <w:color w:val="000000"/>
          <w:sz w:val="28"/>
          <w:u w:val="none"/>
        </w:rPr>
        <w:fldChar w:fldCharType="separate"/>
      </w:r>
      <w:r>
        <w:rPr>
          <w:rStyle w:val="Style_3_ch"/>
          <w:color w:val="000000"/>
          <w:sz w:val="28"/>
          <w:u w:val="none"/>
        </w:rPr>
        <w:t>Ежемесячная денежная компенсация при установлении инвалидности</w:t>
      </w:r>
      <w:r>
        <w:rPr>
          <w:rStyle w:val="Style_3_ch"/>
          <w:color w:val="000000"/>
          <w:sz w:val="28"/>
          <w:u w:val="none"/>
        </w:rPr>
        <w:fldChar w:fldCharType="end"/>
      </w:r>
      <w:r>
        <w:rPr>
          <w:sz w:val="28"/>
        </w:rPr>
        <w:t>;</w:t>
      </w:r>
    </w:p>
    <w:p w14:paraId="13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"https://www.garant.ru/article/1684339/#text-H2-6"</w:instrText>
      </w:r>
      <w:r>
        <w:rPr>
          <w:rStyle w:val="Style_3_ch"/>
          <w:color w:val="000000"/>
          <w:sz w:val="28"/>
          <w:u w:val="none"/>
        </w:rPr>
        <w:fldChar w:fldCharType="separate"/>
      </w:r>
      <w:r>
        <w:rPr>
          <w:rStyle w:val="Style_3_ch"/>
          <w:color w:val="000000"/>
          <w:sz w:val="28"/>
          <w:u w:val="none"/>
        </w:rPr>
        <w:t>Единовременная выплата при охране госграницы РФ на примыкающих к районам проведения СВО участках</w:t>
      </w:r>
      <w:r>
        <w:rPr>
          <w:rStyle w:val="Style_3_ch"/>
          <w:color w:val="000000"/>
          <w:sz w:val="28"/>
          <w:u w:val="none"/>
        </w:rPr>
        <w:fldChar w:fldCharType="end"/>
      </w:r>
      <w:r>
        <w:rPr>
          <w:sz w:val="28"/>
        </w:rPr>
        <w:t>;</w:t>
      </w:r>
    </w:p>
    <w:p w14:paraId="14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"https://www.garant.ru/article/1684339/#text-H2-7"</w:instrText>
      </w:r>
      <w:r>
        <w:rPr>
          <w:rStyle w:val="Style_3_ch"/>
          <w:color w:val="000000"/>
          <w:sz w:val="28"/>
          <w:u w:val="none"/>
        </w:rPr>
        <w:fldChar w:fldCharType="separate"/>
      </w:r>
      <w:r>
        <w:rPr>
          <w:rStyle w:val="Style_3_ch"/>
          <w:color w:val="000000"/>
          <w:sz w:val="28"/>
          <w:u w:val="none"/>
        </w:rPr>
        <w:t>Единовременное пособие при увольнении из-за военной травмы</w:t>
      </w:r>
      <w:r>
        <w:rPr>
          <w:rStyle w:val="Style_3_ch"/>
          <w:color w:val="000000"/>
          <w:sz w:val="28"/>
          <w:u w:val="none"/>
        </w:rPr>
        <w:fldChar w:fldCharType="end"/>
      </w:r>
      <w:r>
        <w:rPr>
          <w:sz w:val="28"/>
        </w:rPr>
        <w:t>;</w:t>
      </w:r>
    </w:p>
    <w:p w14:paraId="15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"https://www.garant.ru/article/1684339/#text-H2-8"</w:instrText>
      </w:r>
      <w:r>
        <w:rPr>
          <w:rStyle w:val="Style_3_ch"/>
          <w:color w:val="000000"/>
          <w:sz w:val="28"/>
          <w:u w:val="none"/>
        </w:rPr>
        <w:fldChar w:fldCharType="separate"/>
      </w:r>
      <w:r>
        <w:rPr>
          <w:rStyle w:val="Style_3_ch"/>
          <w:color w:val="000000"/>
          <w:sz w:val="28"/>
          <w:u w:val="none"/>
        </w:rPr>
        <w:t>Единовременное пособие при увольнении</w:t>
      </w:r>
      <w:r>
        <w:rPr>
          <w:rStyle w:val="Style_3_ch"/>
          <w:color w:val="000000"/>
          <w:sz w:val="28"/>
          <w:u w:val="none"/>
        </w:rPr>
        <w:fldChar w:fldCharType="end"/>
      </w:r>
      <w:r>
        <w:rPr>
          <w:sz w:val="28"/>
        </w:rPr>
        <w:t>;</w:t>
      </w:r>
    </w:p>
    <w:p w14:paraId="16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"https://www.garant.ru/article/1684339/#text-H2-9"</w:instrText>
      </w:r>
      <w:r>
        <w:rPr>
          <w:rStyle w:val="Style_3_ch"/>
          <w:color w:val="000000"/>
          <w:sz w:val="28"/>
          <w:u w:val="none"/>
        </w:rPr>
        <w:fldChar w:fldCharType="separate"/>
      </w:r>
      <w:r>
        <w:rPr>
          <w:rStyle w:val="Style_3_ch"/>
          <w:color w:val="000000"/>
          <w:sz w:val="28"/>
          <w:u w:val="none"/>
        </w:rPr>
        <w:t>Единовременное поощрение при награждении госнаградами</w:t>
      </w:r>
      <w:r>
        <w:rPr>
          <w:rStyle w:val="Style_3_ch"/>
          <w:color w:val="000000"/>
          <w:sz w:val="28"/>
          <w:u w:val="none"/>
        </w:rPr>
        <w:fldChar w:fldCharType="end"/>
      </w:r>
      <w:r>
        <w:rPr>
          <w:sz w:val="28"/>
        </w:rPr>
        <w:t>;</w:t>
      </w:r>
    </w:p>
    <w:p w14:paraId="17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"https://www.garant.ru/article/1684339/#text-H2-10"</w:instrText>
      </w:r>
      <w:r>
        <w:rPr>
          <w:rStyle w:val="Style_3_ch"/>
          <w:color w:val="000000"/>
          <w:sz w:val="28"/>
          <w:u w:val="none"/>
        </w:rPr>
        <w:fldChar w:fldCharType="separate"/>
      </w:r>
      <w:r>
        <w:rPr>
          <w:rStyle w:val="Style_3_ch"/>
          <w:color w:val="000000"/>
          <w:sz w:val="28"/>
          <w:u w:val="none"/>
        </w:rPr>
        <w:t>Страховые выплаты</w:t>
      </w:r>
      <w:r>
        <w:rPr>
          <w:rStyle w:val="Style_3_ch"/>
          <w:color w:val="000000"/>
          <w:sz w:val="28"/>
          <w:u w:val="none"/>
        </w:rPr>
        <w:fldChar w:fldCharType="end"/>
      </w:r>
      <w:r>
        <w:rPr>
          <w:sz w:val="28"/>
        </w:rPr>
        <w:t>;</w:t>
      </w:r>
    </w:p>
    <w:p w14:paraId="18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"https://www.garant.ru/article/1684339/#text-H2-11"</w:instrText>
      </w:r>
      <w:r>
        <w:rPr>
          <w:rStyle w:val="Style_3_ch"/>
          <w:color w:val="000000"/>
          <w:sz w:val="28"/>
          <w:u w:val="none"/>
        </w:rPr>
        <w:fldChar w:fldCharType="separate"/>
      </w:r>
      <w:r>
        <w:rPr>
          <w:rStyle w:val="Style_3_ch"/>
          <w:color w:val="000000"/>
          <w:sz w:val="28"/>
          <w:u w:val="none"/>
        </w:rPr>
        <w:t>Продовольственное и вещевое обеспечение</w:t>
      </w:r>
      <w:r>
        <w:rPr>
          <w:rStyle w:val="Style_3_ch"/>
          <w:color w:val="000000"/>
          <w:sz w:val="28"/>
          <w:u w:val="none"/>
        </w:rPr>
        <w:fldChar w:fldCharType="end"/>
      </w:r>
      <w:r>
        <w:rPr>
          <w:sz w:val="28"/>
        </w:rPr>
        <w:t>;</w:t>
      </w:r>
    </w:p>
    <w:p w14:paraId="19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"https://www.garant.ru/article/1684339/#text-H2-12"</w:instrText>
      </w:r>
      <w:r>
        <w:rPr>
          <w:rStyle w:val="Style_3_ch"/>
          <w:color w:val="000000"/>
          <w:sz w:val="28"/>
          <w:u w:val="none"/>
        </w:rPr>
        <w:fldChar w:fldCharType="separate"/>
      </w:r>
      <w:r>
        <w:rPr>
          <w:rStyle w:val="Style_3_ch"/>
          <w:color w:val="000000"/>
          <w:sz w:val="28"/>
          <w:u w:val="none"/>
        </w:rPr>
        <w:t>Медицинская помощь и услуги</w:t>
      </w:r>
      <w:r>
        <w:rPr>
          <w:rStyle w:val="Style_3_ch"/>
          <w:color w:val="000000"/>
          <w:sz w:val="28"/>
          <w:u w:val="none"/>
        </w:rPr>
        <w:fldChar w:fldCharType="end"/>
      </w:r>
      <w:r>
        <w:rPr>
          <w:sz w:val="28"/>
        </w:rPr>
        <w:t>;</w:t>
      </w:r>
    </w:p>
    <w:p w14:paraId="1A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"https://www.garant.ru/article/1684339/#text-H2-13"</w:instrText>
      </w:r>
      <w:r>
        <w:rPr>
          <w:rStyle w:val="Style_3_ch"/>
          <w:color w:val="000000"/>
          <w:sz w:val="28"/>
          <w:u w:val="none"/>
        </w:rPr>
        <w:fldChar w:fldCharType="separate"/>
      </w:r>
      <w:r>
        <w:rPr>
          <w:rStyle w:val="Style_3_ch"/>
          <w:color w:val="000000"/>
          <w:sz w:val="28"/>
          <w:u w:val="none"/>
        </w:rPr>
        <w:t>Трудовые гарантии</w:t>
      </w:r>
      <w:r>
        <w:rPr>
          <w:rStyle w:val="Style_3_ch"/>
          <w:color w:val="000000"/>
          <w:sz w:val="28"/>
          <w:u w:val="none"/>
        </w:rPr>
        <w:fldChar w:fldCharType="end"/>
      </w:r>
      <w:r>
        <w:rPr>
          <w:sz w:val="28"/>
        </w:rPr>
        <w:t>;</w:t>
      </w:r>
    </w:p>
    <w:p w14:paraId="1B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"https://www.garant.ru/article/1684339/#text-H2-14"</w:instrText>
      </w:r>
      <w:r>
        <w:rPr>
          <w:rStyle w:val="Style_3_ch"/>
          <w:color w:val="000000"/>
          <w:sz w:val="28"/>
          <w:u w:val="none"/>
        </w:rPr>
        <w:fldChar w:fldCharType="separate"/>
      </w:r>
      <w:r>
        <w:rPr>
          <w:rStyle w:val="Style_3_ch"/>
          <w:color w:val="000000"/>
          <w:sz w:val="28"/>
          <w:u w:val="none"/>
        </w:rPr>
        <w:t>Банковские льготы</w:t>
      </w:r>
      <w:r>
        <w:rPr>
          <w:rStyle w:val="Style_3_ch"/>
          <w:color w:val="000000"/>
          <w:sz w:val="28"/>
          <w:u w:val="none"/>
        </w:rPr>
        <w:fldChar w:fldCharType="end"/>
      </w:r>
      <w:r>
        <w:rPr>
          <w:sz w:val="28"/>
        </w:rPr>
        <w:t>;</w:t>
      </w:r>
    </w:p>
    <w:p w14:paraId="1C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"https://www.garant.ru/article/1684339/#text-H2-15"</w:instrText>
      </w:r>
      <w:r>
        <w:rPr>
          <w:rStyle w:val="Style_3_ch"/>
          <w:color w:val="000000"/>
          <w:sz w:val="28"/>
          <w:u w:val="none"/>
        </w:rPr>
        <w:fldChar w:fldCharType="separate"/>
      </w:r>
      <w:r>
        <w:rPr>
          <w:rStyle w:val="Style_3_ch"/>
          <w:color w:val="000000"/>
          <w:sz w:val="28"/>
          <w:u w:val="none"/>
        </w:rPr>
        <w:t>Налоговые льготы</w:t>
      </w:r>
      <w:r>
        <w:rPr>
          <w:rStyle w:val="Style_3_ch"/>
          <w:color w:val="000000"/>
          <w:sz w:val="28"/>
          <w:u w:val="none"/>
        </w:rPr>
        <w:fldChar w:fldCharType="end"/>
      </w:r>
      <w:r>
        <w:rPr>
          <w:sz w:val="28"/>
        </w:rPr>
        <w:t>;</w:t>
      </w:r>
    </w:p>
    <w:p w14:paraId="1D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"https://www.garant.ru/article/1684339/#text-H2-16"</w:instrText>
      </w:r>
      <w:r>
        <w:rPr>
          <w:rStyle w:val="Style_3_ch"/>
          <w:color w:val="000000"/>
          <w:sz w:val="28"/>
          <w:u w:val="none"/>
        </w:rPr>
        <w:fldChar w:fldCharType="separate"/>
      </w:r>
      <w:r>
        <w:rPr>
          <w:rStyle w:val="Style_3_ch"/>
          <w:color w:val="000000"/>
          <w:sz w:val="28"/>
          <w:u w:val="none"/>
        </w:rPr>
        <w:t>Льготы в сфере ЖКХ</w:t>
      </w:r>
      <w:r>
        <w:rPr>
          <w:rStyle w:val="Style_3_ch"/>
          <w:color w:val="000000"/>
          <w:sz w:val="28"/>
          <w:u w:val="none"/>
        </w:rPr>
        <w:fldChar w:fldCharType="end"/>
      </w:r>
      <w:r>
        <w:rPr>
          <w:sz w:val="28"/>
        </w:rPr>
        <w:t>;</w:t>
      </w:r>
    </w:p>
    <w:p w14:paraId="1E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"https://www.garant.ru/article/1684339/#text-H2-17"</w:instrText>
      </w:r>
      <w:r>
        <w:rPr>
          <w:rStyle w:val="Style_3_ch"/>
          <w:color w:val="000000"/>
          <w:sz w:val="28"/>
          <w:u w:val="none"/>
        </w:rPr>
        <w:fldChar w:fldCharType="separate"/>
      </w:r>
      <w:r>
        <w:rPr>
          <w:rStyle w:val="Style_3_ch"/>
          <w:color w:val="000000"/>
          <w:sz w:val="28"/>
          <w:u w:val="none"/>
        </w:rPr>
        <w:t>Льготы для ветеранов боевых действий</w:t>
      </w:r>
      <w:r>
        <w:rPr>
          <w:rStyle w:val="Style_3_ch"/>
          <w:color w:val="000000"/>
          <w:sz w:val="28"/>
          <w:u w:val="none"/>
        </w:rPr>
        <w:fldChar w:fldCharType="end"/>
      </w:r>
      <w:r>
        <w:rPr>
          <w:sz w:val="28"/>
        </w:rPr>
        <w:t>;</w:t>
      </w:r>
    </w:p>
    <w:p w14:paraId="1F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"https://www.garant.ru/article/1684339/#text-H2-18"</w:instrText>
      </w:r>
      <w:r>
        <w:rPr>
          <w:rStyle w:val="Style_3_ch"/>
          <w:color w:val="000000"/>
          <w:sz w:val="28"/>
          <w:u w:val="none"/>
        </w:rPr>
        <w:fldChar w:fldCharType="separate"/>
      </w:r>
      <w:r>
        <w:rPr>
          <w:rStyle w:val="Style_3_ch"/>
          <w:color w:val="000000"/>
          <w:sz w:val="28"/>
          <w:u w:val="none"/>
        </w:rPr>
        <w:t>Привилегии в сфере образования</w:t>
      </w:r>
      <w:r>
        <w:rPr>
          <w:rStyle w:val="Style_3_ch"/>
          <w:color w:val="000000"/>
          <w:sz w:val="28"/>
          <w:u w:val="none"/>
        </w:rPr>
        <w:fldChar w:fldCharType="end"/>
      </w:r>
      <w:r>
        <w:rPr>
          <w:sz w:val="28"/>
        </w:rPr>
        <w:t>;</w:t>
      </w:r>
    </w:p>
    <w:p w14:paraId="20000000">
      <w:pPr>
        <w:widowControl w:val="1"/>
        <w:numPr>
          <w:ilvl w:val="0"/>
          <w:numId w:val="1"/>
        </w:numPr>
        <w:spacing w:before="38" w:line="171" w:lineRule="atLeast"/>
        <w:ind w:firstLine="614" w:left="0"/>
        <w:jc w:val="both"/>
        <w:rPr>
          <w:sz w:val="28"/>
        </w:rPr>
      </w:pPr>
      <w:r>
        <w:rPr>
          <w:rStyle w:val="Style_3_ch"/>
          <w:color w:val="000000"/>
          <w:sz w:val="28"/>
          <w:u w:val="none"/>
        </w:rPr>
        <w:fldChar w:fldCharType="begin"/>
      </w:r>
      <w:r>
        <w:rPr>
          <w:rStyle w:val="Style_3_ch"/>
          <w:color w:val="000000"/>
          <w:sz w:val="28"/>
          <w:u w:val="none"/>
        </w:rPr>
        <w:instrText>HYPERLINK "https://www.garant.ru/article/1684339/#text-H2-19"</w:instrText>
      </w:r>
      <w:r>
        <w:rPr>
          <w:rStyle w:val="Style_3_ch"/>
          <w:color w:val="000000"/>
          <w:sz w:val="28"/>
          <w:u w:val="none"/>
        </w:rPr>
        <w:fldChar w:fldCharType="separate"/>
      </w:r>
      <w:r>
        <w:rPr>
          <w:rStyle w:val="Style_3_ch"/>
          <w:color w:val="000000"/>
          <w:sz w:val="28"/>
          <w:u w:val="none"/>
        </w:rPr>
        <w:t>Иные льготы и преференции</w:t>
      </w:r>
      <w:r>
        <w:rPr>
          <w:rStyle w:val="Style_3_ch"/>
          <w:color w:val="000000"/>
          <w:sz w:val="28"/>
          <w:u w:val="none"/>
        </w:rPr>
        <w:fldChar w:fldCharType="end"/>
      </w:r>
      <w:r>
        <w:rPr>
          <w:sz w:val="28"/>
        </w:rPr>
        <w:t>.</w:t>
      </w:r>
    </w:p>
    <w:p w14:paraId="21000000">
      <w:pPr>
        <w:widowControl w:val="1"/>
        <w:spacing w:before="38" w:line="171" w:lineRule="atLeast"/>
        <w:ind/>
        <w:jc w:val="both"/>
        <w:rPr>
          <w:sz w:val="28"/>
        </w:rPr>
      </w:pPr>
    </w:p>
    <w:p w14:paraId="22000000">
      <w:pPr>
        <w:pStyle w:val="Style_4"/>
        <w:widowControl w:val="1"/>
        <w:spacing w:after="161" w:before="0" w:line="189" w:lineRule="atLeast"/>
        <w:ind/>
        <w:jc w:val="center"/>
        <w:rPr>
          <w:sz w:val="28"/>
        </w:rPr>
      </w:pPr>
      <w:bookmarkStart w:id="1" w:name="text-H2-0"/>
      <w:bookmarkEnd w:id="1"/>
      <w:r>
        <w:rPr>
          <w:rStyle w:val="Style_5_ch"/>
          <w:b w:val="1"/>
          <w:sz w:val="28"/>
        </w:rPr>
        <w:t>Денежное довольствие</w:t>
      </w:r>
    </w:p>
    <w:p w14:paraId="23000000">
      <w:pPr>
        <w:pStyle w:val="Style_6"/>
        <w:widowControl w:val="1"/>
        <w:tabs>
          <w:tab w:leader="none" w:pos="1134" w:val="left"/>
        </w:tabs>
        <w:spacing w:after="0" w:before="0"/>
        <w:ind w:firstLine="709"/>
        <w:jc w:val="both"/>
        <w:rPr>
          <w:sz w:val="28"/>
        </w:rPr>
      </w:pPr>
      <w:r>
        <w:rPr>
          <w:sz w:val="28"/>
        </w:rPr>
        <w:t>Основным средством материального обеспечения военнослужащих и стимулирования исполнения ими обязанностей военной службы является денежное довольствие. Оно состоит из месячного оклада по воинскому званию и воинской должности, из ежемесячных и иных дополнительных выплат (например, надбавок за командование воинским подразделением, за работу со сведениями, составляющими гостайну, за выслугу лет и т. п.).</w:t>
      </w:r>
    </w:p>
    <w:p w14:paraId="24000000">
      <w:pPr>
        <w:pStyle w:val="Style_6"/>
        <w:widowControl w:val="1"/>
        <w:tabs>
          <w:tab w:leader="none" w:pos="1134" w:val="left"/>
        </w:tabs>
        <w:spacing w:after="0" w:before="0"/>
        <w:ind w:firstLine="709"/>
        <w:jc w:val="both"/>
        <w:rPr>
          <w:sz w:val="28"/>
        </w:rPr>
      </w:pPr>
      <w:r>
        <w:rPr>
          <w:sz w:val="28"/>
        </w:rPr>
        <w:t>Указом Президента Р</w:t>
      </w:r>
      <w:r>
        <w:rPr>
          <w:sz w:val="28"/>
        </w:rPr>
        <w:t xml:space="preserve">оссийской </w:t>
      </w:r>
      <w:r>
        <w:rPr>
          <w:sz w:val="28"/>
        </w:rPr>
        <w:t>Ф</w:t>
      </w:r>
      <w:r>
        <w:rPr>
          <w:sz w:val="28"/>
        </w:rPr>
        <w:t>едерации от 21.09.2022</w:t>
      </w:r>
      <w:r>
        <w:rPr>
          <w:sz w:val="28"/>
        </w:rPr>
        <w:t xml:space="preserve"> № 647 </w:t>
      </w:r>
      <w:r>
        <w:rPr>
          <w:sz w:val="28"/>
        </w:rPr>
        <w:t xml:space="preserve">                   «</w:t>
      </w:r>
      <w:r>
        <w:rPr>
          <w:rStyle w:val="Style_3_ch"/>
          <w:color w:val="000000"/>
          <w:sz w:val="28"/>
          <w:u w:val="none"/>
        </w:rPr>
        <w:fldChar w:fldCharType="begin"/>
      </w:r>
      <w:r>
        <w:rPr>
          <w:rStyle w:val="Style_3_ch"/>
          <w:color w:val="000000"/>
          <w:sz w:val="28"/>
          <w:u w:val="none"/>
        </w:rPr>
        <w:instrText>HYPERLINK "https://base.garant.ru/405309425/"</w:instrText>
      </w:r>
      <w:r>
        <w:rPr>
          <w:rStyle w:val="Style_3_ch"/>
          <w:color w:val="000000"/>
          <w:sz w:val="28"/>
          <w:u w:val="none"/>
        </w:rPr>
        <w:fldChar w:fldCharType="separate"/>
      </w:r>
      <w:r>
        <w:rPr>
          <w:rStyle w:val="Style_3_ch"/>
          <w:color w:val="000000"/>
          <w:sz w:val="28"/>
          <w:u w:val="none"/>
        </w:rPr>
        <w:t>Об объявлении частичной мобилизации в Российской Федерации</w:t>
      </w:r>
      <w:r>
        <w:rPr>
          <w:rStyle w:val="Style_3_ch"/>
          <w:color w:val="000000"/>
          <w:sz w:val="28"/>
          <w:u w:val="none"/>
        </w:rPr>
        <w:fldChar w:fldCharType="end"/>
      </w:r>
      <w:r>
        <w:rPr>
          <w:sz w:val="28"/>
        </w:rPr>
        <w:t>»</w:t>
      </w:r>
      <w:r>
        <w:rPr>
          <w:sz w:val="28"/>
        </w:rPr>
        <w:t xml:space="preserve"> граждане Р</w:t>
      </w:r>
      <w:r>
        <w:rPr>
          <w:sz w:val="28"/>
        </w:rPr>
        <w:t xml:space="preserve">оссийской </w:t>
      </w:r>
      <w:r>
        <w:rPr>
          <w:sz w:val="28"/>
        </w:rPr>
        <w:t>Ф</w:t>
      </w:r>
      <w:r>
        <w:rPr>
          <w:sz w:val="28"/>
        </w:rPr>
        <w:t>едерации</w:t>
      </w:r>
      <w:r>
        <w:rPr>
          <w:sz w:val="28"/>
        </w:rPr>
        <w:t>, призванные на военную службу по мобилизации, по статусу приравнены к военнослужащим, проходящим военную службу в Вооруженных Силах Р</w:t>
      </w:r>
      <w:r>
        <w:rPr>
          <w:sz w:val="28"/>
        </w:rPr>
        <w:t xml:space="preserve">оссийской </w:t>
      </w:r>
      <w:r>
        <w:rPr>
          <w:sz w:val="28"/>
        </w:rPr>
        <w:t>Ф</w:t>
      </w:r>
      <w:r>
        <w:rPr>
          <w:sz w:val="28"/>
        </w:rPr>
        <w:t>едерации</w:t>
      </w:r>
      <w:r>
        <w:rPr>
          <w:sz w:val="28"/>
        </w:rPr>
        <w:t xml:space="preserve"> по контракту. Следовательно, уровень их денежного содержания соответствует уровню денежного содержания военнослужащих-контрактников (</w:t>
      </w:r>
      <w:r>
        <w:rPr>
          <w:rStyle w:val="Style_3_ch"/>
          <w:color w:val="000000"/>
          <w:sz w:val="28"/>
          <w:u w:val="none"/>
        </w:rPr>
        <w:fldChar w:fldCharType="begin"/>
      </w:r>
      <w:r>
        <w:rPr>
          <w:rStyle w:val="Style_3_ch"/>
          <w:color w:val="000000"/>
          <w:sz w:val="28"/>
          <w:u w:val="none"/>
        </w:rPr>
        <w:instrText>HYPERLINK "https://base.garant.ru/405309425/60dd836209a6fd753363a01b1636fa11/#block_2"</w:instrText>
      </w:r>
      <w:r>
        <w:rPr>
          <w:rStyle w:val="Style_3_ch"/>
          <w:color w:val="000000"/>
          <w:sz w:val="28"/>
          <w:u w:val="none"/>
        </w:rPr>
        <w:fldChar w:fldCharType="separate"/>
      </w:r>
      <w:r>
        <w:rPr>
          <w:rStyle w:val="Style_3_ch"/>
          <w:color w:val="000000"/>
          <w:sz w:val="28"/>
          <w:u w:val="none"/>
        </w:rPr>
        <w:t>п. 2</w:t>
      </w:r>
      <w:r>
        <w:rPr>
          <w:rStyle w:val="Style_3_ch"/>
          <w:color w:val="000000"/>
          <w:sz w:val="28"/>
          <w:u w:val="none"/>
        </w:rPr>
        <w:fldChar w:fldCharType="end"/>
      </w:r>
      <w:r>
        <w:rPr>
          <w:sz w:val="28"/>
        </w:rPr>
        <w:t>, </w:t>
      </w:r>
      <w:r>
        <w:rPr>
          <w:rStyle w:val="Style_3_ch"/>
          <w:color w:val="000000"/>
          <w:sz w:val="28"/>
          <w:u w:val="none"/>
        </w:rPr>
        <w:fldChar w:fldCharType="begin"/>
      </w:r>
      <w:r>
        <w:rPr>
          <w:rStyle w:val="Style_3_ch"/>
          <w:color w:val="000000"/>
          <w:sz w:val="28"/>
          <w:u w:val="none"/>
        </w:rPr>
        <w:instrText>HYPERLINK "https://base.garant.ru/405309425/60dd836209a6fd753363a01b1636fa11/#block_3"</w:instrText>
      </w:r>
      <w:r>
        <w:rPr>
          <w:rStyle w:val="Style_3_ch"/>
          <w:color w:val="000000"/>
          <w:sz w:val="28"/>
          <w:u w:val="none"/>
        </w:rPr>
        <w:fldChar w:fldCharType="separate"/>
      </w:r>
      <w:r>
        <w:rPr>
          <w:rStyle w:val="Style_3_ch"/>
          <w:color w:val="000000"/>
          <w:sz w:val="28"/>
          <w:u w:val="none"/>
        </w:rPr>
        <w:t>3</w:t>
      </w:r>
      <w:r>
        <w:rPr>
          <w:rStyle w:val="Style_3_ch"/>
          <w:color w:val="000000"/>
          <w:sz w:val="28"/>
          <w:u w:val="none"/>
        </w:rPr>
        <w:fldChar w:fldCharType="end"/>
      </w:r>
      <w:r>
        <w:rPr>
          <w:sz w:val="28"/>
        </w:rPr>
        <w:t xml:space="preserve"> Указа Президента РФ </w:t>
      </w:r>
      <w:r>
        <w:rPr>
          <w:sz w:val="28"/>
        </w:rPr>
        <w:t xml:space="preserve">  </w:t>
      </w:r>
      <w:r>
        <w:rPr>
          <w:sz w:val="28"/>
        </w:rPr>
        <w:t xml:space="preserve">от </w:t>
      </w:r>
      <w:r>
        <w:rPr>
          <w:sz w:val="28"/>
        </w:rPr>
        <w:t>21.09.</w:t>
      </w:r>
      <w:r>
        <w:rPr>
          <w:sz w:val="28"/>
        </w:rPr>
        <w:t>2022 № 647). Это же касается и добровольцев (ст.</w:t>
      </w:r>
      <w:r>
        <w:rPr>
          <w:sz w:val="28"/>
        </w:rPr>
        <w:t xml:space="preserve"> 13.2 Федерального закона от 27.05.1998</w:t>
      </w:r>
      <w:r>
        <w:rPr>
          <w:sz w:val="28"/>
        </w:rPr>
        <w:t xml:space="preserve"> № 76-ФЗ </w:t>
      </w:r>
      <w:r>
        <w:rPr>
          <w:sz w:val="28"/>
        </w:rPr>
        <w:t>«</w:t>
      </w:r>
      <w:r>
        <w:rPr>
          <w:rStyle w:val="Style_3_ch"/>
          <w:color w:val="000000"/>
          <w:sz w:val="28"/>
          <w:u w:val="none"/>
        </w:rPr>
        <w:fldChar w:fldCharType="begin"/>
      </w:r>
      <w:r>
        <w:rPr>
          <w:rStyle w:val="Style_3_ch"/>
          <w:color w:val="000000"/>
          <w:sz w:val="28"/>
          <w:u w:val="none"/>
        </w:rPr>
        <w:instrText>HYPERLINK "https://base.garant.ru/178792/2d2b900633386ae1946956e94fe589c8/"</w:instrText>
      </w:r>
      <w:r>
        <w:rPr>
          <w:rStyle w:val="Style_3_ch"/>
          <w:color w:val="000000"/>
          <w:sz w:val="28"/>
          <w:u w:val="none"/>
        </w:rPr>
        <w:fldChar w:fldCharType="separate"/>
      </w:r>
      <w:r>
        <w:rPr>
          <w:rStyle w:val="Style_3_ch"/>
          <w:color w:val="000000"/>
          <w:sz w:val="28"/>
          <w:u w:val="none"/>
        </w:rPr>
        <w:t>О статусе военнослужащих</w:t>
      </w:r>
      <w:r>
        <w:rPr>
          <w:rStyle w:val="Style_3_ch"/>
          <w:color w:val="000000"/>
          <w:sz w:val="28"/>
          <w:u w:val="none"/>
        </w:rPr>
        <w:fldChar w:fldCharType="end"/>
      </w:r>
      <w:r>
        <w:rPr>
          <w:sz w:val="28"/>
        </w:rPr>
        <w:t>»</w:t>
      </w:r>
      <w:r>
        <w:rPr>
          <w:sz w:val="28"/>
        </w:rPr>
        <w:t xml:space="preserve">; далее – Закон </w:t>
      </w:r>
      <w:r>
        <w:rPr>
          <w:sz w:val="28"/>
        </w:rPr>
        <w:t xml:space="preserve">    </w:t>
      </w:r>
      <w:r>
        <w:rPr>
          <w:sz w:val="28"/>
        </w:rPr>
        <w:t>№ 76-ФЗ).</w:t>
      </w:r>
    </w:p>
    <w:p w14:paraId="25000000">
      <w:pPr>
        <w:pStyle w:val="Style_6"/>
        <w:widowControl w:val="1"/>
        <w:tabs>
          <w:tab w:leader="none" w:pos="1134" w:val="left"/>
        </w:tabs>
        <w:spacing w:after="0" w:before="0"/>
        <w:ind w:firstLine="709"/>
        <w:jc w:val="both"/>
        <w:rPr>
          <w:sz w:val="28"/>
        </w:rPr>
      </w:pPr>
      <w:r>
        <w:rPr>
          <w:sz w:val="28"/>
        </w:rPr>
        <w:t>Более того, по поручению Президента РФ для лиц, призванных по мобилизации для участия в СВО, введен минимальный гарантированный размер денежного довольствия и отдельных выплат.</w:t>
      </w:r>
    </w:p>
    <w:p w14:paraId="26000000">
      <w:pPr>
        <w:pStyle w:val="Style_6"/>
        <w:widowControl w:val="1"/>
        <w:tabs>
          <w:tab w:leader="none" w:pos="1134" w:val="left"/>
        </w:tabs>
        <w:spacing w:after="0" w:before="0"/>
        <w:ind w:firstLine="709"/>
        <w:jc w:val="both"/>
        <w:rPr>
          <w:sz w:val="28"/>
        </w:rPr>
      </w:pPr>
    </w:p>
    <w:p w14:paraId="27000000">
      <w:pPr>
        <w:pStyle w:val="Style_7"/>
        <w:widowControl w:val="1"/>
        <w:tabs>
          <w:tab w:leader="none" w:pos="1134" w:val="left"/>
        </w:tabs>
        <w:spacing w:after="0" w:before="0"/>
        <w:ind w:firstLine="709"/>
        <w:jc w:val="both"/>
        <w:rPr>
          <w:b w:val="0"/>
          <w:sz w:val="28"/>
        </w:rPr>
      </w:pPr>
      <w:r>
        <w:rPr>
          <w:sz w:val="28"/>
        </w:rPr>
        <w:t>Кому и на каких условиях положено</w:t>
      </w:r>
      <w:r>
        <w:rPr>
          <w:sz w:val="28"/>
        </w:rPr>
        <w:t xml:space="preserve">: </w:t>
      </w:r>
      <w:r>
        <w:rPr>
          <w:b w:val="0"/>
          <w:sz w:val="28"/>
        </w:rPr>
        <w:t>в</w:t>
      </w:r>
      <w:r>
        <w:rPr>
          <w:b w:val="0"/>
          <w:sz w:val="28"/>
        </w:rPr>
        <w:t xml:space="preserve">сем участникам СВО – мобилизованным, контрактникам и добровольцам. </w:t>
      </w:r>
    </w:p>
    <w:p w14:paraId="28000000">
      <w:pPr>
        <w:pStyle w:val="Style_7"/>
        <w:widowControl w:val="1"/>
        <w:tabs>
          <w:tab w:leader="none" w:pos="1134" w:val="left"/>
        </w:tabs>
        <w:spacing w:after="0" w:before="0"/>
        <w:ind w:firstLine="709"/>
        <w:jc w:val="both"/>
        <w:rPr>
          <w:sz w:val="28"/>
        </w:rPr>
      </w:pPr>
      <w:r>
        <w:rPr>
          <w:b w:val="0"/>
          <w:sz w:val="28"/>
        </w:rPr>
        <w:t>Единственным условием получения является участие в СВО. Выплаты производятся после того, как информация о военнослужащем вносится в базу данных Единого расчетного центра Минобороны России.</w:t>
      </w:r>
      <w:r>
        <w:rPr>
          <w:sz w:val="28"/>
        </w:rPr>
        <w:t> </w:t>
      </w:r>
    </w:p>
    <w:p w14:paraId="29000000">
      <w:pPr>
        <w:pStyle w:val="Style_7"/>
        <w:widowControl w:val="1"/>
        <w:tabs>
          <w:tab w:leader="none" w:pos="1134" w:val="left"/>
        </w:tabs>
        <w:spacing w:after="0" w:before="0"/>
        <w:ind w:firstLine="709"/>
        <w:jc w:val="both"/>
        <w:rPr>
          <w:sz w:val="28"/>
        </w:rPr>
      </w:pPr>
    </w:p>
    <w:p w14:paraId="2A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н</w:t>
      </w:r>
      <w:r>
        <w:rPr>
          <w:b w:val="0"/>
          <w:sz w:val="28"/>
        </w:rPr>
        <w:t xml:space="preserve">е менее 195 тыс. руб. за календарный месяц. Итоговая сумма зависит от воинского звания, занимаемой воинской должности и дополнительных стимулирующих надбавок. </w:t>
      </w:r>
    </w:p>
    <w:p w14:paraId="2B000000">
      <w:pPr>
        <w:pStyle w:val="Style_7"/>
        <w:widowControl w:val="1"/>
        <w:tabs>
          <w:tab w:leader="none" w:pos="1134" w:val="left"/>
        </w:tabs>
        <w:spacing w:after="0" w:before="0"/>
        <w:ind w:firstLine="709"/>
        <w:jc w:val="both"/>
        <w:rPr>
          <w:b w:val="0"/>
          <w:sz w:val="28"/>
        </w:rPr>
      </w:pPr>
      <w:r>
        <w:rPr>
          <w:b w:val="0"/>
          <w:sz w:val="28"/>
        </w:rPr>
        <w:t>При этом Правительство Р</w:t>
      </w:r>
      <w:r>
        <w:rPr>
          <w:b w:val="0"/>
          <w:sz w:val="28"/>
        </w:rPr>
        <w:t xml:space="preserve">оссийской </w:t>
      </w:r>
      <w:r>
        <w:rPr>
          <w:b w:val="0"/>
          <w:sz w:val="28"/>
        </w:rPr>
        <w:t>Ф</w:t>
      </w:r>
      <w:r>
        <w:rPr>
          <w:b w:val="0"/>
          <w:sz w:val="28"/>
        </w:rPr>
        <w:t>едерации</w:t>
      </w:r>
      <w:r>
        <w:rPr>
          <w:b w:val="0"/>
          <w:sz w:val="28"/>
        </w:rPr>
        <w:t xml:space="preserve"> совместно с Минобороны России обеспечивают своевременное их получение в установленном размере – на эти цели выделяются бюджетные ассигнования.</w:t>
      </w:r>
    </w:p>
    <w:p w14:paraId="2C000000">
      <w:pPr>
        <w:pStyle w:val="Style_7"/>
        <w:widowControl w:val="1"/>
        <w:tabs>
          <w:tab w:leader="none" w:pos="1134" w:val="left"/>
        </w:tabs>
        <w:spacing w:after="0" w:before="0"/>
        <w:ind w:firstLine="709"/>
        <w:jc w:val="both"/>
        <w:rPr>
          <w:sz w:val="28"/>
        </w:rPr>
      </w:pPr>
    </w:p>
    <w:p w14:paraId="2D000000">
      <w:pPr>
        <w:pStyle w:val="Style_7"/>
        <w:widowControl w:val="1"/>
        <w:tabs>
          <w:tab w:leader="none" w:pos="1134" w:val="left"/>
        </w:tabs>
        <w:spacing w:after="0" w:before="0"/>
        <w:ind w:firstLine="709"/>
        <w:jc w:val="both"/>
        <w:rPr>
          <w:sz w:val="28"/>
        </w:rPr>
      </w:pPr>
      <w:r>
        <w:rPr>
          <w:sz w:val="28"/>
        </w:rPr>
        <w:t>Порядок получения</w:t>
      </w:r>
      <w:r>
        <w:rPr>
          <w:sz w:val="28"/>
        </w:rPr>
        <w:t xml:space="preserve">: </w:t>
      </w:r>
      <w:r>
        <w:rPr>
          <w:b w:val="0"/>
          <w:sz w:val="28"/>
        </w:rPr>
        <w:t>в</w:t>
      </w:r>
      <w:r>
        <w:rPr>
          <w:b w:val="0"/>
          <w:sz w:val="28"/>
        </w:rPr>
        <w:t>ыплаты назначаются со дня зачисления в списки личного состава воинской части, включая период подготовки и обучения. Начисление происходит автоматически на любой банковский счет, к которому привязана карта "Мир". Военнослужащий должен сообщить о нем при явке в военкомат. Если такой карты нет, то ему откроют соответствующий счет в банке. Средства поступают на счет, к которому привязана карта военнослужащего, ежемесячно с 10-го по 20-е число за предыдущий месяц. В случае, если к дате выплаты военнослужащий прослужил не полный календарный месяц, сумма будет меньше – пропорционально сроку службы в этом месяце. На этот же счет поступают выплаты от регионов, откуда был призван мобилизованный, если таковые установлены.</w:t>
      </w:r>
    </w:p>
    <w:p w14:paraId="2E000000">
      <w:pPr>
        <w:pStyle w:val="Style_6"/>
        <w:widowControl w:val="1"/>
        <w:tabs>
          <w:tab w:leader="none" w:pos="1134" w:val="left"/>
        </w:tabs>
        <w:spacing w:after="0" w:before="0"/>
        <w:ind w:firstLine="709"/>
        <w:jc w:val="both"/>
        <w:rPr>
          <w:sz w:val="28"/>
        </w:rPr>
      </w:pPr>
      <w:r>
        <w:rPr>
          <w:sz w:val="28"/>
        </w:rPr>
        <w:t>К слову, военнослужащие могут совершать переводы из районов проведения СВО в другие регионы России через филиалы банков, открытых на этих территориях. А по их желанию сумму могут сразу полностью или частично переводить членам семьи военнослужащего.</w:t>
      </w:r>
    </w:p>
    <w:p w14:paraId="2F000000">
      <w:pPr>
        <w:pStyle w:val="Style_4"/>
        <w:widowControl w:val="1"/>
        <w:tabs>
          <w:tab w:leader="none" w:pos="1134" w:val="left"/>
        </w:tabs>
        <w:spacing w:after="0" w:before="0"/>
        <w:ind w:firstLine="709"/>
        <w:jc w:val="center"/>
        <w:rPr>
          <w:rStyle w:val="Style_5_ch"/>
          <w:b w:val="0"/>
          <w:sz w:val="28"/>
        </w:rPr>
      </w:pPr>
      <w:bookmarkStart w:id="2" w:name="text-H2-1"/>
      <w:bookmarkEnd w:id="2"/>
    </w:p>
    <w:p w14:paraId="30000000">
      <w:pPr>
        <w:pStyle w:val="Style_4"/>
        <w:widowControl w:val="1"/>
        <w:tabs>
          <w:tab w:leader="none" w:pos="1134" w:val="left"/>
        </w:tabs>
        <w:spacing w:after="0" w:before="0"/>
        <w:ind w:firstLine="709"/>
        <w:jc w:val="center"/>
        <w:rPr>
          <w:rStyle w:val="Style_5_ch"/>
          <w:b w:val="0"/>
          <w:sz w:val="28"/>
        </w:rPr>
      </w:pPr>
      <w:r>
        <w:rPr>
          <w:rStyle w:val="Style_5_ch"/>
          <w:b w:val="1"/>
          <w:sz w:val="28"/>
        </w:rPr>
        <w:t>Единовременная денежная выплата</w:t>
      </w:r>
    </w:p>
    <w:p w14:paraId="31000000">
      <w:pPr>
        <w:pStyle w:val="Style_4"/>
        <w:widowControl w:val="1"/>
        <w:tabs>
          <w:tab w:leader="none" w:pos="1134" w:val="left"/>
        </w:tabs>
        <w:spacing w:after="0" w:before="0"/>
        <w:ind w:firstLine="709"/>
        <w:jc w:val="center"/>
        <w:rPr>
          <w:sz w:val="28"/>
        </w:rPr>
      </w:pPr>
    </w:p>
    <w:p w14:paraId="32000000">
      <w:pPr>
        <w:pStyle w:val="Style_6"/>
        <w:widowControl w:val="1"/>
        <w:tabs>
          <w:tab w:leader="none" w:pos="1134" w:val="left"/>
        </w:tabs>
        <w:spacing w:after="0" w:before="0"/>
        <w:ind w:firstLine="709"/>
        <w:jc w:val="both"/>
        <w:rPr>
          <w:sz w:val="28"/>
        </w:rPr>
      </w:pPr>
      <w:r>
        <w:rPr>
          <w:sz w:val="28"/>
        </w:rPr>
        <w:t>Ее получение зависит от наличия контракта о прохождении военной службы в Вооруженных Силах Р</w:t>
      </w:r>
      <w:r>
        <w:rPr>
          <w:sz w:val="28"/>
        </w:rPr>
        <w:t xml:space="preserve">оссийской </w:t>
      </w:r>
      <w:r>
        <w:rPr>
          <w:sz w:val="28"/>
        </w:rPr>
        <w:t>Ф</w:t>
      </w:r>
      <w:r>
        <w:rPr>
          <w:sz w:val="28"/>
        </w:rPr>
        <w:t>едерации</w:t>
      </w:r>
      <w:r>
        <w:rPr>
          <w:sz w:val="28"/>
        </w:rPr>
        <w:t>, заключенного в период проведения СВО, и его срока.</w:t>
      </w:r>
    </w:p>
    <w:p w14:paraId="33000000">
      <w:pPr>
        <w:pStyle w:val="Style_6"/>
        <w:widowControl w:val="1"/>
        <w:tabs>
          <w:tab w:leader="none" w:pos="1134" w:val="left"/>
        </w:tabs>
        <w:spacing w:after="0" w:before="0"/>
        <w:ind w:firstLine="709"/>
        <w:jc w:val="both"/>
        <w:rPr>
          <w:sz w:val="28"/>
        </w:rPr>
      </w:pPr>
    </w:p>
    <w:p w14:paraId="34000000">
      <w:pPr>
        <w:pStyle w:val="Style_7"/>
        <w:widowControl w:val="1"/>
        <w:tabs>
          <w:tab w:leader="none" w:pos="1134" w:val="left"/>
        </w:tabs>
        <w:spacing w:after="0" w:before="0"/>
        <w:ind w:firstLine="709"/>
        <w:jc w:val="both"/>
        <w:rPr>
          <w:b w:val="0"/>
          <w:sz w:val="28"/>
        </w:rPr>
      </w:pPr>
      <w:r>
        <w:rPr>
          <w:sz w:val="28"/>
        </w:rPr>
        <w:t>Кому и на каких условиях положена</w:t>
      </w:r>
      <w:r>
        <w:rPr>
          <w:sz w:val="28"/>
        </w:rPr>
        <w:t xml:space="preserve">: </w:t>
      </w:r>
      <w:r>
        <w:rPr>
          <w:b w:val="0"/>
          <w:sz w:val="28"/>
        </w:rPr>
        <w:t>м</w:t>
      </w:r>
      <w:r>
        <w:rPr>
          <w:b w:val="0"/>
          <w:sz w:val="28"/>
        </w:rPr>
        <w:t>обилизованным, военнослужащим-срочникам и иным гражданам Р</w:t>
      </w:r>
      <w:r>
        <w:rPr>
          <w:b w:val="0"/>
          <w:sz w:val="28"/>
        </w:rPr>
        <w:t xml:space="preserve">оссийской </w:t>
      </w:r>
      <w:r>
        <w:rPr>
          <w:b w:val="0"/>
          <w:sz w:val="28"/>
        </w:rPr>
        <w:t>Ф</w:t>
      </w:r>
      <w:r>
        <w:rPr>
          <w:b w:val="0"/>
          <w:sz w:val="28"/>
        </w:rPr>
        <w:t>едерации</w:t>
      </w:r>
      <w:r>
        <w:rPr>
          <w:b w:val="0"/>
          <w:sz w:val="28"/>
        </w:rPr>
        <w:t>, которые в период проведения СВО заключили контракт о прохождении военной службы в Вооруженных Силах Р</w:t>
      </w:r>
      <w:r>
        <w:rPr>
          <w:b w:val="0"/>
          <w:sz w:val="28"/>
        </w:rPr>
        <w:t xml:space="preserve">оссийской </w:t>
      </w:r>
      <w:r>
        <w:rPr>
          <w:b w:val="0"/>
          <w:sz w:val="28"/>
        </w:rPr>
        <w:t>Ф</w:t>
      </w:r>
      <w:r>
        <w:rPr>
          <w:b w:val="0"/>
          <w:sz w:val="28"/>
        </w:rPr>
        <w:t>едерации</w:t>
      </w:r>
      <w:r>
        <w:rPr>
          <w:b w:val="0"/>
          <w:sz w:val="28"/>
        </w:rPr>
        <w:t>, войсках национальной гвардии Р</w:t>
      </w:r>
      <w:r>
        <w:rPr>
          <w:b w:val="0"/>
          <w:sz w:val="28"/>
        </w:rPr>
        <w:t xml:space="preserve">оссийской </w:t>
      </w:r>
      <w:r>
        <w:rPr>
          <w:b w:val="0"/>
          <w:sz w:val="28"/>
        </w:rPr>
        <w:t>Ф</w:t>
      </w:r>
      <w:r>
        <w:rPr>
          <w:b w:val="0"/>
          <w:sz w:val="28"/>
        </w:rPr>
        <w:t>едерации</w:t>
      </w:r>
      <w:r>
        <w:rPr>
          <w:b w:val="0"/>
          <w:sz w:val="28"/>
        </w:rPr>
        <w:t xml:space="preserve"> сроком на </w:t>
      </w:r>
      <w:r>
        <w:rPr>
          <w:b w:val="0"/>
          <w:sz w:val="28"/>
        </w:rPr>
        <w:t xml:space="preserve">1 </w:t>
      </w:r>
      <w:r>
        <w:rPr>
          <w:b w:val="0"/>
          <w:sz w:val="28"/>
        </w:rPr>
        <w:t xml:space="preserve">год и более. </w:t>
      </w:r>
    </w:p>
    <w:p w14:paraId="35000000">
      <w:pPr>
        <w:pStyle w:val="Style_7"/>
        <w:widowControl w:val="1"/>
        <w:tabs>
          <w:tab w:leader="none" w:pos="1134" w:val="left"/>
        </w:tabs>
        <w:spacing w:after="0" w:before="0"/>
        <w:ind w:firstLine="709"/>
        <w:jc w:val="both"/>
        <w:rPr>
          <w:b w:val="0"/>
          <w:sz w:val="28"/>
        </w:rPr>
      </w:pPr>
      <w:r>
        <w:rPr>
          <w:b w:val="0"/>
          <w:sz w:val="28"/>
        </w:rPr>
        <w:t>На тех же условиях на выплату могут претендовать и иностранные граждане, заключившие контракт о прохождении военной службы в российской армии.</w:t>
      </w:r>
    </w:p>
    <w:p w14:paraId="36000000">
      <w:pPr>
        <w:pStyle w:val="Style_7"/>
        <w:widowControl w:val="1"/>
        <w:tabs>
          <w:tab w:leader="none" w:pos="1134" w:val="left"/>
        </w:tabs>
        <w:spacing w:after="0" w:before="0"/>
        <w:ind w:firstLine="709"/>
        <w:jc w:val="both"/>
        <w:rPr>
          <w:sz w:val="28"/>
        </w:rPr>
      </w:pPr>
    </w:p>
    <w:p w14:paraId="37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у</w:t>
      </w:r>
      <w:r>
        <w:rPr>
          <w:b w:val="0"/>
          <w:sz w:val="28"/>
        </w:rPr>
        <w:t xml:space="preserve">становлен фиксированный размер </w:t>
      </w:r>
      <w:r>
        <w:rPr>
          <w:b w:val="0"/>
          <w:sz w:val="28"/>
        </w:rPr>
        <w:t xml:space="preserve">                                     </w:t>
      </w:r>
      <w:r>
        <w:rPr>
          <w:b w:val="0"/>
          <w:sz w:val="28"/>
        </w:rPr>
        <w:t>выплаты – 195 тыс. руб.</w:t>
      </w:r>
    </w:p>
    <w:p w14:paraId="38000000">
      <w:pPr>
        <w:pStyle w:val="Style_7"/>
        <w:widowControl w:val="1"/>
        <w:tabs>
          <w:tab w:leader="none" w:pos="1134" w:val="left"/>
        </w:tabs>
        <w:spacing w:after="0" w:before="0"/>
        <w:ind w:firstLine="709"/>
        <w:jc w:val="both"/>
        <w:rPr>
          <w:sz w:val="28"/>
        </w:rPr>
      </w:pPr>
    </w:p>
    <w:p w14:paraId="39000000">
      <w:pPr>
        <w:pStyle w:val="Style_7"/>
        <w:widowControl w:val="1"/>
        <w:tabs>
          <w:tab w:leader="none" w:pos="1134" w:val="left"/>
        </w:tabs>
        <w:spacing w:after="0" w:before="0"/>
        <w:ind w:firstLine="709"/>
        <w:jc w:val="both"/>
        <w:rPr>
          <w:b w:val="0"/>
          <w:sz w:val="28"/>
        </w:rPr>
      </w:pPr>
      <w:r>
        <w:rPr>
          <w:sz w:val="28"/>
        </w:rPr>
        <w:t>Порядок получения</w:t>
      </w:r>
      <w:r>
        <w:rPr>
          <w:sz w:val="28"/>
        </w:rPr>
        <w:t xml:space="preserve">: </w:t>
      </w:r>
      <w:r>
        <w:rPr>
          <w:b w:val="0"/>
          <w:sz w:val="28"/>
        </w:rPr>
        <w:t>д</w:t>
      </w:r>
      <w:r>
        <w:rPr>
          <w:b w:val="0"/>
          <w:sz w:val="28"/>
        </w:rPr>
        <w:t>ля получения единовременной денежной выплаты военнослужащий должен подать рапорт командиру воинской части, начальнику (руководителю) организации Вооруженных Сил Р</w:t>
      </w:r>
      <w:r>
        <w:rPr>
          <w:b w:val="0"/>
          <w:sz w:val="28"/>
        </w:rPr>
        <w:t xml:space="preserve">оссийской </w:t>
      </w:r>
      <w:r>
        <w:rPr>
          <w:b w:val="0"/>
          <w:sz w:val="28"/>
        </w:rPr>
        <w:t>Ф</w:t>
      </w:r>
      <w:r>
        <w:rPr>
          <w:b w:val="0"/>
          <w:sz w:val="28"/>
        </w:rPr>
        <w:t>едерации</w:t>
      </w:r>
      <w:r>
        <w:rPr>
          <w:b w:val="0"/>
          <w:sz w:val="28"/>
        </w:rPr>
        <w:t xml:space="preserve">, приложив к нему копию контракта о прохождении военной службы. </w:t>
      </w:r>
    </w:p>
    <w:p w14:paraId="3A000000">
      <w:pPr>
        <w:pStyle w:val="Style_7"/>
        <w:widowControl w:val="1"/>
        <w:tabs>
          <w:tab w:leader="none" w:pos="1134" w:val="left"/>
        </w:tabs>
        <w:spacing w:after="0" w:before="0"/>
        <w:ind w:firstLine="709"/>
        <w:jc w:val="both"/>
        <w:rPr>
          <w:b w:val="0"/>
          <w:sz w:val="28"/>
        </w:rPr>
      </w:pPr>
      <w:r>
        <w:rPr>
          <w:b w:val="0"/>
          <w:sz w:val="28"/>
        </w:rPr>
        <w:t xml:space="preserve">В течение 10 рабочих дней со дня поступления рапорта командир воинской части издаст приказ об осуществлении единовременной денежной выплаты. </w:t>
      </w:r>
    </w:p>
    <w:p w14:paraId="3B000000">
      <w:pPr>
        <w:pStyle w:val="Style_7"/>
        <w:widowControl w:val="1"/>
        <w:tabs>
          <w:tab w:leader="none" w:pos="1134" w:val="left"/>
        </w:tabs>
        <w:spacing w:after="0" w:before="0"/>
        <w:ind w:firstLine="709"/>
        <w:jc w:val="both"/>
        <w:rPr>
          <w:b w:val="0"/>
          <w:sz w:val="28"/>
        </w:rPr>
      </w:pPr>
      <w:r>
        <w:rPr>
          <w:b w:val="0"/>
          <w:sz w:val="28"/>
        </w:rPr>
        <w:t>Не позднее 10 рабочих дней после этого финансово-экономический орган Минобороны России, в котором военнослужащие обеспечиваются денежным довольствием, произведет выплату.</w:t>
      </w:r>
    </w:p>
    <w:p w14:paraId="3C000000">
      <w:pPr>
        <w:pStyle w:val="Style_6"/>
        <w:widowControl w:val="1"/>
        <w:tabs>
          <w:tab w:leader="none" w:pos="1134" w:val="left"/>
        </w:tabs>
        <w:spacing w:after="0" w:before="0"/>
        <w:ind w:firstLine="709"/>
        <w:jc w:val="both"/>
        <w:rPr>
          <w:sz w:val="28"/>
        </w:rPr>
      </w:pPr>
      <w:r>
        <w:rPr>
          <w:sz w:val="28"/>
        </w:rPr>
        <w:t>Схожий порядок предусмотрен для получения единовременной денежной выплаты военнослужащим, проходящим военную службу по контракту в войсках национальной гвардии РФ.</w:t>
      </w:r>
    </w:p>
    <w:p w14:paraId="3D000000">
      <w:pPr>
        <w:pStyle w:val="Style_6"/>
        <w:widowControl w:val="1"/>
        <w:tabs>
          <w:tab w:leader="none" w:pos="1134" w:val="left"/>
        </w:tabs>
        <w:spacing w:after="0" w:before="0"/>
        <w:ind w:firstLine="709"/>
        <w:jc w:val="both"/>
        <w:rPr>
          <w:sz w:val="28"/>
        </w:rPr>
      </w:pPr>
      <w:r>
        <w:rPr>
          <w:sz w:val="28"/>
        </w:rPr>
        <w:t>Если военнослужащий уволится с военной службы ранее срока, установленного контрактом, то он должен будет вернуть часть суммы единовременной денежной выплаты пропорционально времени (за полные месяцы), оставшемуся до окончания срока контракта.</w:t>
      </w:r>
    </w:p>
    <w:p w14:paraId="3E000000">
      <w:pPr>
        <w:pStyle w:val="Style_4"/>
        <w:widowControl w:val="1"/>
        <w:tabs>
          <w:tab w:leader="none" w:pos="1134" w:val="left"/>
        </w:tabs>
        <w:spacing w:after="0" w:before="0"/>
        <w:ind w:firstLine="709"/>
        <w:jc w:val="both"/>
        <w:rPr>
          <w:rStyle w:val="Style_5_ch"/>
          <w:b w:val="0"/>
          <w:sz w:val="28"/>
        </w:rPr>
      </w:pPr>
      <w:bookmarkStart w:id="3" w:name="text-H2-2"/>
      <w:bookmarkEnd w:id="3"/>
    </w:p>
    <w:p w14:paraId="3F000000">
      <w:pPr>
        <w:pStyle w:val="Style_4"/>
        <w:widowControl w:val="1"/>
        <w:tabs>
          <w:tab w:leader="none" w:pos="1134" w:val="left"/>
        </w:tabs>
        <w:spacing w:after="0" w:before="0"/>
        <w:ind w:firstLine="709"/>
        <w:jc w:val="center"/>
        <w:rPr>
          <w:rStyle w:val="Style_5_ch"/>
          <w:b w:val="0"/>
          <w:sz w:val="28"/>
        </w:rPr>
      </w:pPr>
      <w:r>
        <w:rPr>
          <w:rStyle w:val="Style_5_ch"/>
          <w:b w:val="1"/>
          <w:sz w:val="28"/>
        </w:rPr>
        <w:t>Ежемесячная социальная выплата</w:t>
      </w:r>
    </w:p>
    <w:p w14:paraId="40000000">
      <w:pPr>
        <w:pStyle w:val="Style_4"/>
        <w:widowControl w:val="1"/>
        <w:tabs>
          <w:tab w:leader="none" w:pos="1134" w:val="left"/>
        </w:tabs>
        <w:spacing w:after="0" w:before="0"/>
        <w:ind w:firstLine="709"/>
        <w:jc w:val="center"/>
        <w:rPr>
          <w:sz w:val="28"/>
        </w:rPr>
      </w:pPr>
    </w:p>
    <w:p w14:paraId="41000000">
      <w:pPr>
        <w:pStyle w:val="Style_6"/>
        <w:widowControl w:val="1"/>
        <w:tabs>
          <w:tab w:leader="none" w:pos="1134" w:val="left"/>
        </w:tabs>
        <w:spacing w:after="0" w:before="0"/>
        <w:ind w:firstLine="709"/>
        <w:jc w:val="both"/>
        <w:rPr>
          <w:sz w:val="28"/>
        </w:rPr>
      </w:pPr>
      <w:r>
        <w:rPr>
          <w:sz w:val="28"/>
        </w:rPr>
        <w:t>Она предоставляется дополнительно к денежному содержанию.</w:t>
      </w:r>
    </w:p>
    <w:p w14:paraId="42000000">
      <w:pPr>
        <w:pStyle w:val="Style_6"/>
        <w:widowControl w:val="1"/>
        <w:tabs>
          <w:tab w:leader="none" w:pos="1134" w:val="left"/>
        </w:tabs>
        <w:spacing w:after="0" w:before="0"/>
        <w:ind w:firstLine="709"/>
        <w:jc w:val="both"/>
        <w:rPr>
          <w:sz w:val="28"/>
        </w:rPr>
      </w:pPr>
    </w:p>
    <w:p w14:paraId="43000000">
      <w:pPr>
        <w:pStyle w:val="Style_7"/>
        <w:widowControl w:val="1"/>
        <w:tabs>
          <w:tab w:leader="none" w:pos="1134" w:val="left"/>
        </w:tabs>
        <w:spacing w:after="0" w:before="0"/>
        <w:ind w:firstLine="709"/>
        <w:jc w:val="both"/>
        <w:rPr>
          <w:b w:val="0"/>
          <w:sz w:val="28"/>
        </w:rPr>
      </w:pPr>
      <w:r>
        <w:rPr>
          <w:sz w:val="28"/>
        </w:rPr>
        <w:t>Кому и на каких условиях положена</w:t>
      </w:r>
      <w:r>
        <w:rPr>
          <w:sz w:val="28"/>
        </w:rPr>
        <w:t xml:space="preserve">: </w:t>
      </w:r>
      <w:r>
        <w:rPr>
          <w:b w:val="0"/>
          <w:sz w:val="28"/>
        </w:rPr>
        <w:t>г</w:t>
      </w:r>
      <w:r>
        <w:rPr>
          <w:b w:val="0"/>
          <w:sz w:val="28"/>
        </w:rPr>
        <w:t>ражданам Р</w:t>
      </w:r>
      <w:r>
        <w:rPr>
          <w:b w:val="0"/>
          <w:sz w:val="28"/>
        </w:rPr>
        <w:t xml:space="preserve">оссийской </w:t>
      </w:r>
      <w:r>
        <w:rPr>
          <w:b w:val="0"/>
          <w:sz w:val="28"/>
        </w:rPr>
        <w:t>Ф</w:t>
      </w:r>
      <w:r>
        <w:rPr>
          <w:b w:val="0"/>
          <w:sz w:val="28"/>
        </w:rPr>
        <w:t>едерации</w:t>
      </w:r>
      <w:r>
        <w:rPr>
          <w:b w:val="0"/>
          <w:sz w:val="28"/>
        </w:rPr>
        <w:t>, призванным по мобилизации.</w:t>
      </w:r>
    </w:p>
    <w:p w14:paraId="44000000">
      <w:pPr>
        <w:pStyle w:val="Style_7"/>
        <w:widowControl w:val="1"/>
        <w:tabs>
          <w:tab w:leader="none" w:pos="1134" w:val="left"/>
        </w:tabs>
        <w:spacing w:after="0" w:before="0"/>
        <w:ind w:firstLine="709"/>
        <w:jc w:val="both"/>
        <w:rPr>
          <w:sz w:val="28"/>
        </w:rPr>
      </w:pPr>
    </w:p>
    <w:p w14:paraId="45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ф</w:t>
      </w:r>
      <w:r>
        <w:rPr>
          <w:b w:val="0"/>
          <w:sz w:val="28"/>
        </w:rPr>
        <w:t xml:space="preserve">иксированный размер выплаты – 158 тыс. руб. </w:t>
      </w:r>
    </w:p>
    <w:p w14:paraId="46000000">
      <w:pPr>
        <w:pStyle w:val="Style_7"/>
        <w:widowControl w:val="1"/>
        <w:tabs>
          <w:tab w:leader="none" w:pos="1134" w:val="left"/>
        </w:tabs>
        <w:spacing w:after="0" w:before="0"/>
        <w:ind w:firstLine="709"/>
        <w:jc w:val="both"/>
        <w:rPr>
          <w:b w:val="0"/>
          <w:sz w:val="28"/>
        </w:rPr>
      </w:pPr>
      <w:r>
        <w:rPr>
          <w:b w:val="0"/>
          <w:sz w:val="28"/>
        </w:rPr>
        <w:t>За неполный календарный месяц – пропорционально количеству прослуженных календарных дней в этом месяце.</w:t>
      </w:r>
    </w:p>
    <w:p w14:paraId="47000000">
      <w:pPr>
        <w:pStyle w:val="Style_7"/>
        <w:widowControl w:val="1"/>
        <w:tabs>
          <w:tab w:leader="none" w:pos="1134" w:val="left"/>
        </w:tabs>
        <w:spacing w:after="0" w:before="0"/>
        <w:ind w:firstLine="709"/>
        <w:jc w:val="both"/>
        <w:rPr>
          <w:b w:val="0"/>
          <w:sz w:val="28"/>
        </w:rPr>
      </w:pPr>
    </w:p>
    <w:p w14:paraId="48000000">
      <w:pPr>
        <w:pStyle w:val="Style_7"/>
        <w:widowControl w:val="1"/>
        <w:tabs>
          <w:tab w:leader="none" w:pos="1134" w:val="left"/>
        </w:tabs>
        <w:spacing w:after="0" w:before="0"/>
        <w:ind w:firstLine="709"/>
        <w:jc w:val="both"/>
        <w:rPr>
          <w:sz w:val="28"/>
        </w:rPr>
      </w:pPr>
      <w:r>
        <w:rPr>
          <w:sz w:val="28"/>
        </w:rPr>
        <w:t>Порядок получения</w:t>
      </w:r>
      <w:r>
        <w:rPr>
          <w:sz w:val="28"/>
        </w:rPr>
        <w:t xml:space="preserve">: </w:t>
      </w:r>
      <w:r>
        <w:rPr>
          <w:b w:val="0"/>
          <w:sz w:val="28"/>
        </w:rPr>
        <w:t>в</w:t>
      </w:r>
      <w:r>
        <w:rPr>
          <w:b w:val="0"/>
          <w:sz w:val="28"/>
        </w:rPr>
        <w:t>ыплата производится со дня назначения на воинскую должность и по день освобождения от нее включительно, за неполный месяц – пропорционально числу прослуженных дней. А в случае заключения контракта мобилизованным – до дня вступления в силу контракта о прохождении военной службы</w:t>
      </w:r>
      <w:r>
        <w:rPr>
          <w:sz w:val="28"/>
        </w:rPr>
        <w:t>.</w:t>
      </w:r>
    </w:p>
    <w:p w14:paraId="49000000">
      <w:pPr>
        <w:pStyle w:val="Style_6"/>
        <w:widowControl w:val="1"/>
        <w:tabs>
          <w:tab w:leader="none" w:pos="1134" w:val="left"/>
        </w:tabs>
        <w:spacing w:after="0" w:before="0"/>
        <w:ind w:firstLine="709"/>
        <w:jc w:val="both"/>
        <w:rPr>
          <w:sz w:val="28"/>
        </w:rPr>
      </w:pPr>
      <w:r>
        <w:rPr>
          <w:sz w:val="28"/>
        </w:rPr>
        <w:t xml:space="preserve">Выплата устанавливается приказами командиров воинских частей, руководителей организаций Вооруженных Сил </w:t>
      </w:r>
      <w:r>
        <w:rPr>
          <w:sz w:val="28"/>
        </w:rPr>
        <w:t>Российской Федерации</w:t>
      </w:r>
      <w:r>
        <w:rPr>
          <w:sz w:val="28"/>
        </w:rPr>
        <w:t xml:space="preserve">, в которых мобилизованные проходят службу. </w:t>
      </w:r>
    </w:p>
    <w:p w14:paraId="4A000000">
      <w:pPr>
        <w:pStyle w:val="Style_6"/>
        <w:widowControl w:val="1"/>
        <w:tabs>
          <w:tab w:leader="none" w:pos="1134" w:val="left"/>
        </w:tabs>
        <w:spacing w:after="0" w:before="0"/>
        <w:ind w:firstLine="709"/>
        <w:jc w:val="both"/>
        <w:rPr>
          <w:sz w:val="28"/>
        </w:rPr>
      </w:pPr>
      <w:r>
        <w:rPr>
          <w:sz w:val="28"/>
        </w:rPr>
        <w:t>Выплату производит финансово-экономический орган Минобороны России, обеспечивающий военнослужащего денежным довольствием. Она выплачивается одновременно с выплатой денежного довольствия в текущем месяце за истекший месяц, а за декабрь календарного года – до 25 декабря.</w:t>
      </w:r>
    </w:p>
    <w:p w14:paraId="4B000000">
      <w:pPr>
        <w:pStyle w:val="Style_4"/>
        <w:widowControl w:val="1"/>
        <w:tabs>
          <w:tab w:leader="none" w:pos="1134" w:val="left"/>
        </w:tabs>
        <w:spacing w:after="0" w:before="0"/>
        <w:ind w:firstLine="709"/>
        <w:jc w:val="both"/>
        <w:rPr>
          <w:rStyle w:val="Style_5_ch"/>
          <w:b w:val="0"/>
          <w:sz w:val="28"/>
        </w:rPr>
      </w:pPr>
      <w:bookmarkStart w:id="4" w:name="text-H2-3"/>
      <w:bookmarkEnd w:id="4"/>
    </w:p>
    <w:p w14:paraId="4C000000">
      <w:pPr>
        <w:pStyle w:val="Style_4"/>
        <w:widowControl w:val="1"/>
        <w:tabs>
          <w:tab w:leader="none" w:pos="1134" w:val="left"/>
        </w:tabs>
        <w:spacing w:after="0" w:before="0"/>
        <w:ind w:firstLine="709"/>
        <w:jc w:val="center"/>
        <w:rPr>
          <w:rStyle w:val="Style_5_ch"/>
          <w:b w:val="0"/>
          <w:sz w:val="28"/>
        </w:rPr>
      </w:pPr>
      <w:r>
        <w:rPr>
          <w:rStyle w:val="Style_5_ch"/>
          <w:b w:val="1"/>
          <w:sz w:val="28"/>
        </w:rPr>
        <w:t>Ежемесячная денежная выплата ветеранам</w:t>
      </w:r>
    </w:p>
    <w:p w14:paraId="4D000000">
      <w:pPr>
        <w:pStyle w:val="Style_4"/>
        <w:widowControl w:val="1"/>
        <w:tabs>
          <w:tab w:leader="none" w:pos="1134" w:val="left"/>
        </w:tabs>
        <w:spacing w:after="0" w:before="0"/>
        <w:ind w:firstLine="709"/>
        <w:jc w:val="center"/>
        <w:rPr>
          <w:sz w:val="28"/>
        </w:rPr>
      </w:pPr>
    </w:p>
    <w:p w14:paraId="4E000000">
      <w:pPr>
        <w:pStyle w:val="Style_6"/>
        <w:widowControl w:val="1"/>
        <w:tabs>
          <w:tab w:leader="none" w:pos="1134" w:val="left"/>
        </w:tabs>
        <w:spacing w:after="0" w:before="0"/>
        <w:ind w:firstLine="709"/>
        <w:jc w:val="both"/>
        <w:rPr>
          <w:sz w:val="28"/>
        </w:rPr>
      </w:pPr>
      <w:r>
        <w:rPr>
          <w:sz w:val="28"/>
        </w:rPr>
        <w:t>Поскольку участники СВО получают статус ветерана боевых действий, они имеют право на дополнительные выплаты.</w:t>
      </w:r>
    </w:p>
    <w:p w14:paraId="4F000000">
      <w:pPr>
        <w:pStyle w:val="Style_6"/>
        <w:widowControl w:val="1"/>
        <w:tabs>
          <w:tab w:leader="none" w:pos="1134" w:val="left"/>
        </w:tabs>
        <w:spacing w:after="0" w:before="0"/>
        <w:ind w:firstLine="709"/>
        <w:jc w:val="both"/>
        <w:rPr>
          <w:sz w:val="28"/>
        </w:rPr>
      </w:pPr>
    </w:p>
    <w:p w14:paraId="50000000">
      <w:pPr>
        <w:pStyle w:val="Style_7"/>
        <w:widowControl w:val="1"/>
        <w:tabs>
          <w:tab w:leader="none" w:pos="1134" w:val="left"/>
        </w:tabs>
        <w:spacing w:after="0" w:before="0"/>
        <w:ind w:firstLine="709"/>
        <w:jc w:val="both"/>
        <w:rPr>
          <w:sz w:val="28"/>
        </w:rPr>
      </w:pPr>
      <w:r>
        <w:rPr>
          <w:sz w:val="28"/>
        </w:rPr>
        <w:t>Кому и на каких условиях положена</w:t>
      </w:r>
      <w:r>
        <w:rPr>
          <w:sz w:val="28"/>
        </w:rPr>
        <w:t xml:space="preserve">: </w:t>
      </w:r>
      <w:r>
        <w:rPr>
          <w:b w:val="0"/>
          <w:sz w:val="28"/>
        </w:rPr>
        <w:t>п</w:t>
      </w:r>
      <w:r>
        <w:rPr>
          <w:b w:val="0"/>
          <w:sz w:val="28"/>
        </w:rPr>
        <w:t>раво на ежемесячную денежную выплату имеют ветераны боевых действий, в том числе:</w:t>
      </w:r>
    </w:p>
    <w:p w14:paraId="51000000">
      <w:pPr>
        <w:widowControl w:val="1"/>
        <w:numPr>
          <w:ilvl w:val="0"/>
          <w:numId w:val="2"/>
        </w:numPr>
        <w:tabs>
          <w:tab w:leader="none" w:pos="1134" w:val="left"/>
        </w:tabs>
        <w:ind w:firstLine="709" w:left="95"/>
        <w:jc w:val="both"/>
        <w:rPr>
          <w:sz w:val="28"/>
        </w:rPr>
      </w:pPr>
      <w:r>
        <w:rPr>
          <w:sz w:val="28"/>
        </w:rPr>
        <w:t>военнослужащие органов ФСБ России, выполнявшие задачи по отражению вооруженного вторжения на территорию РФ, а также в ходе вооруженной провокации на госгранице России и приграничных территориях регионов, прилегающих к районам проведения СВО на территориях Украины, ДНР и ЛНР с 24 февраля 2022 года;</w:t>
      </w:r>
    </w:p>
    <w:p w14:paraId="52000000">
      <w:pPr>
        <w:widowControl w:val="1"/>
        <w:numPr>
          <w:ilvl w:val="0"/>
          <w:numId w:val="2"/>
        </w:numPr>
        <w:tabs>
          <w:tab w:leader="none" w:pos="1134" w:val="left"/>
        </w:tabs>
        <w:ind w:firstLine="709" w:left="95"/>
        <w:jc w:val="both"/>
        <w:rPr>
          <w:sz w:val="28"/>
        </w:rPr>
      </w:pPr>
      <w:r>
        <w:rPr>
          <w:sz w:val="28"/>
        </w:rPr>
        <w:t xml:space="preserve">лица, поступившие в созданные по решению органов госвласти добровольческие формирования, содействующие выполнению задач, возложенных на Вооруженные Силы </w:t>
      </w:r>
      <w:r>
        <w:rPr>
          <w:sz w:val="28"/>
        </w:rPr>
        <w:t>Российской Федерации</w:t>
      </w:r>
      <w:r>
        <w:rPr>
          <w:sz w:val="28"/>
        </w:rPr>
        <w:t xml:space="preserve"> </w:t>
      </w:r>
      <w:r>
        <w:rPr>
          <w:sz w:val="28"/>
        </w:rPr>
        <w:t>(войска национальной гвардии), в ходе СВО в ДНР и ЛНР с 24 февраля 2022 года, на территориях Запорожской и Херсонской областей – с 30 сентября 2022 года;</w:t>
      </w:r>
    </w:p>
    <w:p w14:paraId="53000000">
      <w:pPr>
        <w:widowControl w:val="1"/>
        <w:numPr>
          <w:ilvl w:val="0"/>
          <w:numId w:val="2"/>
        </w:numPr>
        <w:tabs>
          <w:tab w:leader="none" w:pos="1134" w:val="left"/>
        </w:tabs>
        <w:ind w:firstLine="709" w:left="95"/>
        <w:jc w:val="both"/>
        <w:rPr>
          <w:sz w:val="28"/>
        </w:rPr>
      </w:pPr>
      <w:r>
        <w:rPr>
          <w:sz w:val="28"/>
        </w:rPr>
        <w:t>лица, заключившие контракт (имевшие иные правоотношения) с организациями, содействующими выполнению задач, возложенных на Вооруженные Силы РФ, в ходе СВО.</w:t>
      </w:r>
    </w:p>
    <w:p w14:paraId="54000000">
      <w:pPr>
        <w:pStyle w:val="Style_6"/>
        <w:widowControl w:val="1"/>
        <w:tabs>
          <w:tab w:leader="none" w:pos="1134" w:val="left"/>
        </w:tabs>
        <w:spacing w:after="0" w:before="0"/>
        <w:ind w:firstLine="709"/>
        <w:jc w:val="both"/>
        <w:rPr>
          <w:sz w:val="28"/>
        </w:rPr>
      </w:pPr>
      <w:r>
        <w:rPr>
          <w:sz w:val="28"/>
        </w:rPr>
        <w:t>Но если гражданин одновременно имеет право на ежемесячную денежную выпла</w:t>
      </w:r>
      <w:r>
        <w:rPr>
          <w:sz w:val="28"/>
        </w:rPr>
        <w:t>ту по Федеральному закону от 12.01.1995</w:t>
      </w:r>
      <w:r>
        <w:rPr>
          <w:sz w:val="28"/>
        </w:rPr>
        <w:t xml:space="preserve"> </w:t>
      </w:r>
      <w:r>
        <w:rPr>
          <w:sz w:val="28"/>
        </w:rPr>
        <w:t xml:space="preserve">№ 5-ФЗ </w:t>
      </w:r>
      <w:r>
        <w:rPr>
          <w:sz w:val="28"/>
        </w:rPr>
        <w:t xml:space="preserve">                         «</w:t>
      </w:r>
      <w:r>
        <w:rPr>
          <w:rStyle w:val="Style_3_ch"/>
          <w:color w:val="000000"/>
          <w:sz w:val="28"/>
          <w:u w:val="none"/>
        </w:rPr>
        <w:fldChar w:fldCharType="begin"/>
      </w:r>
      <w:r>
        <w:rPr>
          <w:rStyle w:val="Style_3_ch"/>
          <w:color w:val="000000"/>
          <w:sz w:val="28"/>
          <w:u w:val="none"/>
        </w:rPr>
        <w:instrText>HYPERLINK "https://base.garant.ru/10103548/"</w:instrText>
      </w:r>
      <w:r>
        <w:rPr>
          <w:rStyle w:val="Style_3_ch"/>
          <w:color w:val="000000"/>
          <w:sz w:val="28"/>
          <w:u w:val="none"/>
        </w:rPr>
        <w:fldChar w:fldCharType="separate"/>
      </w:r>
      <w:r>
        <w:rPr>
          <w:rStyle w:val="Style_3_ch"/>
          <w:color w:val="000000"/>
          <w:sz w:val="28"/>
          <w:u w:val="none"/>
        </w:rPr>
        <w:t>О ветеранах</w:t>
      </w:r>
      <w:r>
        <w:rPr>
          <w:rStyle w:val="Style_3_ch"/>
          <w:color w:val="000000"/>
          <w:sz w:val="28"/>
          <w:u w:val="none"/>
        </w:rPr>
        <w:fldChar w:fldCharType="end"/>
      </w:r>
      <w:r>
        <w:rPr>
          <w:sz w:val="28"/>
        </w:rPr>
        <w:t>»</w:t>
      </w:r>
      <w:r>
        <w:rPr>
          <w:sz w:val="28"/>
        </w:rPr>
        <w:t xml:space="preserve"> и по другому федеральному закону или иному НПА независимо от основания, по которому она устанавливается, ему предоставляется только одна ежемесячная денежная выплата по его выбору.</w:t>
      </w:r>
    </w:p>
    <w:p w14:paraId="55000000">
      <w:pPr>
        <w:pStyle w:val="Style_6"/>
        <w:widowControl w:val="1"/>
        <w:tabs>
          <w:tab w:leader="none" w:pos="1134" w:val="left"/>
        </w:tabs>
        <w:spacing w:after="0" w:before="0"/>
        <w:ind w:firstLine="709"/>
        <w:jc w:val="both"/>
        <w:rPr>
          <w:sz w:val="28"/>
        </w:rPr>
      </w:pPr>
    </w:p>
    <w:p w14:paraId="56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ф</w:t>
      </w:r>
      <w:r>
        <w:rPr>
          <w:b w:val="0"/>
          <w:sz w:val="28"/>
        </w:rPr>
        <w:t xml:space="preserve">иксированный размер – 1699 руб., но он подлежит ежегодной индексации на коэффициент, установленный Правительством </w:t>
      </w:r>
      <w:r>
        <w:rPr>
          <w:b w:val="0"/>
          <w:sz w:val="28"/>
        </w:rPr>
        <w:t>Российской Федерации</w:t>
      </w:r>
      <w:r>
        <w:rPr>
          <w:b w:val="0"/>
          <w:sz w:val="28"/>
        </w:rPr>
        <w:t>.</w:t>
      </w:r>
    </w:p>
    <w:p w14:paraId="57000000">
      <w:pPr>
        <w:pStyle w:val="Style_7"/>
        <w:widowControl w:val="1"/>
        <w:tabs>
          <w:tab w:leader="none" w:pos="1134" w:val="left"/>
        </w:tabs>
        <w:spacing w:after="0" w:before="0"/>
        <w:ind w:firstLine="709"/>
        <w:jc w:val="both"/>
        <w:rPr>
          <w:sz w:val="28"/>
        </w:rPr>
      </w:pPr>
    </w:p>
    <w:p w14:paraId="58000000">
      <w:pPr>
        <w:pStyle w:val="Style_7"/>
        <w:widowControl w:val="1"/>
        <w:tabs>
          <w:tab w:leader="none" w:pos="1134" w:val="left"/>
        </w:tabs>
        <w:spacing w:after="0" w:before="0"/>
        <w:ind w:firstLine="709"/>
        <w:jc w:val="both"/>
        <w:rPr>
          <w:b w:val="0"/>
          <w:sz w:val="28"/>
        </w:rPr>
      </w:pPr>
      <w:r>
        <w:rPr>
          <w:sz w:val="28"/>
        </w:rPr>
        <w:t>Порядок получения</w:t>
      </w:r>
      <w:r>
        <w:rPr>
          <w:sz w:val="28"/>
        </w:rPr>
        <w:t xml:space="preserve">: </w:t>
      </w:r>
      <w:r>
        <w:rPr>
          <w:b w:val="0"/>
          <w:sz w:val="28"/>
        </w:rPr>
        <w:t>е</w:t>
      </w:r>
      <w:r>
        <w:rPr>
          <w:b w:val="0"/>
          <w:sz w:val="28"/>
        </w:rPr>
        <w:t>жемесячная денежная выплата устанавливается и выплачивается территориальным органом С</w:t>
      </w:r>
      <w:r>
        <w:rPr>
          <w:b w:val="0"/>
          <w:sz w:val="28"/>
        </w:rPr>
        <w:t xml:space="preserve">оциального фонда </w:t>
      </w:r>
      <w:r>
        <w:rPr>
          <w:b w:val="0"/>
          <w:sz w:val="28"/>
        </w:rPr>
        <w:t>Р</w:t>
      </w:r>
      <w:r>
        <w:rPr>
          <w:b w:val="0"/>
          <w:sz w:val="28"/>
        </w:rPr>
        <w:t>оссии</w:t>
      </w:r>
      <w:r>
        <w:rPr>
          <w:b w:val="0"/>
          <w:sz w:val="28"/>
        </w:rPr>
        <w:t xml:space="preserve">. </w:t>
      </w:r>
    </w:p>
    <w:p w14:paraId="59000000">
      <w:pPr>
        <w:pStyle w:val="Style_7"/>
        <w:widowControl w:val="1"/>
        <w:tabs>
          <w:tab w:leader="none" w:pos="1134" w:val="left"/>
        </w:tabs>
        <w:spacing w:after="0" w:before="0"/>
        <w:ind w:firstLine="709"/>
        <w:jc w:val="both"/>
        <w:rPr>
          <w:b w:val="0"/>
          <w:sz w:val="28"/>
        </w:rPr>
      </w:pPr>
      <w:r>
        <w:rPr>
          <w:b w:val="0"/>
          <w:sz w:val="28"/>
        </w:rPr>
        <w:t>Она </w:t>
      </w:r>
      <w:r>
        <w:rPr>
          <w:rStyle w:val="Style_3_ch"/>
          <w:b w:val="0"/>
          <w:color w:val="000000"/>
          <w:sz w:val="28"/>
          <w:u w:val="none"/>
        </w:rPr>
        <w:fldChar w:fldCharType="begin"/>
      </w:r>
      <w:r>
        <w:rPr>
          <w:rStyle w:val="Style_3_ch"/>
          <w:b w:val="0"/>
          <w:color w:val="000000"/>
          <w:sz w:val="28"/>
          <w:u w:val="none"/>
        </w:rPr>
        <w:instrText>HYPERLINK "https://www.garant.ru/news/1681113/"</w:instrText>
      </w:r>
      <w:r>
        <w:rPr>
          <w:rStyle w:val="Style_3_ch"/>
          <w:b w:val="0"/>
          <w:color w:val="000000"/>
          <w:sz w:val="28"/>
          <w:u w:val="none"/>
        </w:rPr>
        <w:fldChar w:fldCharType="separate"/>
      </w:r>
      <w:r>
        <w:rPr>
          <w:rStyle w:val="Style_3_ch"/>
          <w:b w:val="0"/>
          <w:color w:val="000000"/>
          <w:sz w:val="28"/>
          <w:u w:val="none"/>
        </w:rPr>
        <w:t>назначается в беззаявительном порядке</w:t>
      </w:r>
      <w:r>
        <w:rPr>
          <w:rStyle w:val="Style_3_ch"/>
          <w:b w:val="0"/>
          <w:color w:val="000000"/>
          <w:sz w:val="28"/>
          <w:u w:val="none"/>
        </w:rPr>
        <w:fldChar w:fldCharType="end"/>
      </w:r>
      <w:r>
        <w:rPr>
          <w:b w:val="0"/>
          <w:sz w:val="28"/>
        </w:rPr>
        <w:t> со дня признания гражданина ветераном боевых действий.</w:t>
      </w:r>
    </w:p>
    <w:p w14:paraId="5A000000">
      <w:pPr>
        <w:pStyle w:val="Style_7"/>
        <w:widowControl w:val="1"/>
        <w:tabs>
          <w:tab w:leader="none" w:pos="1134" w:val="left"/>
        </w:tabs>
        <w:spacing w:after="0" w:before="0"/>
        <w:ind w:firstLine="709"/>
        <w:jc w:val="both"/>
        <w:rPr>
          <w:sz w:val="28"/>
        </w:rPr>
      </w:pPr>
      <w:r>
        <w:rPr>
          <w:b w:val="0"/>
          <w:sz w:val="28"/>
        </w:rPr>
        <w:t>Основанием служат сведения об оформлении соответствующего удостоверения единого образца, полученные Фондом от федеральных органов, осуществляющих выдачу таких удостоверений.</w:t>
      </w:r>
    </w:p>
    <w:p w14:paraId="5B000000">
      <w:pPr>
        <w:pStyle w:val="Style_6"/>
        <w:widowControl w:val="1"/>
        <w:tabs>
          <w:tab w:leader="none" w:pos="1134" w:val="left"/>
        </w:tabs>
        <w:spacing w:after="0" w:before="0"/>
        <w:ind w:firstLine="709"/>
        <w:jc w:val="both"/>
        <w:rPr>
          <w:sz w:val="28"/>
        </w:rPr>
      </w:pPr>
      <w:r>
        <w:rPr>
          <w:sz w:val="28"/>
        </w:rPr>
        <w:t xml:space="preserve">Выплаты зачисляются на счет гражданина в кредитной организации, сведения о котором имеются в СФР или получены в порядке информационного обмена, осуществляемого </w:t>
      </w:r>
      <w:r>
        <w:rPr>
          <w:sz w:val="28"/>
        </w:rPr>
        <w:t>в рамках,</w:t>
      </w:r>
      <w:r>
        <w:rPr>
          <w:sz w:val="28"/>
        </w:rPr>
        <w:t xml:space="preserve"> заключенных с органами власти соглашений.</w:t>
      </w:r>
    </w:p>
    <w:p w14:paraId="5C000000">
      <w:pPr>
        <w:pStyle w:val="Style_4"/>
        <w:widowControl w:val="1"/>
        <w:tabs>
          <w:tab w:leader="none" w:pos="1134" w:val="left"/>
        </w:tabs>
        <w:spacing w:after="0" w:before="0"/>
        <w:ind w:firstLine="709"/>
        <w:jc w:val="both"/>
        <w:rPr>
          <w:rStyle w:val="Style_5_ch"/>
          <w:b w:val="0"/>
          <w:sz w:val="28"/>
        </w:rPr>
      </w:pPr>
      <w:bookmarkStart w:id="5" w:name="text-H2-4"/>
      <w:bookmarkEnd w:id="5"/>
    </w:p>
    <w:p w14:paraId="5D000000">
      <w:pPr>
        <w:pStyle w:val="Style_4"/>
        <w:widowControl w:val="1"/>
        <w:tabs>
          <w:tab w:leader="none" w:pos="1134" w:val="left"/>
        </w:tabs>
        <w:spacing w:after="0" w:before="0"/>
        <w:ind w:firstLine="709"/>
        <w:jc w:val="center"/>
        <w:rPr>
          <w:rStyle w:val="Style_5_ch"/>
          <w:b w:val="0"/>
          <w:sz w:val="28"/>
        </w:rPr>
      </w:pPr>
      <w:r>
        <w:rPr>
          <w:rStyle w:val="Style_5_ch"/>
          <w:b w:val="1"/>
          <w:sz w:val="28"/>
        </w:rPr>
        <w:t>Единовременная выплата при получении ранения</w:t>
      </w:r>
    </w:p>
    <w:p w14:paraId="5E000000">
      <w:pPr>
        <w:pStyle w:val="Style_4"/>
        <w:widowControl w:val="1"/>
        <w:tabs>
          <w:tab w:leader="none" w:pos="1134" w:val="left"/>
        </w:tabs>
        <w:spacing w:after="0" w:before="0"/>
        <w:ind w:firstLine="709"/>
        <w:jc w:val="center"/>
        <w:rPr>
          <w:sz w:val="28"/>
        </w:rPr>
      </w:pPr>
    </w:p>
    <w:p w14:paraId="5F000000">
      <w:pPr>
        <w:pStyle w:val="Style_6"/>
        <w:widowControl w:val="1"/>
        <w:tabs>
          <w:tab w:leader="none" w:pos="1134" w:val="left"/>
        </w:tabs>
        <w:spacing w:after="0" w:before="0"/>
        <w:ind w:firstLine="709"/>
        <w:jc w:val="both"/>
        <w:rPr>
          <w:sz w:val="28"/>
        </w:rPr>
      </w:pPr>
      <w:r>
        <w:rPr>
          <w:sz w:val="28"/>
        </w:rPr>
        <w:t>Право на нее имеют все участники СВО.</w:t>
      </w:r>
    </w:p>
    <w:p w14:paraId="60000000">
      <w:pPr>
        <w:pStyle w:val="Style_6"/>
        <w:widowControl w:val="1"/>
        <w:tabs>
          <w:tab w:leader="none" w:pos="1134" w:val="left"/>
        </w:tabs>
        <w:spacing w:after="0" w:before="0"/>
        <w:ind w:firstLine="709"/>
        <w:jc w:val="both"/>
        <w:rPr>
          <w:sz w:val="28"/>
        </w:rPr>
      </w:pPr>
    </w:p>
    <w:p w14:paraId="61000000">
      <w:pPr>
        <w:pStyle w:val="Style_7"/>
        <w:widowControl w:val="1"/>
        <w:tabs>
          <w:tab w:leader="none" w:pos="1134" w:val="left"/>
        </w:tabs>
        <w:spacing w:after="0" w:before="0"/>
        <w:ind w:firstLine="709"/>
        <w:jc w:val="both"/>
        <w:rPr>
          <w:b w:val="0"/>
          <w:sz w:val="28"/>
        </w:rPr>
      </w:pPr>
      <w:r>
        <w:rPr>
          <w:sz w:val="28"/>
        </w:rPr>
        <w:t>Кому и на каких условиях предоставляются</w:t>
      </w:r>
      <w:r>
        <w:rPr>
          <w:sz w:val="28"/>
        </w:rPr>
        <w:t xml:space="preserve">: </w:t>
      </w:r>
      <w:r>
        <w:rPr>
          <w:b w:val="0"/>
          <w:sz w:val="28"/>
        </w:rPr>
        <w:t>в</w:t>
      </w:r>
      <w:r>
        <w:rPr>
          <w:b w:val="0"/>
          <w:sz w:val="28"/>
        </w:rPr>
        <w:t xml:space="preserve">оеннослужащим, лицам, проходящим службу в войсках национальной гвардии </w:t>
      </w:r>
      <w:r>
        <w:rPr>
          <w:b w:val="0"/>
          <w:sz w:val="28"/>
        </w:rPr>
        <w:t>Российской Федерации</w:t>
      </w:r>
      <w:r>
        <w:rPr>
          <w:sz w:val="28"/>
        </w:rPr>
        <w:t xml:space="preserve"> </w:t>
      </w:r>
      <w:r>
        <w:rPr>
          <w:b w:val="0"/>
          <w:sz w:val="28"/>
        </w:rPr>
        <w:t>и имеющим специальное звание полиции, принимающим участие в СВО. Выплата положена при получении ранения (контузии, травмы, увечья).</w:t>
      </w:r>
    </w:p>
    <w:p w14:paraId="62000000">
      <w:pPr>
        <w:pStyle w:val="Style_7"/>
        <w:widowControl w:val="1"/>
        <w:tabs>
          <w:tab w:leader="none" w:pos="1134" w:val="left"/>
        </w:tabs>
        <w:spacing w:after="0" w:before="0"/>
        <w:ind w:firstLine="709"/>
        <w:jc w:val="both"/>
        <w:rPr>
          <w:sz w:val="28"/>
        </w:rPr>
      </w:pPr>
      <w:r>
        <w:rPr>
          <w:sz w:val="28"/>
        </w:rPr>
        <w:t>Размер выплаты</w:t>
      </w:r>
      <w:r>
        <w:rPr>
          <w:sz w:val="28"/>
        </w:rPr>
        <w:t xml:space="preserve">: </w:t>
      </w:r>
      <w:r>
        <w:rPr>
          <w:b w:val="0"/>
          <w:sz w:val="28"/>
        </w:rPr>
        <w:t>е</w:t>
      </w:r>
      <w:r>
        <w:rPr>
          <w:b w:val="0"/>
          <w:sz w:val="28"/>
        </w:rPr>
        <w:t xml:space="preserve">диновременная выплата установлена в размере </w:t>
      </w:r>
      <w:r>
        <w:rPr>
          <w:b w:val="0"/>
          <w:sz w:val="28"/>
        </w:rPr>
        <w:t xml:space="preserve">               </w:t>
      </w:r>
      <w:r>
        <w:rPr>
          <w:b w:val="0"/>
          <w:sz w:val="28"/>
        </w:rPr>
        <w:t>3 млн руб</w:t>
      </w:r>
      <w:r>
        <w:rPr>
          <w:b w:val="0"/>
          <w:sz w:val="28"/>
        </w:rPr>
        <w:t>.</w:t>
      </w:r>
    </w:p>
    <w:p w14:paraId="63000000">
      <w:pPr>
        <w:pStyle w:val="Style_7"/>
        <w:widowControl w:val="1"/>
        <w:tabs>
          <w:tab w:leader="none" w:pos="1134" w:val="left"/>
        </w:tabs>
        <w:spacing w:after="0" w:before="0"/>
        <w:ind w:firstLine="709"/>
        <w:jc w:val="both"/>
        <w:rPr>
          <w:b w:val="0"/>
          <w:sz w:val="28"/>
        </w:rPr>
      </w:pPr>
      <w:r>
        <w:rPr>
          <w:sz w:val="28"/>
        </w:rPr>
        <w:t>Порядок получения</w:t>
      </w:r>
      <w:r>
        <w:rPr>
          <w:sz w:val="28"/>
        </w:rPr>
        <w:t xml:space="preserve">: </w:t>
      </w:r>
      <w:r>
        <w:rPr>
          <w:b w:val="0"/>
          <w:sz w:val="28"/>
        </w:rPr>
        <w:t>е</w:t>
      </w:r>
      <w:r>
        <w:rPr>
          <w:b w:val="0"/>
          <w:sz w:val="28"/>
        </w:rPr>
        <w:t>диновременную выплату производит финансовый орган, обеспечивающий воинские части, в которых военнослужащие проходят или проходили военную службу, а также военный комиссариат региона по месту жительства военнослужащего.</w:t>
      </w:r>
    </w:p>
    <w:p w14:paraId="64000000">
      <w:pPr>
        <w:pStyle w:val="Style_7"/>
        <w:widowControl w:val="1"/>
        <w:tabs>
          <w:tab w:leader="none" w:pos="1134" w:val="left"/>
        </w:tabs>
        <w:spacing w:after="0" w:before="0"/>
        <w:ind w:firstLine="709"/>
        <w:jc w:val="both"/>
        <w:rPr>
          <w:b w:val="0"/>
          <w:sz w:val="28"/>
        </w:rPr>
      </w:pPr>
      <w:r>
        <w:rPr>
          <w:b w:val="0"/>
          <w:sz w:val="28"/>
        </w:rPr>
        <w:t xml:space="preserve"> Решение о ее назначении принимает командир (начальник) воинской части или военный комиссар региона по месту жительства военнослужащего. </w:t>
      </w:r>
    </w:p>
    <w:p w14:paraId="65000000">
      <w:pPr>
        <w:pStyle w:val="Style_7"/>
        <w:widowControl w:val="1"/>
        <w:tabs>
          <w:tab w:leader="none" w:pos="1134" w:val="left"/>
        </w:tabs>
        <w:spacing w:after="0" w:before="0"/>
        <w:ind w:firstLine="709"/>
        <w:jc w:val="both"/>
        <w:rPr>
          <w:sz w:val="28"/>
        </w:rPr>
      </w:pPr>
      <w:r>
        <w:rPr>
          <w:b w:val="0"/>
          <w:sz w:val="28"/>
        </w:rPr>
        <w:t>Для этого издается приказ о назначении соответствующей единовременной выплаты.</w:t>
      </w:r>
    </w:p>
    <w:p w14:paraId="66000000">
      <w:pPr>
        <w:pStyle w:val="Style_6"/>
        <w:widowControl w:val="1"/>
        <w:tabs>
          <w:tab w:leader="none" w:pos="1134" w:val="left"/>
        </w:tabs>
        <w:spacing w:after="0" w:before="0"/>
        <w:ind w:firstLine="709"/>
        <w:jc w:val="both"/>
        <w:rPr>
          <w:sz w:val="28"/>
        </w:rPr>
      </w:pPr>
      <w:r>
        <w:rPr>
          <w:sz w:val="28"/>
        </w:rPr>
        <w:t>Для подтверждения права на выплату необходима справка о ранении (контузии, травме, увечье).</w:t>
      </w:r>
    </w:p>
    <w:p w14:paraId="67000000">
      <w:pPr>
        <w:pStyle w:val="Style_4"/>
        <w:widowControl w:val="1"/>
        <w:tabs>
          <w:tab w:leader="none" w:pos="1134" w:val="left"/>
        </w:tabs>
        <w:spacing w:after="0" w:before="0"/>
        <w:ind w:firstLine="709"/>
        <w:jc w:val="both"/>
        <w:rPr>
          <w:rStyle w:val="Style_5_ch"/>
          <w:b w:val="0"/>
          <w:sz w:val="28"/>
        </w:rPr>
      </w:pPr>
      <w:bookmarkStart w:id="6" w:name="text-H2-5"/>
      <w:bookmarkEnd w:id="6"/>
    </w:p>
    <w:p w14:paraId="68000000">
      <w:pPr>
        <w:pStyle w:val="Style_4"/>
        <w:widowControl w:val="1"/>
        <w:tabs>
          <w:tab w:leader="none" w:pos="1134" w:val="left"/>
        </w:tabs>
        <w:spacing w:after="0" w:before="0"/>
        <w:ind w:firstLine="709"/>
        <w:jc w:val="center"/>
        <w:rPr>
          <w:rStyle w:val="Style_5_ch"/>
          <w:b w:val="0"/>
          <w:sz w:val="28"/>
        </w:rPr>
      </w:pPr>
      <w:r>
        <w:rPr>
          <w:rStyle w:val="Style_5_ch"/>
          <w:b w:val="1"/>
          <w:sz w:val="28"/>
        </w:rPr>
        <w:t>Ежемесячная денежная компенсация при установлении инвалидности</w:t>
      </w:r>
    </w:p>
    <w:p w14:paraId="69000000">
      <w:pPr>
        <w:pStyle w:val="Style_4"/>
        <w:widowControl w:val="1"/>
        <w:tabs>
          <w:tab w:leader="none" w:pos="1134" w:val="left"/>
        </w:tabs>
        <w:spacing w:after="0" w:before="0"/>
        <w:ind w:firstLine="709"/>
        <w:jc w:val="both"/>
        <w:rPr>
          <w:sz w:val="28"/>
        </w:rPr>
      </w:pPr>
    </w:p>
    <w:p w14:paraId="6A000000">
      <w:pPr>
        <w:pStyle w:val="Style_6"/>
        <w:widowControl w:val="1"/>
        <w:tabs>
          <w:tab w:leader="none" w:pos="1134" w:val="left"/>
        </w:tabs>
        <w:spacing w:after="0" w:before="0"/>
        <w:ind w:firstLine="709"/>
        <w:jc w:val="both"/>
        <w:rPr>
          <w:sz w:val="28"/>
        </w:rPr>
      </w:pPr>
      <w:r>
        <w:rPr>
          <w:sz w:val="28"/>
        </w:rPr>
        <w:t>Она назначается, если причиной установления инвалидности послужило полученное во время прохождения военной службы увечье.</w:t>
      </w:r>
    </w:p>
    <w:p w14:paraId="6B000000">
      <w:pPr>
        <w:pStyle w:val="Style_6"/>
        <w:widowControl w:val="1"/>
        <w:tabs>
          <w:tab w:leader="none" w:pos="1134" w:val="left"/>
        </w:tabs>
        <w:spacing w:after="0" w:before="0"/>
        <w:ind w:firstLine="709"/>
        <w:jc w:val="both"/>
        <w:rPr>
          <w:sz w:val="28"/>
        </w:rPr>
      </w:pPr>
    </w:p>
    <w:p w14:paraId="6C000000">
      <w:pPr>
        <w:pStyle w:val="Style_7"/>
        <w:widowControl w:val="1"/>
        <w:tabs>
          <w:tab w:leader="none" w:pos="1134" w:val="left"/>
        </w:tabs>
        <w:spacing w:after="0" w:before="0"/>
        <w:ind w:firstLine="709"/>
        <w:jc w:val="both"/>
        <w:rPr>
          <w:sz w:val="28"/>
        </w:rPr>
      </w:pPr>
      <w:r>
        <w:rPr>
          <w:sz w:val="28"/>
        </w:rPr>
        <w:t>Кому и на каких условиях положена</w:t>
      </w:r>
      <w:r>
        <w:rPr>
          <w:sz w:val="28"/>
        </w:rPr>
        <w:t xml:space="preserve">: </w:t>
      </w:r>
      <w:r>
        <w:rPr>
          <w:b w:val="0"/>
          <w:sz w:val="28"/>
        </w:rPr>
        <w:t>в</w:t>
      </w:r>
      <w:r>
        <w:rPr>
          <w:b w:val="0"/>
          <w:sz w:val="28"/>
        </w:rPr>
        <w:t>ыплату могут получить все участники СВО – мобилизованные, контрактники, добровольцы, если в период прохождения военной службы или после увольнения с нее или прекращения контракта им установлена инвалидность вследствие увечья (ранения, травмы, контузии) или получено заболевание.</w:t>
      </w:r>
    </w:p>
    <w:p w14:paraId="6D000000">
      <w:pPr>
        <w:pStyle w:val="Style_6"/>
        <w:widowControl w:val="1"/>
        <w:tabs>
          <w:tab w:leader="none" w:pos="1134" w:val="left"/>
        </w:tabs>
        <w:spacing w:after="0" w:before="0"/>
        <w:ind w:firstLine="709"/>
        <w:jc w:val="both"/>
        <w:rPr>
          <w:sz w:val="28"/>
        </w:rPr>
      </w:pPr>
      <w:r>
        <w:rPr>
          <w:sz w:val="28"/>
        </w:rPr>
        <w:t>Компенсация выплачивается независимо от времени наступления инвалидности вследствие военной травмы, увечья или заболевания, места работы после увольнения с военной службы, видов получаемых пенсий и выплат, устанавливаемых к ним</w:t>
      </w:r>
      <w:r>
        <w:rPr>
          <w:sz w:val="28"/>
        </w:rPr>
        <w:t>.</w:t>
      </w:r>
    </w:p>
    <w:p w14:paraId="6E000000">
      <w:pPr>
        <w:pStyle w:val="Style_6"/>
        <w:widowControl w:val="1"/>
        <w:tabs>
          <w:tab w:leader="none" w:pos="1134" w:val="left"/>
        </w:tabs>
        <w:spacing w:after="0" w:before="0"/>
        <w:ind w:firstLine="709"/>
        <w:jc w:val="both"/>
        <w:rPr>
          <w:sz w:val="28"/>
        </w:rPr>
      </w:pPr>
    </w:p>
    <w:p w14:paraId="6F000000">
      <w:pPr>
        <w:pStyle w:val="Style_7"/>
        <w:widowControl w:val="1"/>
        <w:tabs>
          <w:tab w:leader="none" w:pos="1134" w:val="left"/>
        </w:tabs>
        <w:spacing w:after="0" w:before="0"/>
        <w:ind w:firstLine="709"/>
        <w:jc w:val="both"/>
        <w:rPr>
          <w:sz w:val="28"/>
        </w:rPr>
      </w:pPr>
      <w:r>
        <w:rPr>
          <w:sz w:val="28"/>
        </w:rPr>
        <w:t>Размер выплаты</w:t>
      </w:r>
      <w:r>
        <w:rPr>
          <w:sz w:val="28"/>
        </w:rPr>
        <w:t xml:space="preserve">: </w:t>
      </w:r>
      <w:r>
        <w:rPr>
          <w:b w:val="0"/>
          <w:sz w:val="28"/>
        </w:rPr>
        <w:t>е</w:t>
      </w:r>
      <w:r>
        <w:rPr>
          <w:b w:val="0"/>
          <w:sz w:val="28"/>
        </w:rPr>
        <w:t>жемесячная денежная компенсация в возмещение вреда, причиненного здоровью, установлена в размере:</w:t>
      </w:r>
    </w:p>
    <w:p w14:paraId="70000000">
      <w:pPr>
        <w:widowControl w:val="1"/>
        <w:numPr>
          <w:ilvl w:val="0"/>
          <w:numId w:val="3"/>
        </w:numPr>
        <w:tabs>
          <w:tab w:leader="none" w:pos="1134" w:val="left"/>
        </w:tabs>
        <w:ind w:firstLine="709" w:left="95"/>
        <w:jc w:val="both"/>
        <w:rPr>
          <w:sz w:val="28"/>
        </w:rPr>
      </w:pPr>
      <w:r>
        <w:rPr>
          <w:sz w:val="28"/>
        </w:rPr>
        <w:t>14 тыс. руб. – инвалиду I группы;</w:t>
      </w:r>
    </w:p>
    <w:p w14:paraId="71000000">
      <w:pPr>
        <w:widowControl w:val="1"/>
        <w:numPr>
          <w:ilvl w:val="0"/>
          <w:numId w:val="3"/>
        </w:numPr>
        <w:tabs>
          <w:tab w:leader="none" w:pos="1134" w:val="left"/>
        </w:tabs>
        <w:ind w:firstLine="709" w:left="95"/>
        <w:jc w:val="both"/>
        <w:rPr>
          <w:sz w:val="28"/>
        </w:rPr>
      </w:pPr>
      <w:r>
        <w:rPr>
          <w:sz w:val="28"/>
        </w:rPr>
        <w:t>7 тыс. руб. – инвалиду II группы;</w:t>
      </w:r>
    </w:p>
    <w:p w14:paraId="72000000">
      <w:pPr>
        <w:widowControl w:val="1"/>
        <w:numPr>
          <w:ilvl w:val="0"/>
          <w:numId w:val="3"/>
        </w:numPr>
        <w:tabs>
          <w:tab w:leader="none" w:pos="1134" w:val="left"/>
        </w:tabs>
        <w:ind w:firstLine="709" w:left="95"/>
        <w:jc w:val="both"/>
        <w:rPr>
          <w:sz w:val="28"/>
        </w:rPr>
      </w:pPr>
      <w:r>
        <w:rPr>
          <w:sz w:val="28"/>
        </w:rPr>
        <w:t>2,8 тыс. руб. – инвалиду III группы.</w:t>
      </w:r>
    </w:p>
    <w:p w14:paraId="73000000">
      <w:pPr>
        <w:pStyle w:val="Style_6"/>
        <w:widowControl w:val="1"/>
        <w:tabs>
          <w:tab w:leader="none" w:pos="1134" w:val="left"/>
        </w:tabs>
        <w:spacing w:after="0" w:before="0"/>
        <w:ind w:firstLine="709"/>
        <w:jc w:val="both"/>
        <w:rPr>
          <w:sz w:val="28"/>
        </w:rPr>
      </w:pPr>
      <w:r>
        <w:rPr>
          <w:sz w:val="28"/>
        </w:rPr>
        <w:t>Эти размеры ежегодно индексируются. Так, с 1 января 2024 года они составляют 22 908,62 руб., 11 454,30 руб. и 4581,72 руб. соответственно.</w:t>
      </w:r>
    </w:p>
    <w:p w14:paraId="74000000">
      <w:pPr>
        <w:pStyle w:val="Style_6"/>
        <w:widowControl w:val="1"/>
        <w:tabs>
          <w:tab w:leader="none" w:pos="1134" w:val="left"/>
        </w:tabs>
        <w:spacing w:after="0" w:before="0"/>
        <w:ind w:firstLine="709"/>
        <w:jc w:val="both"/>
        <w:rPr>
          <w:sz w:val="28"/>
        </w:rPr>
      </w:pPr>
    </w:p>
    <w:p w14:paraId="75000000">
      <w:pPr>
        <w:pStyle w:val="Style_7"/>
        <w:widowControl w:val="1"/>
        <w:tabs>
          <w:tab w:leader="none" w:pos="1134" w:val="left"/>
        </w:tabs>
        <w:spacing w:after="0" w:before="0"/>
        <w:ind w:firstLine="709"/>
        <w:jc w:val="both"/>
        <w:rPr>
          <w:b w:val="0"/>
          <w:sz w:val="28"/>
        </w:rPr>
      </w:pPr>
      <w:r>
        <w:rPr>
          <w:sz w:val="28"/>
        </w:rPr>
        <w:t>Порядок предоставления</w:t>
      </w:r>
      <w:r>
        <w:rPr>
          <w:sz w:val="28"/>
        </w:rPr>
        <w:t xml:space="preserve">: </w:t>
      </w:r>
      <w:r>
        <w:rPr>
          <w:b w:val="0"/>
          <w:sz w:val="28"/>
        </w:rPr>
        <w:t>н</w:t>
      </w:r>
      <w:r>
        <w:rPr>
          <w:b w:val="0"/>
          <w:sz w:val="28"/>
        </w:rPr>
        <w:t xml:space="preserve">азначение и выплату ежемесячной денежной компенсации осуществляют уполномоченные органы (региональный военный комиссариат, структурные подразделения Минобороны России и т. п.). </w:t>
      </w:r>
    </w:p>
    <w:p w14:paraId="76000000">
      <w:pPr>
        <w:pStyle w:val="Style_7"/>
        <w:widowControl w:val="1"/>
        <w:tabs>
          <w:tab w:leader="none" w:pos="1134" w:val="left"/>
        </w:tabs>
        <w:spacing w:after="0" w:before="0"/>
        <w:ind w:firstLine="709"/>
        <w:jc w:val="both"/>
        <w:rPr>
          <w:b w:val="0"/>
          <w:sz w:val="28"/>
        </w:rPr>
      </w:pPr>
      <w:r>
        <w:rPr>
          <w:b w:val="0"/>
          <w:sz w:val="28"/>
        </w:rPr>
        <w:t xml:space="preserve">Выплата назначается и выплачивается на основании заявления с приложением необходимых документов. </w:t>
      </w:r>
    </w:p>
    <w:p w14:paraId="77000000">
      <w:pPr>
        <w:pStyle w:val="Style_7"/>
        <w:widowControl w:val="1"/>
        <w:tabs>
          <w:tab w:leader="none" w:pos="1134" w:val="left"/>
        </w:tabs>
        <w:spacing w:after="0" w:before="0"/>
        <w:ind w:firstLine="709"/>
        <w:jc w:val="both"/>
        <w:rPr>
          <w:b w:val="0"/>
          <w:sz w:val="28"/>
        </w:rPr>
      </w:pPr>
      <w:r>
        <w:rPr>
          <w:b w:val="0"/>
          <w:sz w:val="28"/>
        </w:rPr>
        <w:t>Она производится в рублях путем зачисления на счет, открытый в российском банке.</w:t>
      </w:r>
    </w:p>
    <w:p w14:paraId="78000000">
      <w:pPr>
        <w:pStyle w:val="Style_4"/>
        <w:widowControl w:val="1"/>
        <w:tabs>
          <w:tab w:leader="none" w:pos="1134" w:val="left"/>
        </w:tabs>
        <w:spacing w:after="0" w:before="0"/>
        <w:ind/>
        <w:jc w:val="both"/>
        <w:rPr>
          <w:rStyle w:val="Style_5_ch"/>
          <w:b w:val="0"/>
          <w:sz w:val="28"/>
        </w:rPr>
      </w:pPr>
      <w:bookmarkStart w:id="7" w:name="text-H2-6"/>
      <w:bookmarkEnd w:id="7"/>
    </w:p>
    <w:p w14:paraId="79000000">
      <w:pPr>
        <w:pStyle w:val="Style_4"/>
        <w:widowControl w:val="1"/>
        <w:tabs>
          <w:tab w:leader="none" w:pos="1134" w:val="left"/>
        </w:tabs>
        <w:spacing w:after="0" w:before="0"/>
        <w:ind w:firstLine="709"/>
        <w:jc w:val="center"/>
        <w:rPr>
          <w:rStyle w:val="Style_5_ch"/>
          <w:b w:val="0"/>
          <w:sz w:val="28"/>
        </w:rPr>
      </w:pPr>
      <w:r>
        <w:rPr>
          <w:rStyle w:val="Style_5_ch"/>
          <w:b w:val="1"/>
          <w:sz w:val="28"/>
        </w:rPr>
        <w:t xml:space="preserve">Единовременная выплата при охране госграницы </w:t>
      </w:r>
      <w:r>
        <w:rPr>
          <w:sz w:val="28"/>
        </w:rPr>
        <w:t>Российской Федерации</w:t>
      </w:r>
      <w:r>
        <w:rPr>
          <w:rStyle w:val="Style_5_ch"/>
          <w:b w:val="1"/>
          <w:sz w:val="28"/>
        </w:rPr>
        <w:t xml:space="preserve"> </w:t>
      </w:r>
      <w:r>
        <w:rPr>
          <w:rStyle w:val="Style_5_ch"/>
          <w:b w:val="1"/>
          <w:sz w:val="28"/>
        </w:rPr>
        <w:t>на примыкающих к районам проведения СВО участках</w:t>
      </w:r>
    </w:p>
    <w:p w14:paraId="7A000000">
      <w:pPr>
        <w:pStyle w:val="Style_4"/>
        <w:widowControl w:val="1"/>
        <w:tabs>
          <w:tab w:leader="none" w:pos="1134" w:val="left"/>
        </w:tabs>
        <w:spacing w:after="0" w:before="0"/>
        <w:ind w:firstLine="709"/>
        <w:jc w:val="center"/>
        <w:rPr>
          <w:sz w:val="28"/>
        </w:rPr>
      </w:pPr>
    </w:p>
    <w:p w14:paraId="7B000000">
      <w:pPr>
        <w:pStyle w:val="Style_6"/>
        <w:widowControl w:val="1"/>
        <w:tabs>
          <w:tab w:leader="none" w:pos="1134" w:val="left"/>
        </w:tabs>
        <w:spacing w:after="0" w:before="0"/>
        <w:ind w:firstLine="709"/>
        <w:jc w:val="both"/>
        <w:rPr>
          <w:sz w:val="28"/>
        </w:rPr>
      </w:pPr>
      <w:r>
        <w:rPr>
          <w:sz w:val="28"/>
        </w:rPr>
        <w:t>Выплата предоставляется в случае получения увечья (ранения, травмы, контузии).</w:t>
      </w:r>
    </w:p>
    <w:p w14:paraId="7C000000">
      <w:pPr>
        <w:pStyle w:val="Style_6"/>
        <w:widowControl w:val="1"/>
        <w:tabs>
          <w:tab w:leader="none" w:pos="1134" w:val="left"/>
        </w:tabs>
        <w:spacing w:after="0" w:before="0"/>
        <w:ind w:firstLine="709"/>
        <w:jc w:val="both"/>
        <w:rPr>
          <w:sz w:val="28"/>
        </w:rPr>
      </w:pPr>
    </w:p>
    <w:p w14:paraId="7D000000">
      <w:pPr>
        <w:pStyle w:val="Style_7"/>
        <w:widowControl w:val="1"/>
        <w:tabs>
          <w:tab w:leader="none" w:pos="1134" w:val="left"/>
        </w:tabs>
        <w:spacing w:after="0" w:before="0"/>
        <w:ind w:firstLine="709"/>
        <w:jc w:val="both"/>
        <w:rPr>
          <w:b w:val="0"/>
          <w:sz w:val="28"/>
        </w:rPr>
      </w:pPr>
      <w:r>
        <w:rPr>
          <w:sz w:val="28"/>
        </w:rPr>
        <w:t>Кому и на каких условиях положена</w:t>
      </w:r>
      <w:r>
        <w:rPr>
          <w:sz w:val="28"/>
        </w:rPr>
        <w:t xml:space="preserve">: </w:t>
      </w:r>
      <w:r>
        <w:rPr>
          <w:b w:val="0"/>
          <w:sz w:val="28"/>
        </w:rPr>
        <w:t>в</w:t>
      </w:r>
      <w:r>
        <w:rPr>
          <w:b w:val="0"/>
          <w:sz w:val="28"/>
        </w:rPr>
        <w:t>оеннослужащим и лицам, имеющим специальные звания полиции, проходящим военную службу в войсках нацгвардии, выполняющим задачи и получившим увечье при их выполнении.</w:t>
      </w:r>
    </w:p>
    <w:p w14:paraId="7E000000">
      <w:pPr>
        <w:pStyle w:val="Style_7"/>
        <w:widowControl w:val="1"/>
        <w:tabs>
          <w:tab w:leader="none" w:pos="1134" w:val="left"/>
        </w:tabs>
        <w:spacing w:after="0" w:before="0"/>
        <w:ind w:firstLine="709"/>
        <w:jc w:val="both"/>
        <w:rPr>
          <w:sz w:val="28"/>
        </w:rPr>
      </w:pPr>
    </w:p>
    <w:p w14:paraId="7F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3 млн руб.</w:t>
      </w:r>
    </w:p>
    <w:p w14:paraId="80000000">
      <w:pPr>
        <w:pStyle w:val="Style_7"/>
        <w:widowControl w:val="1"/>
        <w:tabs>
          <w:tab w:leader="none" w:pos="1134" w:val="left"/>
        </w:tabs>
        <w:spacing w:after="0" w:before="0"/>
        <w:ind w:firstLine="709"/>
        <w:jc w:val="both"/>
        <w:rPr>
          <w:sz w:val="28"/>
        </w:rPr>
      </w:pPr>
    </w:p>
    <w:p w14:paraId="81000000">
      <w:pPr>
        <w:pStyle w:val="Style_7"/>
        <w:widowControl w:val="1"/>
        <w:tabs>
          <w:tab w:leader="none" w:pos="1134" w:val="left"/>
        </w:tabs>
        <w:spacing w:after="0" w:before="0"/>
        <w:ind w:firstLine="709"/>
        <w:jc w:val="both"/>
        <w:rPr>
          <w:sz w:val="28"/>
        </w:rPr>
      </w:pPr>
      <w:r>
        <w:rPr>
          <w:sz w:val="28"/>
        </w:rPr>
        <w:t>Порядок предоставления</w:t>
      </w:r>
      <w:r>
        <w:rPr>
          <w:sz w:val="28"/>
        </w:rPr>
        <w:t xml:space="preserve">: </w:t>
      </w:r>
      <w:r>
        <w:rPr>
          <w:b w:val="0"/>
          <w:sz w:val="28"/>
        </w:rPr>
        <w:t>в</w:t>
      </w:r>
      <w:r>
        <w:rPr>
          <w:b w:val="0"/>
          <w:sz w:val="28"/>
        </w:rPr>
        <w:t xml:space="preserve">ыплату назначают и осуществляют центральный аппарат Росгвардии, управления оперативно-территориальных объединений войск нацгвардии </w:t>
      </w:r>
      <w:r>
        <w:rPr>
          <w:b w:val="0"/>
          <w:sz w:val="28"/>
        </w:rPr>
        <w:t>Российской Федерации</w:t>
      </w:r>
      <w:r>
        <w:rPr>
          <w:b w:val="0"/>
          <w:sz w:val="28"/>
        </w:rPr>
        <w:t>, территориальные органы Росгвардии, соединения, воинские части, военные образовательные организации высшего образования и иные организации войск нацгвардии.</w:t>
      </w:r>
    </w:p>
    <w:p w14:paraId="82000000">
      <w:pPr>
        <w:pStyle w:val="Style_6"/>
        <w:widowControl w:val="1"/>
        <w:tabs>
          <w:tab w:leader="none" w:pos="1134" w:val="left"/>
        </w:tabs>
        <w:spacing w:after="0" w:before="0"/>
        <w:ind w:firstLine="709"/>
        <w:jc w:val="both"/>
        <w:rPr>
          <w:sz w:val="28"/>
        </w:rPr>
      </w:pPr>
      <w:r>
        <w:rPr>
          <w:sz w:val="28"/>
        </w:rPr>
        <w:t xml:space="preserve">Для получения выплаты военнослужащим (сотрудником) необходимы: рапорт об осуществлении выплаты; копия справки об увечье, выданной военно-врачебной комиссией; копия паспорта. </w:t>
      </w:r>
    </w:p>
    <w:p w14:paraId="83000000">
      <w:pPr>
        <w:pStyle w:val="Style_6"/>
        <w:widowControl w:val="1"/>
        <w:tabs>
          <w:tab w:leader="none" w:pos="1134" w:val="left"/>
        </w:tabs>
        <w:spacing w:after="0" w:before="0"/>
        <w:ind w:firstLine="709"/>
        <w:jc w:val="both"/>
        <w:rPr>
          <w:sz w:val="28"/>
        </w:rPr>
      </w:pPr>
      <w:r>
        <w:rPr>
          <w:sz w:val="28"/>
        </w:rPr>
        <w:t xml:space="preserve">Сбор, оформление и рассмотрение документов осуществляются кадровым органом (органом комплектования) в течение 7 рабочих дней со дня регистрации рапорта и представления документов. </w:t>
      </w:r>
    </w:p>
    <w:p w14:paraId="84000000">
      <w:pPr>
        <w:pStyle w:val="Style_6"/>
        <w:widowControl w:val="1"/>
        <w:tabs>
          <w:tab w:leader="none" w:pos="1134" w:val="left"/>
        </w:tabs>
        <w:spacing w:after="0" w:before="0"/>
        <w:ind w:firstLine="709"/>
        <w:jc w:val="both"/>
        <w:rPr>
          <w:sz w:val="28"/>
        </w:rPr>
      </w:pPr>
      <w:r>
        <w:rPr>
          <w:sz w:val="28"/>
        </w:rPr>
        <w:t>Решение о назначении выплат принимает командир воинской части, оно оформляется приказом.</w:t>
      </w:r>
    </w:p>
    <w:p w14:paraId="85000000">
      <w:pPr>
        <w:pStyle w:val="Style_6"/>
        <w:widowControl w:val="1"/>
        <w:tabs>
          <w:tab w:leader="none" w:pos="1134" w:val="left"/>
        </w:tabs>
        <w:spacing w:after="0" w:before="0"/>
        <w:ind w:firstLine="709"/>
        <w:jc w:val="both"/>
        <w:rPr>
          <w:sz w:val="28"/>
        </w:rPr>
      </w:pPr>
      <w:r>
        <w:rPr>
          <w:sz w:val="28"/>
        </w:rPr>
        <w:t xml:space="preserve">Выплата производится финансово-экономическим (финансовым) подразделением воинской части не позднее 5 рабочих дней со дня поступления средств на указанные цели в воинскую часть. </w:t>
      </w:r>
    </w:p>
    <w:p w14:paraId="86000000">
      <w:pPr>
        <w:pStyle w:val="Style_6"/>
        <w:widowControl w:val="1"/>
        <w:tabs>
          <w:tab w:leader="none" w:pos="1134" w:val="left"/>
        </w:tabs>
        <w:spacing w:after="0" w:before="0"/>
        <w:ind w:firstLine="709"/>
        <w:jc w:val="both"/>
        <w:rPr>
          <w:sz w:val="28"/>
        </w:rPr>
      </w:pPr>
      <w:r>
        <w:rPr>
          <w:sz w:val="28"/>
        </w:rPr>
        <w:t>Деньги поступят тем способом, который военнослужащий укажет в рапорте.</w:t>
      </w:r>
    </w:p>
    <w:p w14:paraId="87000000">
      <w:pPr>
        <w:pStyle w:val="Style_4"/>
        <w:widowControl w:val="1"/>
        <w:tabs>
          <w:tab w:leader="none" w:pos="1134" w:val="left"/>
        </w:tabs>
        <w:spacing w:after="0" w:before="0"/>
        <w:ind w:firstLine="709"/>
        <w:jc w:val="both"/>
        <w:rPr>
          <w:rStyle w:val="Style_5_ch"/>
          <w:b w:val="0"/>
          <w:sz w:val="28"/>
        </w:rPr>
      </w:pPr>
      <w:bookmarkStart w:id="8" w:name="text-H2-7"/>
      <w:bookmarkEnd w:id="8"/>
    </w:p>
    <w:p w14:paraId="88000000">
      <w:pPr>
        <w:pStyle w:val="Style_4"/>
        <w:widowControl w:val="1"/>
        <w:tabs>
          <w:tab w:leader="none" w:pos="1134" w:val="left"/>
        </w:tabs>
        <w:spacing w:after="0" w:before="0"/>
        <w:ind w:firstLine="709"/>
        <w:jc w:val="center"/>
        <w:rPr>
          <w:rStyle w:val="Style_5_ch"/>
          <w:b w:val="0"/>
          <w:sz w:val="28"/>
        </w:rPr>
      </w:pPr>
      <w:r>
        <w:rPr>
          <w:rStyle w:val="Style_5_ch"/>
          <w:b w:val="1"/>
          <w:sz w:val="28"/>
        </w:rPr>
        <w:t>Единовременное пособие при увольнении из-за военной травмы</w:t>
      </w:r>
    </w:p>
    <w:p w14:paraId="89000000">
      <w:pPr>
        <w:pStyle w:val="Style_4"/>
        <w:widowControl w:val="1"/>
        <w:tabs>
          <w:tab w:leader="none" w:pos="1134" w:val="left"/>
        </w:tabs>
        <w:spacing w:after="0" w:before="0"/>
        <w:ind w:firstLine="709"/>
        <w:jc w:val="both"/>
        <w:rPr>
          <w:sz w:val="28"/>
        </w:rPr>
      </w:pPr>
    </w:p>
    <w:p w14:paraId="8A000000">
      <w:pPr>
        <w:pStyle w:val="Style_6"/>
        <w:widowControl w:val="1"/>
        <w:tabs>
          <w:tab w:leader="none" w:pos="1134" w:val="left"/>
        </w:tabs>
        <w:spacing w:after="0" w:before="0"/>
        <w:ind w:firstLine="709"/>
        <w:jc w:val="both"/>
        <w:rPr>
          <w:sz w:val="28"/>
        </w:rPr>
      </w:pPr>
      <w:r>
        <w:rPr>
          <w:sz w:val="28"/>
        </w:rPr>
        <w:t>Речь идет о случаях увольнения вследствие военной травмы или из-за увечья или заболевания, полученных за время службы.</w:t>
      </w:r>
    </w:p>
    <w:p w14:paraId="8B000000">
      <w:pPr>
        <w:pStyle w:val="Style_6"/>
        <w:widowControl w:val="1"/>
        <w:tabs>
          <w:tab w:leader="none" w:pos="1134" w:val="left"/>
        </w:tabs>
        <w:spacing w:after="0" w:before="0"/>
        <w:ind w:firstLine="709"/>
        <w:jc w:val="both"/>
        <w:rPr>
          <w:sz w:val="28"/>
        </w:rPr>
      </w:pPr>
    </w:p>
    <w:p w14:paraId="8C000000">
      <w:pPr>
        <w:pStyle w:val="Style_7"/>
        <w:widowControl w:val="1"/>
        <w:tabs>
          <w:tab w:leader="none" w:pos="1134" w:val="left"/>
        </w:tabs>
        <w:spacing w:after="0" w:before="0"/>
        <w:ind w:firstLine="709"/>
        <w:jc w:val="both"/>
        <w:rPr>
          <w:b w:val="0"/>
          <w:sz w:val="28"/>
        </w:rPr>
      </w:pPr>
      <w:r>
        <w:rPr>
          <w:sz w:val="28"/>
        </w:rPr>
        <w:t>Кому и на каких условиях положена</w:t>
      </w:r>
      <w:r>
        <w:rPr>
          <w:sz w:val="28"/>
        </w:rPr>
        <w:t xml:space="preserve">: </w:t>
      </w:r>
      <w:r>
        <w:rPr>
          <w:b w:val="0"/>
          <w:sz w:val="28"/>
        </w:rPr>
        <w:t>в</w:t>
      </w:r>
      <w:r>
        <w:rPr>
          <w:b w:val="0"/>
          <w:sz w:val="28"/>
        </w:rPr>
        <w:t xml:space="preserve">оеннослужащему, уволенному с военной службы в связи с признанием его не годным к военной службе вследствие военной травмы. </w:t>
      </w:r>
    </w:p>
    <w:p w14:paraId="8D000000">
      <w:pPr>
        <w:pStyle w:val="Style_7"/>
        <w:widowControl w:val="1"/>
        <w:tabs>
          <w:tab w:leader="none" w:pos="1134" w:val="left"/>
        </w:tabs>
        <w:spacing w:after="0" w:before="0"/>
        <w:ind w:firstLine="709"/>
        <w:jc w:val="both"/>
        <w:rPr>
          <w:b w:val="0"/>
          <w:sz w:val="28"/>
        </w:rPr>
      </w:pPr>
      <w:r>
        <w:rPr>
          <w:b w:val="0"/>
          <w:sz w:val="28"/>
        </w:rPr>
        <w:t>А также добровольцу при прекращении контракта в связи с признанием его не годным к пребыванию в добровольческом формировании из-за увечья или заболевания, полученных в связи с исполнением обязанностей по контракту.</w:t>
      </w:r>
    </w:p>
    <w:p w14:paraId="8E000000">
      <w:pPr>
        <w:pStyle w:val="Style_7"/>
        <w:widowControl w:val="1"/>
        <w:tabs>
          <w:tab w:leader="none" w:pos="1134" w:val="left"/>
        </w:tabs>
        <w:spacing w:after="0" w:before="0"/>
        <w:ind w:firstLine="709"/>
        <w:jc w:val="both"/>
        <w:rPr>
          <w:sz w:val="28"/>
        </w:rPr>
      </w:pPr>
    </w:p>
    <w:p w14:paraId="8F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 xml:space="preserve">2 млн руб. </w:t>
      </w:r>
    </w:p>
    <w:p w14:paraId="90000000">
      <w:pPr>
        <w:pStyle w:val="Style_7"/>
        <w:widowControl w:val="1"/>
        <w:tabs>
          <w:tab w:leader="none" w:pos="1134" w:val="left"/>
        </w:tabs>
        <w:spacing w:after="0" w:before="0"/>
        <w:ind w:firstLine="709"/>
        <w:jc w:val="both"/>
        <w:rPr>
          <w:b w:val="0"/>
          <w:sz w:val="28"/>
        </w:rPr>
      </w:pPr>
      <w:r>
        <w:rPr>
          <w:b w:val="0"/>
          <w:sz w:val="28"/>
        </w:rPr>
        <w:t>Указанная</w:t>
      </w:r>
      <w:r>
        <w:rPr>
          <w:b w:val="0"/>
          <w:sz w:val="28"/>
        </w:rPr>
        <w:t xml:space="preserve"> сумма подлежит ежегодной индексации, с 1 января 2024 года выплата составляет 3 272 657,38 руб.</w:t>
      </w:r>
    </w:p>
    <w:p w14:paraId="91000000">
      <w:pPr>
        <w:pStyle w:val="Style_7"/>
        <w:widowControl w:val="1"/>
        <w:tabs>
          <w:tab w:leader="none" w:pos="1134" w:val="left"/>
        </w:tabs>
        <w:spacing w:after="0" w:before="0"/>
        <w:ind w:firstLine="709"/>
        <w:jc w:val="both"/>
        <w:rPr>
          <w:sz w:val="28"/>
        </w:rPr>
      </w:pPr>
    </w:p>
    <w:p w14:paraId="92000000">
      <w:pPr>
        <w:pStyle w:val="Style_7"/>
        <w:widowControl w:val="1"/>
        <w:tabs>
          <w:tab w:leader="none" w:pos="1134" w:val="left"/>
        </w:tabs>
        <w:spacing w:after="0" w:before="0"/>
        <w:ind w:firstLine="709"/>
        <w:jc w:val="both"/>
        <w:rPr>
          <w:b w:val="0"/>
          <w:sz w:val="28"/>
        </w:rPr>
      </w:pPr>
      <w:r>
        <w:rPr>
          <w:sz w:val="28"/>
        </w:rPr>
        <w:t>Порядок предоставления</w:t>
      </w:r>
      <w:r>
        <w:rPr>
          <w:sz w:val="28"/>
        </w:rPr>
        <w:t xml:space="preserve">: </w:t>
      </w:r>
      <w:r>
        <w:rPr>
          <w:b w:val="0"/>
          <w:sz w:val="28"/>
        </w:rPr>
        <w:t>р</w:t>
      </w:r>
      <w:r>
        <w:rPr>
          <w:b w:val="0"/>
          <w:sz w:val="28"/>
        </w:rPr>
        <w:t xml:space="preserve">ешение о выплате единовременного пособия принимается на основании заявления, выписок из приказа об увольнении военнослужащего и об исключении его из списков личного состава органа безопасности, заключения о причинной связи увечья (ранения, травмы, контузии) или заболевания, полученных при исполнении обязанностей военной службы и копии документа, удостоверяющего личность военнослужащего. </w:t>
      </w:r>
    </w:p>
    <w:p w14:paraId="93000000">
      <w:pPr>
        <w:pStyle w:val="Style_7"/>
        <w:widowControl w:val="1"/>
        <w:tabs>
          <w:tab w:leader="none" w:pos="1134" w:val="left"/>
        </w:tabs>
        <w:spacing w:after="0" w:before="0"/>
        <w:ind w:firstLine="709"/>
        <w:jc w:val="both"/>
        <w:rPr>
          <w:b w:val="0"/>
          <w:sz w:val="28"/>
        </w:rPr>
      </w:pPr>
      <w:r>
        <w:rPr>
          <w:b w:val="0"/>
          <w:sz w:val="28"/>
        </w:rPr>
        <w:t>Выплата осуществляется финансово-экономическим управлением путем перечисления на банковский счет получателя, указанный в заявлении.</w:t>
      </w:r>
    </w:p>
    <w:p w14:paraId="94000000">
      <w:pPr>
        <w:pStyle w:val="Style_6"/>
        <w:widowControl w:val="1"/>
        <w:tabs>
          <w:tab w:leader="none" w:pos="1134" w:val="left"/>
        </w:tabs>
        <w:spacing w:after="0" w:before="0"/>
        <w:ind w:firstLine="709"/>
        <w:jc w:val="both"/>
        <w:rPr>
          <w:sz w:val="28"/>
          <w:u w:val="single"/>
        </w:rPr>
      </w:pPr>
      <w:r>
        <w:rPr>
          <w:b w:val="1"/>
          <w:sz w:val="28"/>
          <w:u w:val="single"/>
        </w:rPr>
        <w:t>Важно!</w:t>
      </w:r>
      <w:r>
        <w:rPr>
          <w:sz w:val="28"/>
          <w:u w:val="single"/>
        </w:rPr>
        <w:t xml:space="preserve"> Если военнослужащий, признанный военно-врачебной комиссией не годным к военной службе по состоянию здоровья вследствие увечья или заболевания, полученных на службе, изъявит желание продолжить военную службу по контракту, то он все равно получит пособие, но уже по другому основанию (</w:t>
      </w:r>
      <w:r>
        <w:rPr>
          <w:rStyle w:val="Style_3_ch"/>
          <w:color w:val="000000"/>
          <w:sz w:val="28"/>
        </w:rPr>
        <w:fldChar w:fldCharType="begin"/>
      </w:r>
      <w:r>
        <w:rPr>
          <w:rStyle w:val="Style_3_ch"/>
          <w:color w:val="000000"/>
          <w:sz w:val="28"/>
        </w:rPr>
        <w:instrText>HYPERLINK "https://base.garant.ru/12191544/5ac206a89ea76855804609cd950fcaf7/#block_30121"</w:instrText>
      </w:r>
      <w:r>
        <w:rPr>
          <w:rStyle w:val="Style_3_ch"/>
          <w:color w:val="000000"/>
          <w:sz w:val="28"/>
        </w:rPr>
        <w:fldChar w:fldCharType="separate"/>
      </w:r>
      <w:r>
        <w:rPr>
          <w:rStyle w:val="Style_3_ch"/>
          <w:color w:val="000000"/>
          <w:sz w:val="28"/>
        </w:rPr>
        <w:t>ч. 12.1 ст. 3 Закона № 306-ФЗ</w:t>
      </w:r>
      <w:r>
        <w:rPr>
          <w:rStyle w:val="Style_3_ch"/>
          <w:color w:val="000000"/>
          <w:sz w:val="28"/>
        </w:rPr>
        <w:fldChar w:fldCharType="end"/>
      </w:r>
      <w:r>
        <w:rPr>
          <w:sz w:val="28"/>
          <w:u w:val="single"/>
        </w:rPr>
        <w:t>).</w:t>
      </w:r>
    </w:p>
    <w:p w14:paraId="95000000">
      <w:pPr>
        <w:pStyle w:val="Style_4"/>
        <w:widowControl w:val="1"/>
        <w:tabs>
          <w:tab w:leader="none" w:pos="1134" w:val="left"/>
        </w:tabs>
        <w:spacing w:after="0" w:before="0"/>
        <w:ind w:firstLine="709"/>
        <w:jc w:val="both"/>
        <w:rPr>
          <w:rStyle w:val="Style_5_ch"/>
          <w:b w:val="0"/>
          <w:sz w:val="28"/>
        </w:rPr>
      </w:pPr>
      <w:bookmarkStart w:id="9" w:name="text-H2-8"/>
      <w:bookmarkEnd w:id="9"/>
    </w:p>
    <w:p w14:paraId="96000000">
      <w:pPr>
        <w:pStyle w:val="Style_4"/>
        <w:widowControl w:val="1"/>
        <w:tabs>
          <w:tab w:leader="none" w:pos="1134" w:val="left"/>
        </w:tabs>
        <w:spacing w:after="0" w:before="0"/>
        <w:ind w:firstLine="709"/>
        <w:jc w:val="center"/>
        <w:rPr>
          <w:rStyle w:val="Style_5_ch"/>
          <w:b w:val="0"/>
          <w:sz w:val="28"/>
        </w:rPr>
      </w:pPr>
      <w:r>
        <w:rPr>
          <w:rStyle w:val="Style_5_ch"/>
          <w:b w:val="1"/>
          <w:sz w:val="28"/>
        </w:rPr>
        <w:t>Единовременное пособие при увольнении</w:t>
      </w:r>
    </w:p>
    <w:p w14:paraId="97000000">
      <w:pPr>
        <w:pStyle w:val="Style_4"/>
        <w:widowControl w:val="1"/>
        <w:tabs>
          <w:tab w:leader="none" w:pos="1134" w:val="left"/>
        </w:tabs>
        <w:spacing w:after="0" w:before="0"/>
        <w:ind w:firstLine="709"/>
        <w:jc w:val="both"/>
        <w:rPr>
          <w:sz w:val="28"/>
        </w:rPr>
      </w:pPr>
    </w:p>
    <w:p w14:paraId="98000000">
      <w:pPr>
        <w:pStyle w:val="Style_6"/>
        <w:widowControl w:val="1"/>
        <w:tabs>
          <w:tab w:leader="none" w:pos="1134" w:val="left"/>
        </w:tabs>
        <w:spacing w:after="0" w:before="0"/>
        <w:ind w:firstLine="709"/>
        <w:jc w:val="both"/>
        <w:rPr>
          <w:sz w:val="28"/>
        </w:rPr>
      </w:pPr>
      <w:r>
        <w:rPr>
          <w:sz w:val="28"/>
        </w:rPr>
        <w:t>На такую меру поддержки могут рассчитывать мобилизованные и кон</w:t>
      </w:r>
      <w:r>
        <w:rPr>
          <w:sz w:val="28"/>
        </w:rPr>
        <w:t>трактники (за исключением – добровольцев).</w:t>
      </w:r>
    </w:p>
    <w:p w14:paraId="99000000">
      <w:pPr>
        <w:pStyle w:val="Style_6"/>
        <w:widowControl w:val="1"/>
        <w:tabs>
          <w:tab w:leader="none" w:pos="1134" w:val="left"/>
        </w:tabs>
        <w:spacing w:after="0" w:before="0"/>
        <w:ind w:firstLine="709"/>
        <w:jc w:val="both"/>
        <w:rPr>
          <w:sz w:val="28"/>
        </w:rPr>
      </w:pPr>
    </w:p>
    <w:p w14:paraId="9A000000">
      <w:pPr>
        <w:pStyle w:val="Style_7"/>
        <w:widowControl w:val="1"/>
        <w:tabs>
          <w:tab w:leader="none" w:pos="1134" w:val="left"/>
        </w:tabs>
        <w:spacing w:after="0" w:before="0"/>
        <w:ind w:firstLine="709"/>
        <w:jc w:val="both"/>
        <w:rPr>
          <w:b w:val="0"/>
          <w:sz w:val="28"/>
        </w:rPr>
      </w:pPr>
      <w:r>
        <w:rPr>
          <w:sz w:val="28"/>
        </w:rPr>
        <w:t>Кому и на каких условиях положено</w:t>
      </w:r>
      <w:r>
        <w:rPr>
          <w:sz w:val="28"/>
        </w:rPr>
        <w:t xml:space="preserve">: </w:t>
      </w:r>
      <w:r>
        <w:rPr>
          <w:b w:val="0"/>
          <w:sz w:val="28"/>
        </w:rPr>
        <w:t>в</w:t>
      </w:r>
      <w:r>
        <w:rPr>
          <w:b w:val="0"/>
          <w:sz w:val="28"/>
        </w:rPr>
        <w:t>оеннослужащему, проходящему военную службу по контракту, при увольнении с военной службы.</w:t>
      </w:r>
    </w:p>
    <w:p w14:paraId="9B000000">
      <w:pPr>
        <w:pStyle w:val="Style_7"/>
        <w:widowControl w:val="1"/>
        <w:tabs>
          <w:tab w:leader="none" w:pos="1134" w:val="left"/>
        </w:tabs>
        <w:spacing w:after="0" w:before="0"/>
        <w:ind w:firstLine="709"/>
        <w:jc w:val="both"/>
        <w:rPr>
          <w:sz w:val="28"/>
        </w:rPr>
      </w:pPr>
    </w:p>
    <w:p w14:paraId="9C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з</w:t>
      </w:r>
      <w:r>
        <w:rPr>
          <w:b w:val="0"/>
          <w:sz w:val="28"/>
        </w:rPr>
        <w:t xml:space="preserve">ависит от общей продолжительности военной службы. </w:t>
      </w:r>
    </w:p>
    <w:p w14:paraId="9D000000">
      <w:pPr>
        <w:pStyle w:val="Style_7"/>
        <w:widowControl w:val="1"/>
        <w:tabs>
          <w:tab w:leader="none" w:pos="1134" w:val="left"/>
        </w:tabs>
        <w:spacing w:after="0" w:before="0"/>
        <w:ind w:firstLine="709"/>
        <w:jc w:val="both"/>
        <w:rPr>
          <w:b w:val="0"/>
          <w:sz w:val="28"/>
        </w:rPr>
      </w:pPr>
      <w:r>
        <w:rPr>
          <w:b w:val="0"/>
          <w:sz w:val="28"/>
        </w:rPr>
        <w:t xml:space="preserve">Если она составляет менее 20 лет, то выплачивается единовременное пособие в размере 2 окладов денежного содержания. </w:t>
      </w:r>
    </w:p>
    <w:p w14:paraId="9E000000">
      <w:pPr>
        <w:pStyle w:val="Style_7"/>
        <w:widowControl w:val="1"/>
        <w:tabs>
          <w:tab w:leader="none" w:pos="1134" w:val="left"/>
        </w:tabs>
        <w:spacing w:after="0" w:before="0"/>
        <w:ind w:firstLine="709"/>
        <w:jc w:val="both"/>
        <w:rPr>
          <w:b w:val="0"/>
          <w:sz w:val="28"/>
        </w:rPr>
      </w:pPr>
      <w:r>
        <w:rPr>
          <w:b w:val="0"/>
          <w:sz w:val="28"/>
        </w:rPr>
        <w:t>А если 20 лет и более, то – в размере 7 окладов денежного содержания.</w:t>
      </w:r>
    </w:p>
    <w:p w14:paraId="9F000000">
      <w:pPr>
        <w:pStyle w:val="Style_7"/>
        <w:widowControl w:val="1"/>
        <w:tabs>
          <w:tab w:leader="none" w:pos="1134" w:val="left"/>
        </w:tabs>
        <w:spacing w:after="0" w:before="0"/>
        <w:ind w:firstLine="709"/>
        <w:jc w:val="both"/>
        <w:rPr>
          <w:b w:val="0"/>
          <w:sz w:val="28"/>
        </w:rPr>
      </w:pPr>
    </w:p>
    <w:p w14:paraId="A0000000">
      <w:pPr>
        <w:pStyle w:val="Style_7"/>
        <w:widowControl w:val="1"/>
        <w:tabs>
          <w:tab w:leader="none" w:pos="1134" w:val="left"/>
        </w:tabs>
        <w:spacing w:after="0" w:before="0"/>
        <w:ind w:firstLine="709"/>
        <w:jc w:val="both"/>
        <w:rPr>
          <w:b w:val="0"/>
          <w:sz w:val="28"/>
        </w:rPr>
      </w:pPr>
      <w:r>
        <w:rPr>
          <w:sz w:val="28"/>
        </w:rPr>
        <w:t>Порядок предоставления</w:t>
      </w:r>
      <w:r>
        <w:rPr>
          <w:sz w:val="28"/>
        </w:rPr>
        <w:t xml:space="preserve">: </w:t>
      </w:r>
      <w:r>
        <w:rPr>
          <w:b w:val="0"/>
          <w:sz w:val="28"/>
        </w:rPr>
        <w:t>о</w:t>
      </w:r>
      <w:r>
        <w:rPr>
          <w:b w:val="0"/>
          <w:sz w:val="28"/>
        </w:rPr>
        <w:t xml:space="preserve">снованием для выплаты пособия является приказ командира. </w:t>
      </w:r>
    </w:p>
    <w:p w14:paraId="A1000000">
      <w:pPr>
        <w:pStyle w:val="Style_7"/>
        <w:widowControl w:val="1"/>
        <w:tabs>
          <w:tab w:leader="none" w:pos="1134" w:val="left"/>
        </w:tabs>
        <w:spacing w:after="0" w:before="0"/>
        <w:ind w:firstLine="709"/>
        <w:jc w:val="both"/>
        <w:rPr>
          <w:sz w:val="28"/>
        </w:rPr>
      </w:pPr>
      <w:r>
        <w:rPr>
          <w:b w:val="0"/>
          <w:sz w:val="28"/>
        </w:rPr>
        <w:t>Пособие выплачивается финансово-экономическими органами, осуществляющими финансовое обеспечение военнослужащих.</w:t>
      </w:r>
    </w:p>
    <w:p w14:paraId="A2000000">
      <w:pPr>
        <w:pStyle w:val="Style_4"/>
        <w:widowControl w:val="1"/>
        <w:tabs>
          <w:tab w:leader="none" w:pos="1134" w:val="left"/>
        </w:tabs>
        <w:spacing w:after="0" w:before="0"/>
        <w:ind w:firstLine="709"/>
        <w:jc w:val="both"/>
        <w:rPr>
          <w:rStyle w:val="Style_5_ch"/>
          <w:b w:val="0"/>
          <w:sz w:val="28"/>
        </w:rPr>
      </w:pPr>
      <w:bookmarkStart w:id="10" w:name="text-H2-9"/>
      <w:bookmarkEnd w:id="10"/>
    </w:p>
    <w:p w14:paraId="A3000000">
      <w:pPr>
        <w:pStyle w:val="Style_4"/>
        <w:widowControl w:val="1"/>
        <w:tabs>
          <w:tab w:leader="none" w:pos="1134" w:val="left"/>
        </w:tabs>
        <w:spacing w:after="0" w:before="0"/>
        <w:ind w:firstLine="709"/>
        <w:jc w:val="center"/>
        <w:rPr>
          <w:rStyle w:val="Style_5_ch"/>
          <w:b w:val="0"/>
          <w:sz w:val="28"/>
        </w:rPr>
      </w:pPr>
      <w:r>
        <w:rPr>
          <w:rStyle w:val="Style_5_ch"/>
          <w:b w:val="1"/>
          <w:sz w:val="28"/>
        </w:rPr>
        <w:t>Единовременное поощрение при награждении госнаградами</w:t>
      </w:r>
    </w:p>
    <w:p w14:paraId="A4000000">
      <w:pPr>
        <w:pStyle w:val="Style_4"/>
        <w:widowControl w:val="1"/>
        <w:tabs>
          <w:tab w:leader="none" w:pos="1134" w:val="left"/>
        </w:tabs>
        <w:spacing w:after="0" w:before="0"/>
        <w:ind w:firstLine="709"/>
        <w:jc w:val="both"/>
        <w:rPr>
          <w:sz w:val="28"/>
        </w:rPr>
      </w:pPr>
    </w:p>
    <w:p w14:paraId="A5000000">
      <w:pPr>
        <w:pStyle w:val="Style_6"/>
        <w:widowControl w:val="1"/>
        <w:tabs>
          <w:tab w:leader="none" w:pos="1134" w:val="left"/>
        </w:tabs>
        <w:spacing w:after="0" w:before="0"/>
        <w:ind w:firstLine="709"/>
        <w:jc w:val="both"/>
        <w:rPr>
          <w:sz w:val="28"/>
        </w:rPr>
      </w:pPr>
      <w:r>
        <w:rPr>
          <w:sz w:val="28"/>
        </w:rPr>
        <w:t xml:space="preserve">Предоставляется при награждении госнаградами </w:t>
      </w:r>
      <w:r>
        <w:rPr>
          <w:sz w:val="28"/>
        </w:rPr>
        <w:t>Российской Федерации</w:t>
      </w:r>
      <w:r>
        <w:rPr>
          <w:sz w:val="28"/>
        </w:rPr>
        <w:t xml:space="preserve"> </w:t>
      </w:r>
      <w:r>
        <w:rPr>
          <w:sz w:val="28"/>
        </w:rPr>
        <w:t xml:space="preserve">или поощрении Президентом </w:t>
      </w:r>
      <w:r>
        <w:rPr>
          <w:sz w:val="28"/>
        </w:rPr>
        <w:t>Российской Федерации</w:t>
      </w:r>
      <w:r>
        <w:rPr>
          <w:sz w:val="28"/>
        </w:rPr>
        <w:t xml:space="preserve">, Правительством </w:t>
      </w:r>
      <w:r>
        <w:rPr>
          <w:sz w:val="28"/>
        </w:rPr>
        <w:t>Российской Федерации</w:t>
      </w:r>
      <w:r>
        <w:rPr>
          <w:sz w:val="28"/>
        </w:rPr>
        <w:t>.</w:t>
      </w:r>
    </w:p>
    <w:p w14:paraId="A6000000">
      <w:pPr>
        <w:pStyle w:val="Style_6"/>
        <w:widowControl w:val="1"/>
        <w:tabs>
          <w:tab w:leader="none" w:pos="1134" w:val="left"/>
        </w:tabs>
        <w:spacing w:after="0" w:before="0"/>
        <w:ind w:firstLine="709"/>
        <w:jc w:val="both"/>
        <w:rPr>
          <w:sz w:val="28"/>
        </w:rPr>
      </w:pPr>
    </w:p>
    <w:p w14:paraId="A7000000">
      <w:pPr>
        <w:pStyle w:val="Style_7"/>
        <w:widowControl w:val="1"/>
        <w:tabs>
          <w:tab w:leader="none" w:pos="1134" w:val="left"/>
        </w:tabs>
        <w:spacing w:after="0" w:before="0"/>
        <w:ind w:firstLine="709"/>
        <w:jc w:val="both"/>
        <w:rPr>
          <w:b w:val="0"/>
          <w:sz w:val="28"/>
        </w:rPr>
      </w:pPr>
      <w:r>
        <w:rPr>
          <w:sz w:val="28"/>
        </w:rPr>
        <w:t>Кому и при каких условиях положено</w:t>
      </w:r>
      <w:r>
        <w:rPr>
          <w:sz w:val="28"/>
        </w:rPr>
        <w:t xml:space="preserve">: </w:t>
      </w:r>
      <w:r>
        <w:rPr>
          <w:b w:val="0"/>
          <w:sz w:val="28"/>
        </w:rPr>
        <w:t>в</w:t>
      </w:r>
      <w:r>
        <w:rPr>
          <w:b w:val="0"/>
          <w:sz w:val="28"/>
        </w:rPr>
        <w:t>оеннослужащим и гражданам, уволенным с военной службы и представленным к награждению или поощрению в период ее прохождения.</w:t>
      </w:r>
    </w:p>
    <w:p w14:paraId="A8000000">
      <w:pPr>
        <w:pStyle w:val="Style_7"/>
        <w:widowControl w:val="1"/>
        <w:tabs>
          <w:tab w:leader="none" w:pos="1134" w:val="left"/>
        </w:tabs>
        <w:spacing w:after="0" w:before="0"/>
        <w:ind w:firstLine="709"/>
        <w:jc w:val="both"/>
        <w:rPr>
          <w:sz w:val="28"/>
        </w:rPr>
      </w:pPr>
    </w:p>
    <w:p w14:paraId="A9000000">
      <w:pPr>
        <w:pStyle w:val="Style_7"/>
        <w:widowControl w:val="1"/>
        <w:tabs>
          <w:tab w:leader="none" w:pos="1134" w:val="left"/>
        </w:tabs>
        <w:spacing w:after="0" w:before="0"/>
        <w:ind w:firstLine="709"/>
        <w:jc w:val="both"/>
        <w:rPr>
          <w:b w:val="0"/>
          <w:sz w:val="28"/>
        </w:rPr>
      </w:pPr>
      <w:r>
        <w:rPr>
          <w:sz w:val="28"/>
        </w:rPr>
        <w:t>Размер выплаты</w:t>
      </w:r>
      <w:r>
        <w:rPr>
          <w:sz w:val="28"/>
        </w:rPr>
        <w:t xml:space="preserve">: </w:t>
      </w:r>
      <w:r>
        <w:rPr>
          <w:b w:val="0"/>
          <w:sz w:val="28"/>
        </w:rPr>
        <w:t>е</w:t>
      </w:r>
      <w:r>
        <w:rPr>
          <w:b w:val="0"/>
          <w:sz w:val="28"/>
        </w:rPr>
        <w:t xml:space="preserve">диновременное поощрение выплачивается исходя из размеров оклада по воинской должности и оклада за классный чин. </w:t>
      </w:r>
    </w:p>
    <w:p w14:paraId="AA000000">
      <w:pPr>
        <w:pStyle w:val="Style_7"/>
        <w:widowControl w:val="1"/>
        <w:tabs>
          <w:tab w:leader="none" w:pos="1134" w:val="left"/>
        </w:tabs>
        <w:spacing w:after="0" w:before="0"/>
        <w:ind w:firstLine="709"/>
        <w:jc w:val="both"/>
        <w:rPr>
          <w:b w:val="0"/>
          <w:sz w:val="28"/>
        </w:rPr>
      </w:pPr>
      <w:r>
        <w:rPr>
          <w:b w:val="0"/>
          <w:sz w:val="28"/>
        </w:rPr>
        <w:t xml:space="preserve">При поощрении Правительством </w:t>
      </w:r>
      <w:r>
        <w:rPr>
          <w:b w:val="0"/>
          <w:sz w:val="28"/>
        </w:rPr>
        <w:t>Российской Федерации</w:t>
      </w:r>
      <w:r>
        <w:rPr>
          <w:b w:val="0"/>
          <w:sz w:val="28"/>
        </w:rPr>
        <w:t xml:space="preserve"> размер выплаты составляет оклад месячного денежного содержания. </w:t>
      </w:r>
    </w:p>
    <w:p w14:paraId="AB000000">
      <w:pPr>
        <w:pStyle w:val="Style_7"/>
        <w:widowControl w:val="1"/>
        <w:tabs>
          <w:tab w:leader="none" w:pos="1134" w:val="left"/>
        </w:tabs>
        <w:spacing w:after="0" w:before="0"/>
        <w:ind w:firstLine="709"/>
        <w:jc w:val="both"/>
        <w:rPr>
          <w:b w:val="0"/>
          <w:sz w:val="28"/>
        </w:rPr>
      </w:pPr>
      <w:r>
        <w:rPr>
          <w:b w:val="0"/>
          <w:sz w:val="28"/>
        </w:rPr>
        <w:t xml:space="preserve">При поощрении Президентом </w:t>
      </w:r>
      <w:r>
        <w:rPr>
          <w:b w:val="0"/>
          <w:sz w:val="28"/>
        </w:rPr>
        <w:t>Российской Федерации</w:t>
      </w:r>
      <w:r>
        <w:rPr>
          <w:sz w:val="28"/>
        </w:rPr>
        <w:t xml:space="preserve"> </w:t>
      </w:r>
      <w:r>
        <w:rPr>
          <w:b w:val="0"/>
          <w:sz w:val="28"/>
        </w:rPr>
        <w:t xml:space="preserve">– 2 оклада месячного денежного содержания. </w:t>
      </w:r>
    </w:p>
    <w:p w14:paraId="AC000000">
      <w:pPr>
        <w:pStyle w:val="Style_7"/>
        <w:widowControl w:val="1"/>
        <w:tabs>
          <w:tab w:leader="none" w:pos="1134" w:val="left"/>
        </w:tabs>
        <w:spacing w:after="0" w:before="0"/>
        <w:ind w:firstLine="709"/>
        <w:jc w:val="both"/>
        <w:rPr>
          <w:b w:val="0"/>
          <w:sz w:val="28"/>
        </w:rPr>
      </w:pPr>
      <w:r>
        <w:rPr>
          <w:b w:val="0"/>
          <w:sz w:val="28"/>
        </w:rPr>
        <w:t xml:space="preserve">При присвоении почетных званий </w:t>
      </w:r>
      <w:r>
        <w:rPr>
          <w:b w:val="0"/>
          <w:sz w:val="28"/>
        </w:rPr>
        <w:t>Российской Федерации</w:t>
      </w:r>
      <w:r>
        <w:rPr>
          <w:sz w:val="28"/>
        </w:rPr>
        <w:t xml:space="preserve"> </w:t>
      </w:r>
      <w:r>
        <w:rPr>
          <w:b w:val="0"/>
          <w:sz w:val="28"/>
        </w:rPr>
        <w:t xml:space="preserve">и награждении знаками отличия </w:t>
      </w:r>
      <w:r>
        <w:rPr>
          <w:b w:val="0"/>
          <w:sz w:val="28"/>
        </w:rPr>
        <w:t>Российской Федерации</w:t>
      </w:r>
      <w:r>
        <w:rPr>
          <w:sz w:val="28"/>
        </w:rPr>
        <w:t xml:space="preserve"> </w:t>
      </w:r>
      <w:r>
        <w:rPr>
          <w:b w:val="0"/>
          <w:sz w:val="28"/>
        </w:rPr>
        <w:t xml:space="preserve">– 3 оклада месячного денежного содержания. </w:t>
      </w:r>
    </w:p>
    <w:p w14:paraId="AD000000">
      <w:pPr>
        <w:pStyle w:val="Style_7"/>
        <w:widowControl w:val="1"/>
        <w:tabs>
          <w:tab w:leader="none" w:pos="1134" w:val="left"/>
        </w:tabs>
        <w:spacing w:after="0" w:before="0"/>
        <w:ind w:firstLine="709"/>
        <w:jc w:val="both"/>
        <w:rPr>
          <w:b w:val="0"/>
          <w:sz w:val="28"/>
        </w:rPr>
      </w:pPr>
      <w:r>
        <w:rPr>
          <w:b w:val="0"/>
          <w:sz w:val="28"/>
        </w:rPr>
        <w:t xml:space="preserve">При награждении орденами и медалями </w:t>
      </w:r>
      <w:r>
        <w:rPr>
          <w:b w:val="0"/>
          <w:sz w:val="28"/>
        </w:rPr>
        <w:t>Российской Федерации</w:t>
      </w:r>
      <w:r>
        <w:rPr>
          <w:b w:val="0"/>
          <w:sz w:val="28"/>
        </w:rPr>
        <w:t>, за исключением юбилейных, и знаком отличия ордена Святого Георгия – Георгиевским Крестом – 5 окладов месячного денежного содержания.</w:t>
      </w:r>
    </w:p>
    <w:p w14:paraId="AE000000">
      <w:pPr>
        <w:pStyle w:val="Style_7"/>
        <w:widowControl w:val="1"/>
        <w:tabs>
          <w:tab w:leader="none" w:pos="1134" w:val="left"/>
        </w:tabs>
        <w:spacing w:after="0" w:before="0"/>
        <w:ind w:firstLine="709"/>
        <w:jc w:val="both"/>
        <w:rPr>
          <w:b w:val="0"/>
          <w:sz w:val="28"/>
        </w:rPr>
      </w:pPr>
    </w:p>
    <w:p w14:paraId="AF000000">
      <w:pPr>
        <w:pStyle w:val="Style_7"/>
        <w:widowControl w:val="1"/>
        <w:tabs>
          <w:tab w:leader="none" w:pos="1134" w:val="left"/>
        </w:tabs>
        <w:spacing w:after="0" w:before="0"/>
        <w:ind w:firstLine="709"/>
        <w:jc w:val="both"/>
        <w:rPr>
          <w:b w:val="0"/>
          <w:sz w:val="28"/>
        </w:rPr>
      </w:pPr>
      <w:r>
        <w:rPr>
          <w:sz w:val="28"/>
        </w:rPr>
        <w:t>Порядок предоставления</w:t>
      </w:r>
      <w:r>
        <w:rPr>
          <w:sz w:val="28"/>
        </w:rPr>
        <w:t xml:space="preserve">: </w:t>
      </w:r>
      <w:r>
        <w:rPr>
          <w:b w:val="0"/>
          <w:sz w:val="28"/>
        </w:rPr>
        <w:t>в</w:t>
      </w:r>
      <w:r>
        <w:rPr>
          <w:b w:val="0"/>
          <w:sz w:val="28"/>
        </w:rPr>
        <w:t xml:space="preserve">ыплата осуществляется госорганом, представившим военнослужащего к поощрению или награждению, в месячный срок со дня издания правового акта о поощрении или награждении. </w:t>
      </w:r>
    </w:p>
    <w:p w14:paraId="B0000000">
      <w:pPr>
        <w:pStyle w:val="Style_7"/>
        <w:widowControl w:val="1"/>
        <w:tabs>
          <w:tab w:leader="none" w:pos="1134" w:val="left"/>
        </w:tabs>
        <w:spacing w:after="0" w:before="0"/>
        <w:ind w:firstLine="709"/>
        <w:jc w:val="both"/>
        <w:rPr>
          <w:b w:val="0"/>
          <w:sz w:val="28"/>
        </w:rPr>
      </w:pPr>
      <w:r>
        <w:rPr>
          <w:b w:val="0"/>
          <w:sz w:val="28"/>
        </w:rPr>
        <w:t>Поощрение предоставляется за счет средств фонда денежного доволь</w:t>
      </w:r>
      <w:r>
        <w:rPr>
          <w:b w:val="0"/>
          <w:sz w:val="28"/>
        </w:rPr>
        <w:t>ствия военнослужащих.</w:t>
      </w:r>
    </w:p>
    <w:p w14:paraId="B1000000">
      <w:pPr>
        <w:pStyle w:val="Style_4"/>
        <w:widowControl w:val="1"/>
        <w:tabs>
          <w:tab w:leader="none" w:pos="1134" w:val="left"/>
        </w:tabs>
        <w:spacing w:after="0" w:before="0"/>
        <w:ind w:firstLine="709"/>
        <w:jc w:val="both"/>
        <w:rPr>
          <w:rStyle w:val="Style_5_ch"/>
          <w:b w:val="0"/>
          <w:sz w:val="28"/>
        </w:rPr>
      </w:pPr>
      <w:bookmarkStart w:id="11" w:name="text-H2-10"/>
      <w:bookmarkEnd w:id="11"/>
    </w:p>
    <w:p w14:paraId="B2000000">
      <w:pPr>
        <w:pStyle w:val="Style_4"/>
        <w:widowControl w:val="1"/>
        <w:tabs>
          <w:tab w:leader="none" w:pos="1134" w:val="left"/>
        </w:tabs>
        <w:spacing w:after="0" w:before="0"/>
        <w:ind w:firstLine="709"/>
        <w:jc w:val="center"/>
        <w:rPr>
          <w:rStyle w:val="Style_5_ch"/>
          <w:b w:val="0"/>
          <w:sz w:val="28"/>
        </w:rPr>
      </w:pPr>
      <w:r>
        <w:rPr>
          <w:rStyle w:val="Style_5_ch"/>
          <w:b w:val="1"/>
          <w:sz w:val="28"/>
        </w:rPr>
        <w:t>Страховые выплаты</w:t>
      </w:r>
    </w:p>
    <w:p w14:paraId="B3000000">
      <w:pPr>
        <w:pStyle w:val="Style_4"/>
        <w:widowControl w:val="1"/>
        <w:tabs>
          <w:tab w:leader="none" w:pos="1134" w:val="left"/>
        </w:tabs>
        <w:spacing w:after="0" w:before="0"/>
        <w:ind w:firstLine="709"/>
        <w:jc w:val="center"/>
        <w:rPr>
          <w:sz w:val="28"/>
        </w:rPr>
      </w:pPr>
    </w:p>
    <w:p w14:paraId="B4000000">
      <w:pPr>
        <w:pStyle w:val="Style_6"/>
        <w:widowControl w:val="1"/>
        <w:tabs>
          <w:tab w:leader="none" w:pos="1134" w:val="left"/>
        </w:tabs>
        <w:spacing w:after="0" w:before="0"/>
        <w:ind w:firstLine="709"/>
        <w:jc w:val="both"/>
        <w:rPr>
          <w:sz w:val="28"/>
        </w:rPr>
      </w:pPr>
      <w:r>
        <w:rPr>
          <w:sz w:val="28"/>
        </w:rPr>
        <w:t>Жизнь и здоровье военнослужащих подлежат обязательному государственному страхованию, поэтому помимо социальных они могут получить и страховые выплаты.</w:t>
      </w:r>
    </w:p>
    <w:p w14:paraId="B5000000">
      <w:pPr>
        <w:pStyle w:val="Style_6"/>
        <w:widowControl w:val="1"/>
        <w:tabs>
          <w:tab w:leader="none" w:pos="1134" w:val="left"/>
        </w:tabs>
        <w:spacing w:after="0" w:before="0"/>
        <w:ind w:firstLine="709"/>
        <w:jc w:val="both"/>
        <w:rPr>
          <w:sz w:val="28"/>
        </w:rPr>
      </w:pPr>
    </w:p>
    <w:p w14:paraId="B6000000">
      <w:pPr>
        <w:pStyle w:val="Style_7"/>
        <w:widowControl w:val="1"/>
        <w:tabs>
          <w:tab w:leader="none" w:pos="1134" w:val="left"/>
        </w:tabs>
        <w:spacing w:after="0" w:before="0"/>
        <w:ind w:firstLine="709"/>
        <w:jc w:val="both"/>
        <w:rPr>
          <w:sz w:val="28"/>
        </w:rPr>
      </w:pPr>
      <w:r>
        <w:rPr>
          <w:sz w:val="28"/>
        </w:rPr>
        <w:t>Кому и на каких условиях предоставляются</w:t>
      </w:r>
      <w:r>
        <w:rPr>
          <w:sz w:val="28"/>
        </w:rPr>
        <w:t xml:space="preserve">: </w:t>
      </w:r>
      <w:r>
        <w:rPr>
          <w:b w:val="0"/>
          <w:sz w:val="28"/>
        </w:rPr>
        <w:t>в</w:t>
      </w:r>
      <w:r>
        <w:rPr>
          <w:b w:val="0"/>
          <w:sz w:val="28"/>
        </w:rPr>
        <w:t>оеннослужащим в случае:</w:t>
      </w:r>
    </w:p>
    <w:p w14:paraId="B7000000">
      <w:pPr>
        <w:widowControl w:val="1"/>
        <w:numPr>
          <w:ilvl w:val="0"/>
          <w:numId w:val="4"/>
        </w:numPr>
        <w:tabs>
          <w:tab w:leader="none" w:pos="1134" w:val="left"/>
        </w:tabs>
        <w:ind w:firstLine="709" w:left="95"/>
        <w:jc w:val="both"/>
        <w:rPr>
          <w:sz w:val="28"/>
        </w:rPr>
      </w:pPr>
      <w:r>
        <w:rPr>
          <w:sz w:val="28"/>
        </w:rPr>
        <w:t>установления инвалидности в период прохождения военной службы;</w:t>
      </w:r>
    </w:p>
    <w:p w14:paraId="B8000000">
      <w:pPr>
        <w:widowControl w:val="1"/>
        <w:numPr>
          <w:ilvl w:val="0"/>
          <w:numId w:val="4"/>
        </w:numPr>
        <w:tabs>
          <w:tab w:leader="none" w:pos="1134" w:val="left"/>
        </w:tabs>
        <w:ind w:firstLine="709" w:left="95"/>
        <w:jc w:val="both"/>
        <w:rPr>
          <w:sz w:val="28"/>
        </w:rPr>
      </w:pPr>
      <w:r>
        <w:rPr>
          <w:sz w:val="28"/>
        </w:rPr>
        <w:t>установления инвалидности до истечения года после увольнения с военной службы, вследствие увечья (ранения, травмы, контузии) или заболевания, полученных в период прохождения военной службы;</w:t>
      </w:r>
    </w:p>
    <w:p w14:paraId="B9000000">
      <w:pPr>
        <w:widowControl w:val="1"/>
        <w:numPr>
          <w:ilvl w:val="0"/>
          <w:numId w:val="4"/>
        </w:numPr>
        <w:tabs>
          <w:tab w:leader="none" w:pos="1134" w:val="left"/>
        </w:tabs>
        <w:ind w:firstLine="709" w:left="95"/>
        <w:jc w:val="both"/>
        <w:rPr>
          <w:sz w:val="28"/>
        </w:rPr>
      </w:pPr>
      <w:r>
        <w:rPr>
          <w:sz w:val="28"/>
        </w:rPr>
        <w:t>получения в период прохождения военной службы увечья (ранения, травмы, контузии).</w:t>
      </w:r>
    </w:p>
    <w:p w14:paraId="BA000000">
      <w:pPr>
        <w:pStyle w:val="Style_6"/>
        <w:widowControl w:val="1"/>
        <w:tabs>
          <w:tab w:leader="none" w:pos="1134" w:val="left"/>
        </w:tabs>
        <w:spacing w:after="0" w:before="0"/>
        <w:ind w:firstLine="709"/>
        <w:jc w:val="both"/>
        <w:rPr>
          <w:sz w:val="28"/>
        </w:rPr>
      </w:pPr>
      <w:r>
        <w:rPr>
          <w:sz w:val="28"/>
        </w:rPr>
        <w:t>В случае гибели военнослужащего выплата предоставляется в повышенном размере его близким родственникам.</w:t>
      </w:r>
    </w:p>
    <w:p w14:paraId="BB000000">
      <w:pPr>
        <w:pStyle w:val="Style_6"/>
        <w:widowControl w:val="1"/>
        <w:tabs>
          <w:tab w:leader="none" w:pos="1134" w:val="left"/>
        </w:tabs>
        <w:spacing w:after="0" w:before="0"/>
        <w:ind w:firstLine="709"/>
        <w:jc w:val="both"/>
        <w:rPr>
          <w:sz w:val="28"/>
        </w:rPr>
      </w:pPr>
    </w:p>
    <w:p w14:paraId="BC000000">
      <w:pPr>
        <w:pStyle w:val="Style_7"/>
        <w:widowControl w:val="1"/>
        <w:tabs>
          <w:tab w:leader="none" w:pos="1134" w:val="left"/>
        </w:tabs>
        <w:spacing w:after="0" w:before="0"/>
        <w:ind w:firstLine="709"/>
        <w:jc w:val="both"/>
        <w:rPr>
          <w:b w:val="0"/>
          <w:sz w:val="28"/>
        </w:rPr>
      </w:pPr>
      <w:r>
        <w:rPr>
          <w:sz w:val="28"/>
        </w:rPr>
        <w:t>Размер выплат</w:t>
      </w:r>
      <w:r>
        <w:rPr>
          <w:sz w:val="28"/>
        </w:rPr>
        <w:t xml:space="preserve">: </w:t>
      </w:r>
      <w:r>
        <w:rPr>
          <w:b w:val="0"/>
          <w:sz w:val="28"/>
        </w:rPr>
        <w:t>р</w:t>
      </w:r>
      <w:r>
        <w:rPr>
          <w:b w:val="0"/>
          <w:sz w:val="28"/>
        </w:rPr>
        <w:t xml:space="preserve">азмер зависит от группы инвалидности: </w:t>
      </w:r>
    </w:p>
    <w:p w14:paraId="BD000000">
      <w:pPr>
        <w:pStyle w:val="Style_7"/>
        <w:widowControl w:val="1"/>
        <w:tabs>
          <w:tab w:leader="none" w:pos="1134" w:val="left"/>
        </w:tabs>
        <w:spacing w:after="0" w:before="0"/>
        <w:ind w:firstLine="709"/>
        <w:jc w:val="both"/>
        <w:rPr>
          <w:b w:val="0"/>
          <w:sz w:val="28"/>
        </w:rPr>
      </w:pPr>
      <w:r>
        <w:rPr>
          <w:b w:val="0"/>
          <w:sz w:val="28"/>
        </w:rPr>
        <w:t xml:space="preserve">инвалиду I группы – 1,5 млн руб.; </w:t>
      </w:r>
    </w:p>
    <w:p w14:paraId="BE000000">
      <w:pPr>
        <w:pStyle w:val="Style_7"/>
        <w:widowControl w:val="1"/>
        <w:tabs>
          <w:tab w:leader="none" w:pos="1134" w:val="left"/>
        </w:tabs>
        <w:spacing w:after="0" w:before="0"/>
        <w:ind w:firstLine="709"/>
        <w:jc w:val="both"/>
        <w:rPr>
          <w:b w:val="0"/>
          <w:sz w:val="28"/>
        </w:rPr>
      </w:pPr>
      <w:r>
        <w:rPr>
          <w:b w:val="0"/>
          <w:sz w:val="28"/>
        </w:rPr>
        <w:t xml:space="preserve">инвалиду II группы – 1 млн руб.; </w:t>
      </w:r>
    </w:p>
    <w:p w14:paraId="BF000000">
      <w:pPr>
        <w:pStyle w:val="Style_7"/>
        <w:widowControl w:val="1"/>
        <w:tabs>
          <w:tab w:leader="none" w:pos="1134" w:val="left"/>
        </w:tabs>
        <w:spacing w:after="0" w:before="0"/>
        <w:ind w:firstLine="709"/>
        <w:jc w:val="both"/>
        <w:rPr>
          <w:b w:val="0"/>
          <w:sz w:val="28"/>
        </w:rPr>
      </w:pPr>
      <w:r>
        <w:rPr>
          <w:b w:val="0"/>
          <w:sz w:val="28"/>
        </w:rPr>
        <w:t xml:space="preserve">инвалиду III группы – 500 тыс. руб. </w:t>
      </w:r>
    </w:p>
    <w:p w14:paraId="C0000000">
      <w:pPr>
        <w:pStyle w:val="Style_7"/>
        <w:widowControl w:val="1"/>
        <w:tabs>
          <w:tab w:leader="none" w:pos="1134" w:val="left"/>
        </w:tabs>
        <w:spacing w:after="0" w:before="0"/>
        <w:ind w:firstLine="709"/>
        <w:jc w:val="both"/>
        <w:rPr>
          <w:sz w:val="28"/>
        </w:rPr>
      </w:pPr>
      <w:r>
        <w:rPr>
          <w:b w:val="0"/>
          <w:sz w:val="28"/>
        </w:rPr>
        <w:t>Если получено тяжелое увечье (ранение, травма, контузия) – 200 тыс. руб., легкое увечье (ранение, травма, контузия) – 50 тыс. руб.</w:t>
      </w:r>
    </w:p>
    <w:p w14:paraId="C1000000">
      <w:pPr>
        <w:pStyle w:val="Style_6"/>
        <w:widowControl w:val="1"/>
        <w:tabs>
          <w:tab w:leader="none" w:pos="1134" w:val="left"/>
        </w:tabs>
        <w:spacing w:after="0" w:before="0"/>
        <w:ind w:firstLine="709"/>
        <w:jc w:val="both"/>
        <w:rPr>
          <w:sz w:val="28"/>
        </w:rPr>
      </w:pPr>
      <w:r>
        <w:rPr>
          <w:sz w:val="28"/>
        </w:rPr>
        <w:t>Эти размеры ежегодно увеличиваются (индексируются) с учетом уровня инфляции.</w:t>
      </w:r>
    </w:p>
    <w:p w14:paraId="C2000000">
      <w:pPr>
        <w:pStyle w:val="Style_6"/>
        <w:widowControl w:val="1"/>
        <w:tabs>
          <w:tab w:leader="none" w:pos="1134" w:val="left"/>
        </w:tabs>
        <w:spacing w:after="0" w:before="0"/>
        <w:ind w:firstLine="709"/>
        <w:jc w:val="both"/>
        <w:rPr>
          <w:sz w:val="28"/>
        </w:rPr>
      </w:pPr>
    </w:p>
    <w:p w14:paraId="C3000000">
      <w:pPr>
        <w:pStyle w:val="Style_6"/>
        <w:widowControl w:val="1"/>
        <w:tabs>
          <w:tab w:leader="none" w:pos="1134" w:val="left"/>
        </w:tabs>
        <w:spacing w:after="0" w:before="0"/>
        <w:ind w:firstLine="709"/>
        <w:jc w:val="both"/>
        <w:rPr>
          <w:sz w:val="28"/>
        </w:rPr>
      </w:pPr>
    </w:p>
    <w:p w14:paraId="C4000000">
      <w:pPr>
        <w:pStyle w:val="Style_7"/>
        <w:widowControl w:val="1"/>
        <w:tabs>
          <w:tab w:leader="none" w:pos="1134" w:val="left"/>
        </w:tabs>
        <w:spacing w:after="0" w:before="0"/>
        <w:ind w:firstLine="709"/>
        <w:jc w:val="both"/>
        <w:rPr>
          <w:b w:val="0"/>
          <w:sz w:val="28"/>
        </w:rPr>
      </w:pPr>
      <w:r>
        <w:rPr>
          <w:sz w:val="28"/>
        </w:rPr>
        <w:t>Порядок предоставления</w:t>
      </w:r>
      <w:r>
        <w:rPr>
          <w:sz w:val="28"/>
        </w:rPr>
        <w:t xml:space="preserve">: </w:t>
      </w:r>
      <w:r>
        <w:rPr>
          <w:b w:val="0"/>
          <w:sz w:val="28"/>
        </w:rPr>
        <w:t>в</w:t>
      </w:r>
      <w:r>
        <w:rPr>
          <w:b w:val="0"/>
          <w:sz w:val="28"/>
        </w:rPr>
        <w:t xml:space="preserve">ыплата страховых сумм производится страховщиком. </w:t>
      </w:r>
    </w:p>
    <w:p w14:paraId="C5000000">
      <w:pPr>
        <w:pStyle w:val="Style_7"/>
        <w:widowControl w:val="1"/>
        <w:tabs>
          <w:tab w:leader="none" w:pos="1134" w:val="left"/>
        </w:tabs>
        <w:spacing w:after="0" w:before="0"/>
        <w:ind w:firstLine="709"/>
        <w:jc w:val="both"/>
        <w:rPr>
          <w:b w:val="0"/>
          <w:sz w:val="28"/>
        </w:rPr>
      </w:pPr>
      <w:r>
        <w:rPr>
          <w:b w:val="0"/>
          <w:sz w:val="28"/>
        </w:rPr>
        <w:t xml:space="preserve">Основанием служат документы, подтверждающие наступление страхового случая. </w:t>
      </w:r>
    </w:p>
    <w:p w14:paraId="C6000000">
      <w:pPr>
        <w:pStyle w:val="Style_7"/>
        <w:widowControl w:val="1"/>
        <w:tabs>
          <w:tab w:leader="none" w:pos="1134" w:val="left"/>
        </w:tabs>
        <w:spacing w:after="0" w:before="0"/>
        <w:ind w:firstLine="709"/>
        <w:jc w:val="both"/>
        <w:rPr>
          <w:b w:val="0"/>
          <w:sz w:val="28"/>
        </w:rPr>
      </w:pPr>
      <w:r>
        <w:rPr>
          <w:b w:val="0"/>
          <w:sz w:val="28"/>
        </w:rPr>
        <w:t>Их </w:t>
      </w:r>
      <w:r>
        <w:rPr>
          <w:rStyle w:val="Style_3_ch"/>
          <w:b w:val="0"/>
          <w:color w:val="000000"/>
          <w:sz w:val="28"/>
          <w:u w:val="none"/>
        </w:rPr>
        <w:fldChar w:fldCharType="begin"/>
      </w:r>
      <w:r>
        <w:rPr>
          <w:rStyle w:val="Style_3_ch"/>
          <w:b w:val="0"/>
          <w:color w:val="000000"/>
          <w:sz w:val="28"/>
          <w:u w:val="none"/>
        </w:rPr>
        <w:instrText>HYPERLINK "https://base.garant.ru/179183/#block_1000"</w:instrText>
      </w:r>
      <w:r>
        <w:rPr>
          <w:rStyle w:val="Style_3_ch"/>
          <w:b w:val="0"/>
          <w:color w:val="000000"/>
          <w:sz w:val="28"/>
          <w:u w:val="none"/>
        </w:rPr>
        <w:fldChar w:fldCharType="separate"/>
      </w:r>
      <w:r>
        <w:rPr>
          <w:rStyle w:val="Style_3_ch"/>
          <w:b w:val="0"/>
          <w:color w:val="000000"/>
          <w:sz w:val="28"/>
          <w:u w:val="none"/>
        </w:rPr>
        <w:t>перечень</w:t>
      </w:r>
      <w:r>
        <w:rPr>
          <w:rStyle w:val="Style_3_ch"/>
          <w:b w:val="0"/>
          <w:color w:val="000000"/>
          <w:sz w:val="28"/>
          <w:u w:val="none"/>
        </w:rPr>
        <w:fldChar w:fldCharType="end"/>
      </w:r>
      <w:r>
        <w:rPr>
          <w:b w:val="0"/>
          <w:sz w:val="28"/>
        </w:rPr>
        <w:t xml:space="preserve"> установлен Правительством </w:t>
      </w:r>
      <w:r>
        <w:rPr>
          <w:b w:val="0"/>
          <w:sz w:val="28"/>
        </w:rPr>
        <w:t>Российской Федерации</w:t>
      </w:r>
      <w:r>
        <w:rPr>
          <w:b w:val="0"/>
          <w:sz w:val="28"/>
        </w:rPr>
        <w:t xml:space="preserve">. </w:t>
      </w:r>
    </w:p>
    <w:p w14:paraId="C7000000">
      <w:pPr>
        <w:pStyle w:val="Style_7"/>
        <w:widowControl w:val="1"/>
        <w:tabs>
          <w:tab w:leader="none" w:pos="1134" w:val="left"/>
        </w:tabs>
        <w:spacing w:after="0" w:before="0"/>
        <w:ind w:firstLine="709"/>
        <w:jc w:val="both"/>
        <w:rPr>
          <w:b w:val="0"/>
          <w:sz w:val="28"/>
        </w:rPr>
      </w:pPr>
      <w:r>
        <w:rPr>
          <w:b w:val="0"/>
          <w:sz w:val="28"/>
        </w:rPr>
        <w:t>Степень тяжести увечий определяет соответствующая медорганизация федеральных органов власти, в которых предусмотрена военная служба. </w:t>
      </w:r>
    </w:p>
    <w:p w14:paraId="C8000000">
      <w:pPr>
        <w:pStyle w:val="Style_7"/>
        <w:widowControl w:val="1"/>
        <w:tabs>
          <w:tab w:leader="none" w:pos="1134" w:val="left"/>
        </w:tabs>
        <w:spacing w:after="0" w:before="0"/>
        <w:ind w:firstLine="709"/>
        <w:jc w:val="both"/>
        <w:rPr>
          <w:sz w:val="28"/>
        </w:rPr>
      </w:pPr>
      <w:r>
        <w:rPr>
          <w:rStyle w:val="Style_3_ch"/>
          <w:b w:val="0"/>
          <w:color w:val="000000"/>
          <w:sz w:val="28"/>
          <w:u w:val="none"/>
        </w:rPr>
        <w:fldChar w:fldCharType="begin"/>
      </w:r>
      <w:r>
        <w:rPr>
          <w:rStyle w:val="Style_3_ch"/>
          <w:b w:val="0"/>
          <w:color w:val="000000"/>
          <w:sz w:val="28"/>
          <w:u w:val="none"/>
        </w:rPr>
        <w:instrText>HYPERLINK "https://base.garant.ru/179183/#block_2000"</w:instrText>
      </w:r>
      <w:r>
        <w:rPr>
          <w:rStyle w:val="Style_3_ch"/>
          <w:b w:val="0"/>
          <w:color w:val="000000"/>
          <w:sz w:val="28"/>
          <w:u w:val="none"/>
        </w:rPr>
        <w:fldChar w:fldCharType="separate"/>
      </w:r>
      <w:r>
        <w:rPr>
          <w:rStyle w:val="Style_3_ch"/>
          <w:b w:val="0"/>
          <w:color w:val="000000"/>
          <w:sz w:val="28"/>
          <w:u w:val="none"/>
        </w:rPr>
        <w:t>Перечень увечий</w:t>
      </w:r>
      <w:r>
        <w:rPr>
          <w:rStyle w:val="Style_3_ch"/>
          <w:b w:val="0"/>
          <w:color w:val="000000"/>
          <w:sz w:val="28"/>
          <w:u w:val="none"/>
        </w:rPr>
        <w:fldChar w:fldCharType="end"/>
      </w:r>
      <w:r>
        <w:rPr>
          <w:b w:val="0"/>
          <w:sz w:val="28"/>
        </w:rPr>
        <w:t>, относящихся к тяжелым или легким, тоже установлен кабмином.</w:t>
      </w:r>
    </w:p>
    <w:p w14:paraId="C9000000">
      <w:pPr>
        <w:pStyle w:val="Style_6"/>
        <w:widowControl w:val="1"/>
        <w:tabs>
          <w:tab w:leader="none" w:pos="1134" w:val="left"/>
        </w:tabs>
        <w:spacing w:after="0" w:before="0"/>
        <w:ind w:firstLine="709"/>
        <w:jc w:val="both"/>
        <w:rPr>
          <w:sz w:val="28"/>
        </w:rPr>
      </w:pPr>
      <w:r>
        <w:rPr>
          <w:sz w:val="28"/>
        </w:rPr>
        <w:t xml:space="preserve">Страховые суммы выплачиваются независимо от места жительства выгодоприобретателя, места прохождения им военной службы в рублях способами, предусмотренными договором страхования. </w:t>
      </w:r>
    </w:p>
    <w:p w14:paraId="CA000000">
      <w:pPr>
        <w:pStyle w:val="Style_6"/>
        <w:widowControl w:val="1"/>
        <w:tabs>
          <w:tab w:leader="none" w:pos="1134" w:val="left"/>
        </w:tabs>
        <w:spacing w:after="0" w:before="0"/>
        <w:ind w:firstLine="709"/>
        <w:jc w:val="both"/>
        <w:rPr>
          <w:sz w:val="28"/>
        </w:rPr>
      </w:pPr>
      <w:r>
        <w:rPr>
          <w:sz w:val="28"/>
        </w:rPr>
        <w:t>Выплата производится страховщиком в 15-дневный срок со дня получения документов, необходимых для принятия решения о ней. Если же имеет место необоснованная задержка выплаты, то страховщик должен из собственных средств выплатить неустойку в размере 1% страховой суммы за каждый день просрочки.</w:t>
      </w:r>
    </w:p>
    <w:p w14:paraId="CB000000">
      <w:pPr>
        <w:pStyle w:val="Style_6"/>
        <w:widowControl w:val="1"/>
        <w:tabs>
          <w:tab w:leader="none" w:pos="1134" w:val="left"/>
        </w:tabs>
        <w:spacing w:after="0" w:before="0"/>
        <w:ind w:firstLine="709"/>
        <w:jc w:val="both"/>
        <w:rPr>
          <w:sz w:val="28"/>
        </w:rPr>
      </w:pPr>
      <w:r>
        <w:rPr>
          <w:sz w:val="28"/>
        </w:rPr>
        <w:t>Выплата страховых сумм производится независимо от сумм, причитающихся выгодоприобретателям по другим видам договоров страхования, за исключением случая, когда жизнь и здоровье застрахованных лиц подлежат обязательному государственному страхованию также в соответствии с другими федеральными законами или иными НПА – в последнем случае страховые суммы выплачиваются по выбору военнослужащего только по одному основанию.</w:t>
      </w:r>
    </w:p>
    <w:p w14:paraId="CC000000">
      <w:pPr>
        <w:pStyle w:val="Style_6"/>
        <w:widowControl w:val="1"/>
        <w:tabs>
          <w:tab w:leader="none" w:pos="1134" w:val="left"/>
        </w:tabs>
        <w:spacing w:after="0" w:before="0"/>
        <w:ind w:firstLine="709"/>
        <w:jc w:val="both"/>
        <w:rPr>
          <w:sz w:val="28"/>
        </w:rPr>
      </w:pPr>
      <w:r>
        <w:rPr>
          <w:sz w:val="28"/>
        </w:rPr>
        <w:t>В случае гибели военнослужащего право на получение денежного довольствия и не полученных выплат, имеют члены его семьи.</w:t>
      </w:r>
    </w:p>
    <w:p w14:paraId="CD000000">
      <w:pPr>
        <w:pStyle w:val="Style_4"/>
        <w:widowControl w:val="1"/>
        <w:tabs>
          <w:tab w:leader="none" w:pos="1134" w:val="left"/>
        </w:tabs>
        <w:spacing w:after="0" w:before="0"/>
        <w:ind/>
        <w:jc w:val="both"/>
        <w:rPr>
          <w:rStyle w:val="Style_5_ch"/>
          <w:b w:val="0"/>
          <w:sz w:val="28"/>
        </w:rPr>
      </w:pPr>
      <w:bookmarkStart w:id="12" w:name="text-H2-11"/>
      <w:bookmarkEnd w:id="12"/>
    </w:p>
    <w:p w14:paraId="CE000000">
      <w:pPr>
        <w:pStyle w:val="Style_4"/>
        <w:widowControl w:val="1"/>
        <w:tabs>
          <w:tab w:leader="none" w:pos="1134" w:val="left"/>
        </w:tabs>
        <w:spacing w:after="0" w:before="0"/>
        <w:ind w:firstLine="709"/>
        <w:jc w:val="both"/>
        <w:rPr>
          <w:rStyle w:val="Style_5_ch"/>
          <w:b w:val="0"/>
          <w:sz w:val="28"/>
        </w:rPr>
      </w:pPr>
      <w:r>
        <w:rPr>
          <w:rStyle w:val="Style_5_ch"/>
          <w:b w:val="1"/>
          <w:sz w:val="28"/>
        </w:rPr>
        <w:t>Продовольственное и вещевое обеспечение военнослужащих</w:t>
      </w:r>
    </w:p>
    <w:p w14:paraId="CF000000">
      <w:pPr>
        <w:pStyle w:val="Style_4"/>
        <w:widowControl w:val="1"/>
        <w:tabs>
          <w:tab w:leader="none" w:pos="1134" w:val="left"/>
        </w:tabs>
        <w:spacing w:after="0" w:before="0"/>
        <w:ind w:firstLine="709"/>
        <w:jc w:val="both"/>
        <w:rPr>
          <w:sz w:val="28"/>
        </w:rPr>
      </w:pPr>
    </w:p>
    <w:p w14:paraId="D0000000">
      <w:pPr>
        <w:pStyle w:val="Style_6"/>
        <w:widowControl w:val="1"/>
        <w:tabs>
          <w:tab w:leader="none" w:pos="1134" w:val="left"/>
        </w:tabs>
        <w:spacing w:after="0" w:before="0"/>
        <w:ind w:firstLine="709"/>
        <w:jc w:val="both"/>
        <w:rPr>
          <w:sz w:val="28"/>
        </w:rPr>
      </w:pPr>
      <w:r>
        <w:rPr>
          <w:sz w:val="28"/>
        </w:rPr>
        <w:t>Продовольственное обеспечение участников СВО осуществляется в форме организации питания по месту военной службы, месту выполнения задач в составе добровольческих формирований. Также возможна выдача продовольственного пайка в ассортименте продуктов по просьбе военнослужащих, проходящих военную службу по контракту за пределами территории России.</w:t>
      </w:r>
    </w:p>
    <w:p w14:paraId="D1000000">
      <w:pPr>
        <w:pStyle w:val="Style_6"/>
        <w:widowControl w:val="1"/>
        <w:tabs>
          <w:tab w:leader="none" w:pos="1134" w:val="left"/>
        </w:tabs>
        <w:spacing w:after="0" w:before="0"/>
        <w:ind w:firstLine="709"/>
        <w:jc w:val="both"/>
        <w:rPr>
          <w:sz w:val="28"/>
        </w:rPr>
      </w:pPr>
      <w:r>
        <w:rPr>
          <w:sz w:val="28"/>
        </w:rPr>
        <w:t>Военнослужащие обеспечиваются вещевым имуществом в зависимости от условий прохождения военной службы, выполнения задач в составе добровольческих формирований по установленным нормам. При этом некоторые категории контрактников имеют право на получение денежной компенсации вместо положенных по нормам снабжения предметов вещевого имущества личного пользования. Также военнослужащие обеспечиваются банно-прачечным обслуживанием.</w:t>
      </w:r>
    </w:p>
    <w:p w14:paraId="D2000000">
      <w:pPr>
        <w:pStyle w:val="Style_6"/>
        <w:widowControl w:val="1"/>
        <w:tabs>
          <w:tab w:leader="none" w:pos="1134" w:val="left"/>
        </w:tabs>
        <w:spacing w:after="0" w:before="0"/>
        <w:ind w:firstLine="709"/>
        <w:jc w:val="both"/>
        <w:rPr>
          <w:sz w:val="28"/>
        </w:rPr>
      </w:pPr>
      <w:r>
        <w:rPr>
          <w:sz w:val="28"/>
        </w:rPr>
        <w:t xml:space="preserve">Участникам СВО предоставляется право на однократное бесплатное отправление посылки с личными вещами, а при переводе на новое место военной службы и увольнении с военной службы – право на бесплатный перевоз в контейнерах от прежнего места жительства на новое до 20 т личного имущества. В свою очередь, посылки весом до </w:t>
      </w:r>
      <w:r>
        <w:rPr>
          <w:sz w:val="28"/>
        </w:rPr>
        <w:t>10 кг</w:t>
      </w:r>
      <w:r>
        <w:rPr>
          <w:sz w:val="28"/>
        </w:rPr>
        <w:t xml:space="preserve"> для участников СВО доставляются бесплатно, и их число не ограничено. Также военнослужащие, участвующие в боевых действиях, имеют право на бесплатную пересылку простых писем.</w:t>
      </w:r>
    </w:p>
    <w:p w14:paraId="D3000000">
      <w:pPr>
        <w:pStyle w:val="Style_4"/>
        <w:widowControl w:val="1"/>
        <w:tabs>
          <w:tab w:leader="none" w:pos="1134" w:val="left"/>
        </w:tabs>
        <w:spacing w:after="0" w:before="0"/>
        <w:ind w:firstLine="709"/>
        <w:jc w:val="both"/>
        <w:rPr>
          <w:rStyle w:val="Style_5_ch"/>
          <w:b w:val="0"/>
          <w:sz w:val="28"/>
        </w:rPr>
      </w:pPr>
      <w:bookmarkStart w:id="13" w:name="text-H2-12"/>
      <w:bookmarkEnd w:id="13"/>
    </w:p>
    <w:p w14:paraId="D4000000">
      <w:pPr>
        <w:pStyle w:val="Style_4"/>
        <w:widowControl w:val="1"/>
        <w:tabs>
          <w:tab w:leader="none" w:pos="1134" w:val="left"/>
        </w:tabs>
        <w:spacing w:after="0" w:before="0"/>
        <w:ind w:firstLine="709"/>
        <w:jc w:val="center"/>
        <w:rPr>
          <w:rStyle w:val="Style_5_ch"/>
          <w:b w:val="0"/>
          <w:sz w:val="28"/>
        </w:rPr>
      </w:pPr>
      <w:r>
        <w:rPr>
          <w:rStyle w:val="Style_5_ch"/>
          <w:b w:val="1"/>
          <w:sz w:val="28"/>
        </w:rPr>
        <w:t>Медицинская помощь и услуги</w:t>
      </w:r>
    </w:p>
    <w:p w14:paraId="D5000000">
      <w:pPr>
        <w:pStyle w:val="Style_4"/>
        <w:widowControl w:val="1"/>
        <w:tabs>
          <w:tab w:leader="none" w:pos="1134" w:val="left"/>
        </w:tabs>
        <w:spacing w:after="0" w:before="0"/>
        <w:ind w:firstLine="709"/>
        <w:jc w:val="both"/>
        <w:rPr>
          <w:sz w:val="28"/>
        </w:rPr>
      </w:pPr>
    </w:p>
    <w:p w14:paraId="D6000000">
      <w:pPr>
        <w:pStyle w:val="Style_6"/>
        <w:widowControl w:val="1"/>
        <w:tabs>
          <w:tab w:leader="none" w:pos="1134" w:val="left"/>
        </w:tabs>
        <w:spacing w:after="0" w:before="0"/>
        <w:ind w:firstLine="709"/>
        <w:jc w:val="both"/>
        <w:rPr>
          <w:sz w:val="28"/>
        </w:rPr>
      </w:pPr>
      <w:r>
        <w:rPr>
          <w:sz w:val="28"/>
        </w:rPr>
        <w:t>Все участники СВО имеют право на:</w:t>
      </w:r>
    </w:p>
    <w:p w14:paraId="D7000000">
      <w:pPr>
        <w:widowControl w:val="1"/>
        <w:numPr>
          <w:ilvl w:val="0"/>
          <w:numId w:val="5"/>
        </w:numPr>
        <w:tabs>
          <w:tab w:leader="none" w:pos="1134" w:val="left"/>
        </w:tabs>
        <w:ind w:firstLine="709" w:left="95"/>
        <w:jc w:val="both"/>
        <w:rPr>
          <w:sz w:val="28"/>
        </w:rPr>
      </w:pPr>
      <w:r>
        <w:rPr>
          <w:sz w:val="28"/>
        </w:rPr>
        <w:t>бесплатное получение медпомощи, в том числе изготовление и ремонт зубных протезов (за исключением протезов из драгоценных металлов и других дорогостоящих материалов);</w:t>
      </w:r>
    </w:p>
    <w:p w14:paraId="D8000000">
      <w:pPr>
        <w:widowControl w:val="1"/>
        <w:numPr>
          <w:ilvl w:val="0"/>
          <w:numId w:val="5"/>
        </w:numPr>
        <w:tabs>
          <w:tab w:leader="none" w:pos="1134" w:val="left"/>
        </w:tabs>
        <w:ind w:firstLine="709" w:left="95"/>
        <w:jc w:val="both"/>
        <w:rPr>
          <w:sz w:val="28"/>
        </w:rPr>
      </w:pPr>
      <w:r>
        <w:rPr>
          <w:sz w:val="28"/>
        </w:rPr>
        <w:t>бесплатное обеспечение рецептурными лекарствами;</w:t>
      </w:r>
    </w:p>
    <w:p w14:paraId="D9000000">
      <w:pPr>
        <w:widowControl w:val="1"/>
        <w:numPr>
          <w:ilvl w:val="0"/>
          <w:numId w:val="5"/>
        </w:numPr>
        <w:tabs>
          <w:tab w:leader="none" w:pos="1134" w:val="left"/>
        </w:tabs>
        <w:ind w:firstLine="709" w:left="95"/>
        <w:jc w:val="both"/>
        <w:rPr>
          <w:sz w:val="28"/>
        </w:rPr>
      </w:pPr>
      <w:r>
        <w:rPr>
          <w:sz w:val="28"/>
        </w:rPr>
        <w:t>бесплатное обеспечение медизделиями по назначению врача в военно-медицинских организациях.</w:t>
      </w:r>
    </w:p>
    <w:p w14:paraId="DA000000">
      <w:pPr>
        <w:pStyle w:val="Style_6"/>
        <w:widowControl w:val="1"/>
        <w:tabs>
          <w:tab w:leader="none" w:pos="1134" w:val="left"/>
        </w:tabs>
        <w:spacing w:after="0" w:before="0"/>
        <w:ind w:firstLine="709"/>
        <w:jc w:val="both"/>
        <w:rPr>
          <w:sz w:val="28"/>
        </w:rPr>
      </w:pPr>
      <w:r>
        <w:rPr>
          <w:sz w:val="28"/>
        </w:rPr>
        <w:t xml:space="preserve">Кроме того, военнослужащие не реже раза в год проходят медосмотры и диспансеризацию. </w:t>
      </w:r>
    </w:p>
    <w:p w14:paraId="DB000000">
      <w:pPr>
        <w:pStyle w:val="Style_6"/>
        <w:widowControl w:val="1"/>
        <w:tabs>
          <w:tab w:leader="none" w:pos="1134" w:val="left"/>
        </w:tabs>
        <w:spacing w:after="0" w:before="0"/>
        <w:ind w:firstLine="709"/>
        <w:jc w:val="both"/>
        <w:rPr>
          <w:sz w:val="28"/>
        </w:rPr>
      </w:pPr>
      <w:r>
        <w:rPr>
          <w:sz w:val="28"/>
        </w:rPr>
        <w:t xml:space="preserve">Установлен перечень исследований, которые проводятся при этом. </w:t>
      </w:r>
    </w:p>
    <w:p w14:paraId="DC000000">
      <w:pPr>
        <w:pStyle w:val="Style_6"/>
        <w:widowControl w:val="1"/>
        <w:tabs>
          <w:tab w:leader="none" w:pos="1134" w:val="left"/>
        </w:tabs>
        <w:spacing w:after="0" w:before="0"/>
        <w:ind w:firstLine="709"/>
        <w:jc w:val="both"/>
        <w:rPr>
          <w:sz w:val="28"/>
        </w:rPr>
      </w:pPr>
      <w:r>
        <w:rPr>
          <w:sz w:val="28"/>
        </w:rPr>
        <w:t>К слову, если по месту военной службы или месту жительства нет военно-медицинских организаций, то получить медпомощь, пройти медосмотр или диспансеризацию они могут в учреждениях госсистемы и муниципальной системы здравоохранения. Расходы на это возмещаются за счет средств федерального бюджета. То же касается обеспечения лекарствами и медизделиями.</w:t>
      </w:r>
    </w:p>
    <w:p w14:paraId="DD000000">
      <w:pPr>
        <w:pStyle w:val="Style_6"/>
        <w:widowControl w:val="1"/>
        <w:tabs>
          <w:tab w:leader="none" w:pos="1134" w:val="left"/>
        </w:tabs>
        <w:spacing w:after="0" w:before="0"/>
        <w:ind w:firstLine="709"/>
        <w:jc w:val="both"/>
        <w:rPr>
          <w:sz w:val="28"/>
        </w:rPr>
      </w:pPr>
      <w:r>
        <w:rPr>
          <w:sz w:val="28"/>
        </w:rPr>
        <w:t>Дополнительно военнослужащие, проходящие военную службу по контракту,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 А те, кто имеют признаки психического расстройства, направляются на психиатрическое обследование и освидетельствование с последующим медосвидетельствованием военно-врачебной комиссией для определения категории годности к военной службе.</w:t>
      </w:r>
    </w:p>
    <w:p w14:paraId="DE000000">
      <w:pPr>
        <w:pStyle w:val="Style_6"/>
        <w:widowControl w:val="1"/>
        <w:tabs>
          <w:tab w:leader="none" w:pos="1134" w:val="left"/>
        </w:tabs>
        <w:spacing w:after="0" w:before="0"/>
        <w:ind w:firstLine="709"/>
        <w:jc w:val="both"/>
        <w:rPr>
          <w:sz w:val="28"/>
        </w:rPr>
      </w:pPr>
      <w:r>
        <w:rPr>
          <w:sz w:val="28"/>
        </w:rPr>
        <w:t>Также предусмотрена возможность бесплатно пройти медико-психологическую реабилитацию продолжительностью до 30 суток. На нее могут рассчитывать военнослужащие и граждане, пребывающие в добровольческих формированиях, после выполнения ими задач, неблагоприятно отражающихся на состоянии здоровья. Но только при наличии показаний к медико-психологической реабилитации.</w:t>
      </w:r>
    </w:p>
    <w:p w14:paraId="DF000000">
      <w:pPr>
        <w:pStyle w:val="Style_6"/>
        <w:widowControl w:val="1"/>
        <w:tabs>
          <w:tab w:leader="none" w:pos="1134" w:val="left"/>
        </w:tabs>
        <w:spacing w:after="0" w:before="0"/>
        <w:ind w:firstLine="709"/>
        <w:jc w:val="both"/>
        <w:rPr>
          <w:sz w:val="28"/>
        </w:rPr>
      </w:pPr>
      <w:r>
        <w:rPr>
          <w:sz w:val="28"/>
        </w:rPr>
        <w:t>Что касается услуг, предоставляемых в случае получения увечья, то в числе преимуществ:</w:t>
      </w:r>
    </w:p>
    <w:p w14:paraId="E0000000">
      <w:pPr>
        <w:widowControl w:val="1"/>
        <w:numPr>
          <w:ilvl w:val="0"/>
          <w:numId w:val="6"/>
        </w:numPr>
        <w:tabs>
          <w:tab w:leader="none" w:pos="1134" w:val="left"/>
        </w:tabs>
        <w:ind w:firstLine="709" w:left="95"/>
        <w:jc w:val="both"/>
        <w:rPr>
          <w:sz w:val="28"/>
        </w:rPr>
      </w:pPr>
      <w:r>
        <w:rPr>
          <w:sz w:val="28"/>
        </w:rPr>
        <w:t>бессрочное признание инвалидности в результате боевой травмы;</w:t>
      </w:r>
    </w:p>
    <w:p w14:paraId="E1000000">
      <w:pPr>
        <w:widowControl w:val="1"/>
        <w:numPr>
          <w:ilvl w:val="0"/>
          <w:numId w:val="6"/>
        </w:numPr>
        <w:tabs>
          <w:tab w:leader="none" w:pos="1134" w:val="left"/>
        </w:tabs>
        <w:ind w:firstLine="709" w:left="95"/>
        <w:jc w:val="both"/>
        <w:rPr>
          <w:sz w:val="28"/>
        </w:rPr>
      </w:pPr>
      <w:r>
        <w:rPr>
          <w:sz w:val="28"/>
        </w:rPr>
        <w:t>обеспечение протезами с микропроцессорным управлением.</w:t>
      </w:r>
    </w:p>
    <w:p w14:paraId="E2000000">
      <w:pPr>
        <w:pStyle w:val="Style_6"/>
        <w:widowControl w:val="1"/>
        <w:tabs>
          <w:tab w:leader="none" w:pos="1134" w:val="left"/>
        </w:tabs>
        <w:spacing w:after="0" w:before="0"/>
        <w:ind w:firstLine="709"/>
        <w:jc w:val="both"/>
        <w:rPr>
          <w:sz w:val="28"/>
        </w:rPr>
      </w:pPr>
      <w:r>
        <w:rPr>
          <w:sz w:val="28"/>
        </w:rPr>
        <w:t>А тем военнослужащим, которым после госпитального лечения нужна медицинская реабилитация, а после выполнения задач с риском для жизни – медико-психологическая реабилитация, бесплатно предоставляются путевки на санаторно-курортное лечение по показаниям.</w:t>
      </w:r>
    </w:p>
    <w:p w14:paraId="E3000000">
      <w:pPr>
        <w:pStyle w:val="Style_4"/>
        <w:widowControl w:val="1"/>
        <w:tabs>
          <w:tab w:leader="none" w:pos="1134" w:val="left"/>
        </w:tabs>
        <w:spacing w:after="0" w:before="0"/>
        <w:ind w:firstLine="709"/>
        <w:jc w:val="both"/>
        <w:rPr>
          <w:rStyle w:val="Style_5_ch"/>
          <w:b w:val="0"/>
          <w:sz w:val="28"/>
        </w:rPr>
      </w:pPr>
      <w:bookmarkStart w:id="14" w:name="text-H2-13"/>
      <w:bookmarkEnd w:id="14"/>
    </w:p>
    <w:p w14:paraId="E4000000">
      <w:pPr>
        <w:pStyle w:val="Style_4"/>
        <w:widowControl w:val="1"/>
        <w:tabs>
          <w:tab w:leader="none" w:pos="1134" w:val="left"/>
        </w:tabs>
        <w:spacing w:after="0" w:before="0"/>
        <w:ind w:firstLine="709"/>
        <w:jc w:val="center"/>
        <w:rPr>
          <w:rStyle w:val="Style_5_ch"/>
          <w:b w:val="0"/>
          <w:sz w:val="28"/>
        </w:rPr>
      </w:pPr>
      <w:r>
        <w:rPr>
          <w:rStyle w:val="Style_5_ch"/>
          <w:b w:val="1"/>
          <w:sz w:val="28"/>
        </w:rPr>
        <w:t>Трудовые гарантии</w:t>
      </w:r>
    </w:p>
    <w:p w14:paraId="E5000000">
      <w:pPr>
        <w:pStyle w:val="Style_4"/>
        <w:widowControl w:val="1"/>
        <w:tabs>
          <w:tab w:leader="none" w:pos="1134" w:val="left"/>
        </w:tabs>
        <w:spacing w:after="0" w:before="0"/>
        <w:ind w:firstLine="709"/>
        <w:jc w:val="both"/>
        <w:rPr>
          <w:sz w:val="28"/>
        </w:rPr>
      </w:pPr>
    </w:p>
    <w:p w14:paraId="E6000000">
      <w:pPr>
        <w:pStyle w:val="Style_6"/>
        <w:widowControl w:val="1"/>
        <w:tabs>
          <w:tab w:leader="none" w:pos="1134" w:val="left"/>
        </w:tabs>
        <w:spacing w:after="0" w:before="0"/>
        <w:ind w:firstLine="709"/>
        <w:jc w:val="both"/>
        <w:rPr>
          <w:sz w:val="28"/>
        </w:rPr>
      </w:pPr>
      <w:r>
        <w:rPr>
          <w:sz w:val="28"/>
        </w:rPr>
        <w:t>С 7 октября 2022 года </w:t>
      </w:r>
      <w:r>
        <w:rPr>
          <w:rStyle w:val="Style_3_ch"/>
          <w:color w:val="000000"/>
          <w:sz w:val="28"/>
          <w:u w:val="none"/>
        </w:rPr>
        <w:fldChar w:fldCharType="begin"/>
      </w:r>
      <w:r>
        <w:rPr>
          <w:rStyle w:val="Style_3_ch"/>
          <w:color w:val="000000"/>
          <w:sz w:val="28"/>
          <w:u w:val="none"/>
        </w:rPr>
        <w:instrText>HYPERLINK "https://base.garant.ru/12125268/"</w:instrText>
      </w:r>
      <w:r>
        <w:rPr>
          <w:rStyle w:val="Style_3_ch"/>
          <w:color w:val="000000"/>
          <w:sz w:val="28"/>
          <w:u w:val="none"/>
        </w:rPr>
        <w:fldChar w:fldCharType="separate"/>
      </w:r>
      <w:r>
        <w:rPr>
          <w:rStyle w:val="Style_3_ch"/>
          <w:color w:val="000000"/>
          <w:sz w:val="28"/>
          <w:u w:val="none"/>
        </w:rPr>
        <w:t>Трудовой кодекс</w:t>
      </w:r>
      <w:r>
        <w:rPr>
          <w:rStyle w:val="Style_3_ch"/>
          <w:color w:val="000000"/>
          <w:sz w:val="28"/>
          <w:u w:val="none"/>
        </w:rPr>
        <w:fldChar w:fldCharType="end"/>
      </w:r>
      <w:r>
        <w:rPr>
          <w:sz w:val="28"/>
        </w:rPr>
        <w:t xml:space="preserve"> был дополнен новой статьей, установившей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w:t>
      </w:r>
      <w:r>
        <w:rPr>
          <w:sz w:val="28"/>
        </w:rPr>
        <w:t>Российской Федераци</w:t>
      </w:r>
      <w:r>
        <w:rPr>
          <w:sz w:val="28"/>
        </w:rPr>
        <w:t>и.</w:t>
      </w:r>
    </w:p>
    <w:p w14:paraId="E7000000">
      <w:pPr>
        <w:pStyle w:val="Style_6"/>
        <w:widowControl w:val="1"/>
        <w:tabs>
          <w:tab w:leader="none" w:pos="1134" w:val="left"/>
        </w:tabs>
        <w:spacing w:after="0" w:before="0"/>
        <w:ind w:firstLine="709"/>
        <w:jc w:val="both"/>
        <w:rPr>
          <w:sz w:val="28"/>
        </w:rPr>
      </w:pPr>
      <w:r>
        <w:rPr>
          <w:sz w:val="28"/>
        </w:rPr>
        <w:t xml:space="preserve">Ее действие распространяется на правоотношения, возникшие </w:t>
      </w:r>
      <w:r>
        <w:rPr>
          <w:sz w:val="28"/>
        </w:rPr>
        <w:t xml:space="preserve">                   </w:t>
      </w:r>
      <w:r>
        <w:rPr>
          <w:sz w:val="28"/>
        </w:rPr>
        <w:t xml:space="preserve">с 21 сентября 2022 года. </w:t>
      </w:r>
    </w:p>
    <w:p w14:paraId="E8000000">
      <w:pPr>
        <w:pStyle w:val="Style_6"/>
        <w:widowControl w:val="1"/>
        <w:tabs>
          <w:tab w:leader="none" w:pos="1134" w:val="left"/>
        </w:tabs>
        <w:spacing w:after="0" w:before="0"/>
        <w:ind w:firstLine="709"/>
        <w:jc w:val="both"/>
        <w:rPr>
          <w:sz w:val="28"/>
        </w:rPr>
      </w:pPr>
      <w:r>
        <w:rPr>
          <w:sz w:val="28"/>
        </w:rPr>
        <w:t xml:space="preserve">Этой нормой, в частности, предусмотрено приостановление действия трудового договора и сохранение за работником места работы (должности) на период прохождения им военной службы в зоне СВО. </w:t>
      </w:r>
    </w:p>
    <w:p w14:paraId="E9000000">
      <w:pPr>
        <w:pStyle w:val="Style_6"/>
        <w:widowControl w:val="1"/>
        <w:tabs>
          <w:tab w:leader="none" w:pos="1134" w:val="left"/>
        </w:tabs>
        <w:spacing w:after="0" w:before="0"/>
        <w:ind w:firstLine="709"/>
        <w:jc w:val="both"/>
        <w:rPr>
          <w:sz w:val="28"/>
        </w:rPr>
      </w:pPr>
      <w:r>
        <w:rPr>
          <w:sz w:val="28"/>
        </w:rPr>
        <w:t>Причем период приостановления трудового договора засчитывается в трудовой стаж работника и в стаж работы по специальности.</w:t>
      </w:r>
    </w:p>
    <w:p w14:paraId="EA000000">
      <w:pPr>
        <w:pStyle w:val="Style_6"/>
        <w:widowControl w:val="1"/>
        <w:tabs>
          <w:tab w:leader="none" w:pos="1134" w:val="left"/>
        </w:tabs>
        <w:spacing w:after="0" w:before="0"/>
        <w:ind w:firstLine="709"/>
        <w:jc w:val="both"/>
        <w:rPr>
          <w:sz w:val="28"/>
        </w:rPr>
      </w:pPr>
      <w:r>
        <w:rPr>
          <w:sz w:val="28"/>
        </w:rPr>
        <w:t xml:space="preserve">Когда работник вернется с военной службы, то в течение полугода он может отгулять ежегодный оплачиваемый отпуск в удобное для него время. </w:t>
      </w:r>
    </w:p>
    <w:p w14:paraId="EB000000">
      <w:pPr>
        <w:pStyle w:val="Style_6"/>
        <w:widowControl w:val="1"/>
        <w:tabs>
          <w:tab w:leader="none" w:pos="1134" w:val="left"/>
        </w:tabs>
        <w:spacing w:after="0" w:before="0"/>
        <w:ind w:firstLine="709"/>
        <w:jc w:val="both"/>
        <w:rPr>
          <w:sz w:val="28"/>
        </w:rPr>
      </w:pPr>
      <w:r>
        <w:rPr>
          <w:sz w:val="28"/>
        </w:rPr>
        <w:t>Это право возникает независимо от стажа работы у работодателя. А расторгнуть договор в случае невыхода работника на работу по инициативе работодателя можно только через 3 месяца после окончания прохождения военной службы.</w:t>
      </w:r>
    </w:p>
    <w:p w14:paraId="EC000000">
      <w:pPr>
        <w:pStyle w:val="Style_6"/>
        <w:widowControl w:val="1"/>
        <w:tabs>
          <w:tab w:leader="none" w:pos="1134" w:val="left"/>
        </w:tabs>
        <w:spacing w:after="0" w:before="0"/>
        <w:ind w:firstLine="709"/>
        <w:jc w:val="both"/>
        <w:rPr>
          <w:sz w:val="28"/>
        </w:rPr>
      </w:pPr>
      <w:r>
        <w:rPr>
          <w:sz w:val="28"/>
        </w:rPr>
        <w:t>Мобилизованные и добровольцы, с которыми в период приостановления действия трудового договора расторгнут трудовой договор в связи с истечением срока его действия, смогут в преимущественном порядке трудоустроиться на прежнее место работы на ранее занимаемую или другую вакантную должность.</w:t>
      </w:r>
    </w:p>
    <w:p w14:paraId="ED000000">
      <w:pPr>
        <w:pStyle w:val="Style_6"/>
        <w:widowControl w:val="1"/>
        <w:tabs>
          <w:tab w:leader="none" w:pos="1134" w:val="left"/>
        </w:tabs>
        <w:spacing w:after="0" w:before="0"/>
        <w:ind w:firstLine="709"/>
        <w:jc w:val="both"/>
        <w:rPr>
          <w:sz w:val="28"/>
        </w:rPr>
      </w:pPr>
      <w:r>
        <w:rPr>
          <w:sz w:val="28"/>
        </w:rPr>
        <w:t>Дополнительные гарантии для граждан, уволенных с военной службы, касаются:</w:t>
      </w:r>
    </w:p>
    <w:p w14:paraId="EE000000">
      <w:pPr>
        <w:widowControl w:val="1"/>
        <w:numPr>
          <w:ilvl w:val="0"/>
          <w:numId w:val="7"/>
        </w:numPr>
        <w:tabs>
          <w:tab w:leader="none" w:pos="1134" w:val="left"/>
        </w:tabs>
        <w:ind w:firstLine="709" w:left="95"/>
        <w:jc w:val="both"/>
        <w:rPr>
          <w:sz w:val="28"/>
        </w:rPr>
      </w:pPr>
      <w:r>
        <w:rPr>
          <w:sz w:val="28"/>
        </w:rPr>
        <w:t>предоставления органами службы занятости населения в первоочередном порядке работы с учетом их специальности в госорганизациях (трудоустройство участников СВО, уволенных с военной службы, является субсидируемым);</w:t>
      </w:r>
    </w:p>
    <w:p w14:paraId="EF000000">
      <w:pPr>
        <w:widowControl w:val="1"/>
        <w:numPr>
          <w:ilvl w:val="0"/>
          <w:numId w:val="7"/>
        </w:numPr>
        <w:tabs>
          <w:tab w:leader="none" w:pos="1134" w:val="left"/>
        </w:tabs>
        <w:ind w:firstLine="709" w:left="95"/>
        <w:jc w:val="both"/>
        <w:rPr>
          <w:sz w:val="28"/>
        </w:rPr>
      </w:pPr>
      <w:r>
        <w:rPr>
          <w:sz w:val="28"/>
        </w:rPr>
        <w:t>сохранения в течение 3 месяцев после увольнения с военной службы за гражданами, работавшими до военной службы в госорганизациях, права на поступление на работу в те же организации;</w:t>
      </w:r>
    </w:p>
    <w:p w14:paraId="F0000000">
      <w:pPr>
        <w:widowControl w:val="1"/>
        <w:numPr>
          <w:ilvl w:val="0"/>
          <w:numId w:val="7"/>
        </w:numPr>
        <w:tabs>
          <w:tab w:leader="none" w:pos="1134" w:val="left"/>
        </w:tabs>
        <w:ind w:firstLine="709" w:left="95"/>
        <w:jc w:val="both"/>
        <w:rPr>
          <w:sz w:val="28"/>
        </w:rPr>
      </w:pPr>
      <w:r>
        <w:rPr>
          <w:sz w:val="28"/>
        </w:rPr>
        <w:t>зачета времени военной службы в непрерывный стаж работы и зачета времени военной службы в стаж госслужбы госслужащего в случае поступления на работу в органы госвласти;</w:t>
      </w:r>
    </w:p>
    <w:p w14:paraId="F1000000">
      <w:pPr>
        <w:widowControl w:val="1"/>
        <w:numPr>
          <w:ilvl w:val="0"/>
          <w:numId w:val="7"/>
        </w:numPr>
        <w:tabs>
          <w:tab w:leader="none" w:pos="1134" w:val="left"/>
        </w:tabs>
        <w:ind w:firstLine="709" w:left="95"/>
        <w:jc w:val="both"/>
        <w:rPr>
          <w:sz w:val="28"/>
        </w:rPr>
      </w:pPr>
      <w:r>
        <w:rPr>
          <w:sz w:val="28"/>
        </w:rPr>
        <w:t>преимущественного права на оставление на работе, на которую они поступили впервые, при сокращении штата.</w:t>
      </w:r>
    </w:p>
    <w:p w14:paraId="F2000000">
      <w:pPr>
        <w:pStyle w:val="Style_6"/>
        <w:widowControl w:val="1"/>
        <w:tabs>
          <w:tab w:leader="none" w:pos="1134" w:val="left"/>
        </w:tabs>
        <w:spacing w:after="0" w:before="0"/>
        <w:ind w:firstLine="709"/>
        <w:jc w:val="both"/>
        <w:rPr>
          <w:sz w:val="28"/>
        </w:rPr>
      </w:pPr>
      <w:r>
        <w:rPr>
          <w:sz w:val="28"/>
        </w:rPr>
        <w:t>С</w:t>
      </w:r>
      <w:r>
        <w:rPr>
          <w:sz w:val="28"/>
        </w:rPr>
        <w:t xml:space="preserve"> 1 января 2025 года вступит в силу норма, обязывающая органы службы занятости содействовать приоритетному трудоустройству граждан, завершивших прохождение военной службы.</w:t>
      </w:r>
    </w:p>
    <w:p w14:paraId="F3000000">
      <w:pPr>
        <w:pStyle w:val="Style_4"/>
        <w:widowControl w:val="1"/>
        <w:tabs>
          <w:tab w:leader="none" w:pos="1134" w:val="left"/>
        </w:tabs>
        <w:spacing w:after="0" w:before="0"/>
        <w:ind w:firstLine="709"/>
        <w:jc w:val="both"/>
        <w:rPr>
          <w:rStyle w:val="Style_5_ch"/>
          <w:b w:val="0"/>
          <w:sz w:val="28"/>
        </w:rPr>
      </w:pPr>
      <w:bookmarkStart w:id="15" w:name="text-H2-14"/>
      <w:bookmarkEnd w:id="15"/>
    </w:p>
    <w:p w14:paraId="F4000000">
      <w:pPr>
        <w:pStyle w:val="Style_4"/>
        <w:widowControl w:val="1"/>
        <w:tabs>
          <w:tab w:leader="none" w:pos="1134" w:val="left"/>
        </w:tabs>
        <w:spacing w:after="0" w:before="0"/>
        <w:ind w:firstLine="709"/>
        <w:jc w:val="center"/>
        <w:rPr>
          <w:rStyle w:val="Style_5_ch"/>
          <w:b w:val="0"/>
          <w:sz w:val="28"/>
        </w:rPr>
      </w:pPr>
      <w:r>
        <w:rPr>
          <w:rStyle w:val="Style_5_ch"/>
          <w:b w:val="1"/>
          <w:sz w:val="28"/>
        </w:rPr>
        <w:t>Банковские льготы</w:t>
      </w:r>
    </w:p>
    <w:p w14:paraId="F5000000">
      <w:pPr>
        <w:pStyle w:val="Style_4"/>
        <w:widowControl w:val="1"/>
        <w:tabs>
          <w:tab w:leader="none" w:pos="1134" w:val="left"/>
        </w:tabs>
        <w:spacing w:after="0" w:before="0"/>
        <w:ind w:firstLine="709"/>
        <w:jc w:val="both"/>
        <w:rPr>
          <w:sz w:val="28"/>
        </w:rPr>
      </w:pPr>
    </w:p>
    <w:p w14:paraId="F6000000">
      <w:pPr>
        <w:pStyle w:val="Style_6"/>
        <w:widowControl w:val="1"/>
        <w:tabs>
          <w:tab w:leader="none" w:pos="1134" w:val="left"/>
        </w:tabs>
        <w:spacing w:after="0" w:before="0"/>
        <w:ind w:firstLine="709"/>
        <w:jc w:val="both"/>
        <w:rPr>
          <w:sz w:val="28"/>
        </w:rPr>
      </w:pPr>
      <w:r>
        <w:rPr>
          <w:sz w:val="28"/>
        </w:rPr>
        <w:t xml:space="preserve">Часть мер поддержки участников СВО касается банковской сферы и сферы кредитования. </w:t>
      </w:r>
    </w:p>
    <w:p w14:paraId="F7000000">
      <w:pPr>
        <w:pStyle w:val="Style_6"/>
        <w:widowControl w:val="1"/>
        <w:tabs>
          <w:tab w:leader="none" w:pos="1134" w:val="left"/>
        </w:tabs>
        <w:spacing w:after="0" w:before="0"/>
        <w:ind w:firstLine="709"/>
        <w:jc w:val="both"/>
        <w:rPr>
          <w:sz w:val="28"/>
        </w:rPr>
      </w:pPr>
      <w:r>
        <w:rPr>
          <w:sz w:val="28"/>
        </w:rPr>
        <w:t xml:space="preserve">Например, они могут воспользоваться кредитными каникулами по любому потребительскому кредиту, в том числе ипотечному. </w:t>
      </w:r>
    </w:p>
    <w:p w14:paraId="F8000000">
      <w:pPr>
        <w:pStyle w:val="Style_6"/>
        <w:widowControl w:val="1"/>
        <w:tabs>
          <w:tab w:leader="none" w:pos="1134" w:val="left"/>
        </w:tabs>
        <w:spacing w:after="0" w:before="0"/>
        <w:ind w:firstLine="709"/>
        <w:jc w:val="both"/>
        <w:rPr>
          <w:sz w:val="28"/>
        </w:rPr>
      </w:pPr>
      <w:r>
        <w:rPr>
          <w:sz w:val="28"/>
        </w:rPr>
        <w:t xml:space="preserve">Кредитные каникулы предоставляются по заявлению на срок службы по контракту или участия в СВО плюс 30 дней. </w:t>
      </w:r>
    </w:p>
    <w:p w14:paraId="F9000000">
      <w:pPr>
        <w:pStyle w:val="Style_6"/>
        <w:widowControl w:val="1"/>
        <w:tabs>
          <w:tab w:leader="none" w:pos="1134" w:val="left"/>
        </w:tabs>
        <w:spacing w:after="0" w:before="0"/>
        <w:ind w:firstLine="709"/>
        <w:jc w:val="both"/>
        <w:rPr>
          <w:sz w:val="28"/>
        </w:rPr>
      </w:pPr>
      <w:r>
        <w:rPr>
          <w:sz w:val="28"/>
        </w:rPr>
        <w:t>Оформить их можно до конца 2024 года. А в случае смерти военнослужащего или установления ему инвалидности I группы долги подлежат списанию.</w:t>
      </w:r>
    </w:p>
    <w:p w14:paraId="FA000000">
      <w:pPr>
        <w:pStyle w:val="Style_6"/>
        <w:widowControl w:val="1"/>
        <w:tabs>
          <w:tab w:leader="none" w:pos="1134" w:val="left"/>
        </w:tabs>
        <w:spacing w:after="0" w:before="0"/>
        <w:ind w:firstLine="709"/>
        <w:jc w:val="both"/>
        <w:rPr>
          <w:sz w:val="28"/>
        </w:rPr>
      </w:pPr>
      <w:r>
        <w:rPr>
          <w:sz w:val="28"/>
        </w:rPr>
        <w:t xml:space="preserve">Банк России в </w:t>
      </w:r>
      <w:r>
        <w:rPr>
          <w:sz w:val="28"/>
        </w:rPr>
        <w:t xml:space="preserve">своем Письме Банка России от 22.12.2022                                    </w:t>
      </w:r>
      <w:r>
        <w:rPr>
          <w:sz w:val="28"/>
        </w:rPr>
        <w:t xml:space="preserve">№ 69-8-2/59002 </w:t>
      </w:r>
      <w:r>
        <w:rPr>
          <w:sz w:val="28"/>
        </w:rPr>
        <w:t>«</w:t>
      </w:r>
      <w:r>
        <w:rPr>
          <w:rStyle w:val="Style_3_ch"/>
          <w:color w:val="000000"/>
          <w:sz w:val="28"/>
          <w:u w:val="none"/>
        </w:rPr>
        <w:fldChar w:fldCharType="begin"/>
      </w:r>
      <w:r>
        <w:rPr>
          <w:rStyle w:val="Style_3_ch"/>
          <w:color w:val="000000"/>
          <w:sz w:val="28"/>
          <w:u w:val="none"/>
        </w:rPr>
        <w:instrText>HYPERLINK "https://base.garant.ru/406029805/"</w:instrText>
      </w:r>
      <w:r>
        <w:rPr>
          <w:rStyle w:val="Style_3_ch"/>
          <w:color w:val="000000"/>
          <w:sz w:val="28"/>
          <w:u w:val="none"/>
        </w:rPr>
        <w:fldChar w:fldCharType="separate"/>
      </w:r>
      <w:r>
        <w:rPr>
          <w:rStyle w:val="Style_3_ch"/>
          <w:color w:val="000000"/>
          <w:sz w:val="28"/>
          <w:u w:val="none"/>
        </w:rPr>
        <w:t>О рассмотрении обращения</w:t>
      </w:r>
      <w:r>
        <w:rPr>
          <w:rStyle w:val="Style_3_ch"/>
          <w:color w:val="000000"/>
          <w:sz w:val="28"/>
          <w:u w:val="none"/>
        </w:rPr>
        <w:fldChar w:fldCharType="end"/>
      </w:r>
      <w:r>
        <w:rPr>
          <w:sz w:val="28"/>
        </w:rPr>
        <w:t>»</w:t>
      </w:r>
      <w:r>
        <w:rPr>
          <w:sz w:val="28"/>
        </w:rPr>
        <w:t xml:space="preserve"> дал разъяснения по вопросам предоставления участникам СВО кредитных каникул. </w:t>
      </w:r>
    </w:p>
    <w:p w14:paraId="FB000000">
      <w:pPr>
        <w:pStyle w:val="Style_6"/>
        <w:widowControl w:val="1"/>
        <w:tabs>
          <w:tab w:leader="none" w:pos="1134" w:val="left"/>
        </w:tabs>
        <w:spacing w:after="0" w:before="0"/>
        <w:ind w:firstLine="709"/>
        <w:jc w:val="both"/>
        <w:rPr>
          <w:sz w:val="28"/>
        </w:rPr>
      </w:pPr>
      <w:r>
        <w:rPr>
          <w:sz w:val="28"/>
        </w:rPr>
        <w:t>В частности, регулятор указал на то, что ограничений на неоднократное предоставление льготного периода в пределах предусмотренного срока на обращение за предоставлением кредитных каникул законом не установлено.</w:t>
      </w:r>
    </w:p>
    <w:p w14:paraId="FC000000">
      <w:pPr>
        <w:pStyle w:val="Style_6"/>
        <w:widowControl w:val="1"/>
        <w:tabs>
          <w:tab w:leader="none" w:pos="1134" w:val="left"/>
        </w:tabs>
        <w:spacing w:after="0" w:before="0"/>
        <w:ind w:firstLine="709"/>
        <w:jc w:val="both"/>
        <w:rPr>
          <w:sz w:val="28"/>
        </w:rPr>
      </w:pPr>
      <w:r>
        <w:rPr>
          <w:sz w:val="28"/>
        </w:rPr>
        <w:t xml:space="preserve">По рекомендациям Банка России банки вплоть до конца 2025 года могут принять решение о неухудшении качества обслуживания долга в течение льготного периода оценки финансового положения заемщика, единственный участник которого мобилизован. </w:t>
      </w:r>
    </w:p>
    <w:p w14:paraId="FD000000">
      <w:pPr>
        <w:pStyle w:val="Style_6"/>
        <w:widowControl w:val="1"/>
        <w:tabs>
          <w:tab w:leader="none" w:pos="1134" w:val="left"/>
        </w:tabs>
        <w:spacing w:after="0" w:before="0"/>
        <w:ind w:firstLine="709"/>
        <w:jc w:val="both"/>
        <w:rPr>
          <w:sz w:val="28"/>
        </w:rPr>
      </w:pPr>
      <w:r>
        <w:rPr>
          <w:sz w:val="28"/>
        </w:rPr>
        <w:t xml:space="preserve">Также кредитным и некредитным финансовым организациям советуют продолжать обслуживание участников СВО даже в случае, если истек срок действия документа, удостоверяющего личность. </w:t>
      </w:r>
    </w:p>
    <w:p w14:paraId="FE000000">
      <w:pPr>
        <w:pStyle w:val="Style_6"/>
        <w:widowControl w:val="1"/>
        <w:tabs>
          <w:tab w:leader="none" w:pos="1134" w:val="left"/>
        </w:tabs>
        <w:spacing w:after="0" w:before="0"/>
        <w:ind w:firstLine="709"/>
        <w:jc w:val="both"/>
        <w:rPr>
          <w:sz w:val="28"/>
        </w:rPr>
      </w:pPr>
      <w:r>
        <w:rPr>
          <w:sz w:val="28"/>
        </w:rPr>
        <w:t>Помимо этого, граждане, проходящие военную службу по контракту, смогут принять участие в программе льготного автокредитования до 2026 года.</w:t>
      </w:r>
    </w:p>
    <w:p w14:paraId="FF000000">
      <w:pPr>
        <w:pStyle w:val="Style_4"/>
        <w:widowControl w:val="1"/>
        <w:tabs>
          <w:tab w:leader="none" w:pos="1134" w:val="left"/>
        </w:tabs>
        <w:spacing w:after="0" w:before="0"/>
        <w:ind w:firstLine="709"/>
        <w:jc w:val="both"/>
        <w:rPr>
          <w:rStyle w:val="Style_5_ch"/>
          <w:b w:val="0"/>
          <w:sz w:val="28"/>
        </w:rPr>
      </w:pPr>
      <w:bookmarkStart w:id="16" w:name="text-H2-15"/>
      <w:bookmarkEnd w:id="16"/>
    </w:p>
    <w:p w14:paraId="00010000">
      <w:pPr>
        <w:pStyle w:val="Style_4"/>
        <w:widowControl w:val="1"/>
        <w:tabs>
          <w:tab w:leader="none" w:pos="1134" w:val="left"/>
        </w:tabs>
        <w:spacing w:after="0" w:before="0"/>
        <w:ind w:firstLine="709"/>
        <w:jc w:val="center"/>
        <w:rPr>
          <w:rStyle w:val="Style_5_ch"/>
          <w:b w:val="0"/>
          <w:sz w:val="28"/>
        </w:rPr>
      </w:pPr>
      <w:r>
        <w:rPr>
          <w:rStyle w:val="Style_5_ch"/>
          <w:b w:val="1"/>
          <w:sz w:val="28"/>
        </w:rPr>
        <w:t>Налоговые льготы</w:t>
      </w:r>
    </w:p>
    <w:p w14:paraId="01010000">
      <w:pPr>
        <w:pStyle w:val="Style_4"/>
        <w:widowControl w:val="1"/>
        <w:tabs>
          <w:tab w:leader="none" w:pos="1134" w:val="left"/>
        </w:tabs>
        <w:spacing w:after="0" w:before="0"/>
        <w:ind w:firstLine="709"/>
        <w:jc w:val="both"/>
        <w:rPr>
          <w:sz w:val="28"/>
        </w:rPr>
      </w:pPr>
    </w:p>
    <w:p w14:paraId="02010000">
      <w:pPr>
        <w:pStyle w:val="Style_6"/>
        <w:widowControl w:val="1"/>
        <w:tabs>
          <w:tab w:leader="none" w:pos="1134" w:val="left"/>
        </w:tabs>
        <w:spacing w:after="0" w:before="0"/>
        <w:ind w:firstLine="709"/>
        <w:jc w:val="both"/>
        <w:rPr>
          <w:sz w:val="28"/>
        </w:rPr>
      </w:pPr>
      <w:r>
        <w:rPr>
          <w:sz w:val="28"/>
        </w:rPr>
        <w:t>Налоговые льготы связаны, в первую очередь, с предоставлением участникам СВО отсрочки по:</w:t>
      </w:r>
    </w:p>
    <w:p w14:paraId="03010000">
      <w:pPr>
        <w:widowControl w:val="1"/>
        <w:numPr>
          <w:ilvl w:val="0"/>
          <w:numId w:val="8"/>
        </w:numPr>
        <w:tabs>
          <w:tab w:leader="none" w:pos="1134" w:val="left"/>
        </w:tabs>
        <w:ind w:firstLine="709" w:left="95"/>
        <w:jc w:val="both"/>
        <w:rPr>
          <w:sz w:val="28"/>
        </w:rPr>
      </w:pPr>
      <w:r>
        <w:rPr>
          <w:sz w:val="28"/>
        </w:rPr>
        <w:t>налогам, кроме НДФЛ, который оплачивает налоговый агент, и налога на прибыль организаций, удержанного у источника выплаты дохода;</w:t>
      </w:r>
    </w:p>
    <w:p w14:paraId="04010000">
      <w:pPr>
        <w:widowControl w:val="1"/>
        <w:numPr>
          <w:ilvl w:val="0"/>
          <w:numId w:val="8"/>
        </w:numPr>
        <w:tabs>
          <w:tab w:leader="none" w:pos="1134" w:val="left"/>
        </w:tabs>
        <w:ind w:firstLine="709" w:left="95"/>
        <w:jc w:val="both"/>
        <w:rPr>
          <w:sz w:val="28"/>
        </w:rPr>
      </w:pPr>
      <w:r>
        <w:rPr>
          <w:sz w:val="28"/>
        </w:rPr>
        <w:t>сборам, кроме госпошлины и сбора за пользование объектами животного мира;</w:t>
      </w:r>
    </w:p>
    <w:p w14:paraId="05010000">
      <w:pPr>
        <w:widowControl w:val="1"/>
        <w:numPr>
          <w:ilvl w:val="0"/>
          <w:numId w:val="8"/>
        </w:numPr>
        <w:tabs>
          <w:tab w:leader="none" w:pos="1134" w:val="left"/>
        </w:tabs>
        <w:ind w:firstLine="709" w:left="95"/>
        <w:jc w:val="both"/>
        <w:rPr>
          <w:sz w:val="28"/>
        </w:rPr>
      </w:pPr>
      <w:r>
        <w:rPr>
          <w:sz w:val="28"/>
        </w:rPr>
        <w:t>страховым взносам, включая фиксированные взносы на обязательное пенсионное и медицинское страхование, социальное страхование от несчастных случаев на производстве и профзаболеваний.</w:t>
      </w:r>
    </w:p>
    <w:p w14:paraId="06010000">
      <w:pPr>
        <w:pStyle w:val="Style_6"/>
        <w:widowControl w:val="1"/>
        <w:tabs>
          <w:tab w:leader="none" w:pos="1134" w:val="left"/>
        </w:tabs>
        <w:spacing w:after="0" w:before="0"/>
        <w:ind w:firstLine="709"/>
        <w:jc w:val="both"/>
        <w:rPr>
          <w:sz w:val="28"/>
        </w:rPr>
      </w:pPr>
      <w:r>
        <w:rPr>
          <w:sz w:val="28"/>
        </w:rPr>
        <w:t xml:space="preserve">Отсрочка предоставляется на весь период прохождения военной службы и еще несколько месяцев после ее завершения. </w:t>
      </w:r>
    </w:p>
    <w:p w14:paraId="07010000">
      <w:pPr>
        <w:pStyle w:val="Style_6"/>
        <w:widowControl w:val="1"/>
        <w:tabs>
          <w:tab w:leader="none" w:pos="1134" w:val="left"/>
        </w:tabs>
        <w:spacing w:after="0" w:before="0"/>
        <w:ind w:firstLine="709"/>
        <w:jc w:val="both"/>
        <w:rPr>
          <w:sz w:val="28"/>
        </w:rPr>
      </w:pPr>
      <w:r>
        <w:rPr>
          <w:sz w:val="28"/>
        </w:rPr>
        <w:t xml:space="preserve">Оплатить налоги и страховые взносы нужно будет до 28 числа третьего месяца после дня окончания военной службы, а налог на профессиональный доход – до последнего числа четвертого месяца после дня окончания военной службы. </w:t>
      </w:r>
    </w:p>
    <w:p w14:paraId="08010000">
      <w:pPr>
        <w:pStyle w:val="Style_6"/>
        <w:widowControl w:val="1"/>
        <w:tabs>
          <w:tab w:leader="none" w:pos="1134" w:val="left"/>
        </w:tabs>
        <w:spacing w:after="0" w:before="0"/>
        <w:ind w:firstLine="709"/>
        <w:jc w:val="both"/>
        <w:rPr>
          <w:sz w:val="28"/>
        </w:rPr>
      </w:pPr>
      <w:r>
        <w:rPr>
          <w:sz w:val="28"/>
        </w:rPr>
        <w:t>Причем погашать накопившуюся задолженность можно будет в рассрочку – размер первого платежа составит 1/6 всего долга, а далее платежи потребуется вносить ежемесячно равными суммами.</w:t>
      </w:r>
    </w:p>
    <w:p w14:paraId="09010000">
      <w:pPr>
        <w:pStyle w:val="Style_6"/>
        <w:widowControl w:val="1"/>
        <w:tabs>
          <w:tab w:leader="none" w:pos="1134" w:val="left"/>
        </w:tabs>
        <w:spacing w:after="0" w:before="0"/>
        <w:ind w:firstLine="709"/>
        <w:jc w:val="both"/>
        <w:rPr>
          <w:sz w:val="28"/>
        </w:rPr>
      </w:pPr>
      <w:r>
        <w:rPr>
          <w:sz w:val="28"/>
        </w:rPr>
        <w:t>Во-вторых, продлены сроки предоставления налоговых деклараций, кроме деклараций по НДС, и налоговых расчетов о выплаченных иностранным организациям доходах и удержанных налогах, расчетов сумм НДФЛ, исчисленных и удержанных налоговыми агентами, расчетов по авансовым платежам, бухгалтерской и финансовой отчетности. Документы можно будет представить до 25 числа третьего месяца после дня окончания военной службы.</w:t>
      </w:r>
    </w:p>
    <w:p w14:paraId="0A010000">
      <w:pPr>
        <w:pStyle w:val="Style_6"/>
        <w:widowControl w:val="1"/>
        <w:tabs>
          <w:tab w:leader="none" w:pos="1134" w:val="left"/>
        </w:tabs>
        <w:spacing w:after="0" w:before="0"/>
        <w:ind w:firstLine="709"/>
        <w:jc w:val="both"/>
        <w:rPr>
          <w:sz w:val="28"/>
        </w:rPr>
      </w:pPr>
      <w:r>
        <w:rPr>
          <w:sz w:val="28"/>
        </w:rPr>
        <w:t xml:space="preserve">В третьих, для мобилизованных перенесены и сроки представления в ФНС России уведомлений о прекращении применения УСН, ЕСХН и уведомлений о переходе на эти спецрежимы при утрате статуса самозанятого. </w:t>
      </w:r>
    </w:p>
    <w:p w14:paraId="0B010000">
      <w:pPr>
        <w:pStyle w:val="Style_6"/>
        <w:widowControl w:val="1"/>
        <w:tabs>
          <w:tab w:leader="none" w:pos="1134" w:val="left"/>
        </w:tabs>
        <w:spacing w:after="0" w:before="0"/>
        <w:ind w:firstLine="709"/>
        <w:jc w:val="both"/>
        <w:rPr>
          <w:sz w:val="28"/>
        </w:rPr>
      </w:pPr>
      <w:r>
        <w:rPr>
          <w:sz w:val="28"/>
        </w:rPr>
        <w:t>Уведомления можно представить до последнего числа четвертого месяца, следующего за месяцем окончания службы по мобилизации.</w:t>
      </w:r>
    </w:p>
    <w:p w14:paraId="0C010000">
      <w:pPr>
        <w:pStyle w:val="Style_6"/>
        <w:widowControl w:val="1"/>
        <w:tabs>
          <w:tab w:leader="none" w:pos="1134" w:val="left"/>
        </w:tabs>
        <w:spacing w:after="0" w:before="0"/>
        <w:ind w:firstLine="709"/>
        <w:jc w:val="both"/>
        <w:rPr>
          <w:sz w:val="28"/>
        </w:rPr>
      </w:pPr>
      <w:r>
        <w:rPr>
          <w:sz w:val="28"/>
        </w:rPr>
        <w:t xml:space="preserve">В-четвертых, от НДФЛ освобождены некоторые выплаты, положенные участникам СВО. </w:t>
      </w:r>
    </w:p>
    <w:p w14:paraId="0D010000">
      <w:pPr>
        <w:pStyle w:val="Style_6"/>
        <w:widowControl w:val="1"/>
        <w:tabs>
          <w:tab w:leader="none" w:pos="1134" w:val="left"/>
        </w:tabs>
        <w:spacing w:after="0" w:before="0"/>
        <w:ind w:firstLine="709"/>
        <w:jc w:val="both"/>
        <w:rPr>
          <w:sz w:val="28"/>
        </w:rPr>
      </w:pPr>
      <w:r>
        <w:rPr>
          <w:sz w:val="28"/>
        </w:rPr>
        <w:t>В их числе, например, безвозмездные выплаты мобилизованным и добровольцам и членам их семей в порядке материальной поддержки. А вот единовременное денежное поощрение, выплачиваемое при награждении военнослужа</w:t>
      </w:r>
      <w:r>
        <w:rPr>
          <w:sz w:val="28"/>
        </w:rPr>
        <w:t>щих госнаградами, по мнению ФНС России, подлежит обложению НДФЛ.</w:t>
      </w:r>
    </w:p>
    <w:p w14:paraId="0E010000">
      <w:pPr>
        <w:pStyle w:val="Style_6"/>
        <w:widowControl w:val="1"/>
        <w:tabs>
          <w:tab w:leader="none" w:pos="1134" w:val="left"/>
        </w:tabs>
        <w:spacing w:after="0" w:before="0"/>
        <w:ind w:firstLine="709"/>
        <w:jc w:val="both"/>
        <w:rPr>
          <w:sz w:val="28"/>
        </w:rPr>
      </w:pPr>
      <w:r>
        <w:rPr>
          <w:sz w:val="28"/>
        </w:rPr>
        <w:t>Соответствующие доходы освобождаются от обложения НДФЛ автоматически, никаких заявлений и подтверждающих документов не требуется. Также участники СВО освобождаются от госпошлины за восстановление паспорта и водительских удостоверений.</w:t>
      </w:r>
    </w:p>
    <w:p w14:paraId="0F010000">
      <w:pPr>
        <w:pStyle w:val="Style_6"/>
        <w:widowControl w:val="1"/>
        <w:tabs>
          <w:tab w:leader="none" w:pos="1134" w:val="left"/>
        </w:tabs>
        <w:spacing w:after="0" w:before="0"/>
        <w:ind w:firstLine="709"/>
        <w:jc w:val="both"/>
        <w:rPr>
          <w:sz w:val="28"/>
        </w:rPr>
      </w:pPr>
      <w:r>
        <w:rPr>
          <w:sz w:val="28"/>
        </w:rPr>
        <w:t xml:space="preserve">В-пятых, военнослужащие имеют право на налоговую льготу по налогу на имущество физических лиц. Она предоставляется в размере подлежащей уплате налогоплательщиком суммы налога в отношении одного объекта налогообложения каждого вида, и не используемого налогоплательщиком в предпринимательской деятельности. </w:t>
      </w:r>
    </w:p>
    <w:p w14:paraId="10010000">
      <w:pPr>
        <w:pStyle w:val="Style_6"/>
        <w:widowControl w:val="1"/>
        <w:tabs>
          <w:tab w:leader="none" w:pos="1134" w:val="left"/>
        </w:tabs>
        <w:spacing w:after="0" w:before="0"/>
        <w:ind w:firstLine="709"/>
        <w:jc w:val="both"/>
        <w:rPr>
          <w:sz w:val="28"/>
        </w:rPr>
      </w:pPr>
      <w:r>
        <w:rPr>
          <w:sz w:val="28"/>
        </w:rPr>
        <w:t>При этом </w:t>
      </w:r>
      <w:r>
        <w:rPr>
          <w:rStyle w:val="Style_3_ch"/>
          <w:color w:val="000000"/>
          <w:sz w:val="28"/>
          <w:u w:val="none"/>
        </w:rPr>
        <w:fldChar w:fldCharType="begin"/>
      </w:r>
      <w:r>
        <w:rPr>
          <w:rStyle w:val="Style_3_ch"/>
          <w:color w:val="000000"/>
          <w:sz w:val="28"/>
          <w:u w:val="none"/>
        </w:rPr>
        <w:instrText>HYPERLINK "https://base.garant.ru/405719675/"</w:instrText>
      </w:r>
      <w:r>
        <w:rPr>
          <w:rStyle w:val="Style_3_ch"/>
          <w:color w:val="000000"/>
          <w:sz w:val="28"/>
          <w:u w:val="none"/>
        </w:rPr>
        <w:fldChar w:fldCharType="separate"/>
      </w:r>
      <w:r>
        <w:rPr>
          <w:rStyle w:val="Style_3_ch"/>
          <w:color w:val="000000"/>
          <w:sz w:val="28"/>
          <w:u w:val="none"/>
        </w:rPr>
        <w:t>применяется беззаявительный порядок</w:t>
      </w:r>
      <w:r>
        <w:rPr>
          <w:rStyle w:val="Style_3_ch"/>
          <w:color w:val="000000"/>
          <w:sz w:val="28"/>
          <w:u w:val="none"/>
        </w:rPr>
        <w:fldChar w:fldCharType="end"/>
      </w:r>
      <w:r>
        <w:rPr>
          <w:sz w:val="28"/>
        </w:rPr>
        <w:t> предоставления льгот по налогам на имущество.</w:t>
      </w:r>
    </w:p>
    <w:p w14:paraId="11010000">
      <w:pPr>
        <w:pStyle w:val="Style_6"/>
        <w:widowControl w:val="1"/>
        <w:tabs>
          <w:tab w:leader="none" w:pos="1134" w:val="left"/>
        </w:tabs>
        <w:spacing w:after="0" w:before="0"/>
        <w:ind w:firstLine="709"/>
        <w:jc w:val="both"/>
        <w:rPr>
          <w:sz w:val="28"/>
        </w:rPr>
      </w:pPr>
      <w:r>
        <w:rPr>
          <w:sz w:val="28"/>
        </w:rPr>
        <w:t>Иные налоговые льготы по налогам на имущество в отношении мобилизованных лиц могут устанавливаться региональными и муниципальными актами.</w:t>
      </w:r>
    </w:p>
    <w:p w14:paraId="12010000">
      <w:pPr>
        <w:pStyle w:val="Style_4"/>
        <w:widowControl w:val="1"/>
        <w:tabs>
          <w:tab w:leader="none" w:pos="1134" w:val="left"/>
        </w:tabs>
        <w:spacing w:after="0" w:before="0"/>
        <w:ind w:firstLine="709"/>
        <w:jc w:val="center"/>
        <w:rPr>
          <w:rStyle w:val="Style_5_ch"/>
          <w:b w:val="0"/>
          <w:sz w:val="28"/>
        </w:rPr>
      </w:pPr>
    </w:p>
    <w:p w14:paraId="13010000">
      <w:pPr>
        <w:pStyle w:val="Style_4"/>
        <w:widowControl w:val="1"/>
        <w:tabs>
          <w:tab w:leader="none" w:pos="1134" w:val="left"/>
        </w:tabs>
        <w:spacing w:after="0" w:before="0"/>
        <w:ind w:firstLine="709"/>
        <w:jc w:val="center"/>
        <w:rPr>
          <w:rStyle w:val="Style_5_ch"/>
          <w:b w:val="0"/>
          <w:sz w:val="28"/>
        </w:rPr>
      </w:pPr>
      <w:r>
        <w:rPr>
          <w:rStyle w:val="Style_5_ch"/>
          <w:b w:val="1"/>
          <w:sz w:val="28"/>
        </w:rPr>
        <w:t>Льготы в сфере ЖКХ</w:t>
      </w:r>
    </w:p>
    <w:p w14:paraId="14010000">
      <w:pPr>
        <w:pStyle w:val="Style_4"/>
        <w:widowControl w:val="1"/>
        <w:tabs>
          <w:tab w:leader="none" w:pos="1134" w:val="left"/>
        </w:tabs>
        <w:spacing w:after="0" w:before="0"/>
        <w:ind w:firstLine="709"/>
        <w:jc w:val="both"/>
        <w:rPr>
          <w:sz w:val="28"/>
        </w:rPr>
      </w:pPr>
    </w:p>
    <w:p w14:paraId="15010000">
      <w:pPr>
        <w:pStyle w:val="Style_6"/>
        <w:widowControl w:val="1"/>
        <w:tabs>
          <w:tab w:leader="none" w:pos="1134" w:val="left"/>
        </w:tabs>
        <w:spacing w:after="0" w:before="0"/>
        <w:ind w:firstLine="709"/>
        <w:jc w:val="both"/>
        <w:rPr>
          <w:sz w:val="28"/>
        </w:rPr>
      </w:pPr>
      <w:r>
        <w:rPr>
          <w:sz w:val="28"/>
        </w:rPr>
        <w:t xml:space="preserve">Если гражданин на продолжительный период времени покидает свое жилье, например, для прохождения военной службы, он может заранее обратиться в управляющую компанию для заключения соглашения о рассрочке платежей. </w:t>
      </w:r>
    </w:p>
    <w:p w14:paraId="16010000">
      <w:pPr>
        <w:pStyle w:val="Style_6"/>
        <w:widowControl w:val="1"/>
        <w:tabs>
          <w:tab w:leader="none" w:pos="1134" w:val="left"/>
        </w:tabs>
        <w:spacing w:after="0" w:before="0"/>
        <w:ind w:firstLine="709"/>
        <w:jc w:val="both"/>
        <w:rPr>
          <w:sz w:val="28"/>
        </w:rPr>
      </w:pPr>
      <w:r>
        <w:rPr>
          <w:sz w:val="28"/>
        </w:rPr>
        <w:t xml:space="preserve">К заявлению целесообразно приложить копии документов, подтверждающих обоснованность такой просьбы. </w:t>
      </w:r>
    </w:p>
    <w:p w14:paraId="17010000">
      <w:pPr>
        <w:pStyle w:val="Style_6"/>
        <w:widowControl w:val="1"/>
        <w:tabs>
          <w:tab w:leader="none" w:pos="1134" w:val="left"/>
        </w:tabs>
        <w:spacing w:after="0" w:before="0"/>
        <w:ind w:firstLine="709"/>
        <w:jc w:val="both"/>
        <w:rPr>
          <w:sz w:val="28"/>
        </w:rPr>
      </w:pPr>
      <w:r>
        <w:rPr>
          <w:sz w:val="28"/>
        </w:rPr>
        <w:t>Кроме того, для регулярной оплаты коммунальных услуг можно установить автоплатеж в личном кабинете УК или банковском приложении. Если же решить этот вопрос до отъезда в место прохождения службы не удалось и начал копиться долг за коммунальные услуги, то подать заявление о погашении долга в рассрочку можно и по возвращении со службы.</w:t>
      </w:r>
    </w:p>
    <w:p w14:paraId="18010000">
      <w:pPr>
        <w:pStyle w:val="Style_6"/>
        <w:widowControl w:val="1"/>
        <w:tabs>
          <w:tab w:leader="none" w:pos="1134" w:val="left"/>
        </w:tabs>
        <w:spacing w:after="0" w:before="0"/>
        <w:ind w:firstLine="709"/>
        <w:jc w:val="both"/>
        <w:rPr>
          <w:sz w:val="28"/>
        </w:rPr>
      </w:pPr>
      <w:r>
        <w:rPr>
          <w:sz w:val="28"/>
        </w:rPr>
        <w:t>Более того, участники СВО освобождены от начисления пеней за неоплату услуг ЖКХ и взносов на капремонт. К ним нельзя применять меры по ограничению или приостановлению предоставления коммунальных услуг.</w:t>
      </w:r>
    </w:p>
    <w:p w14:paraId="19010000">
      <w:pPr>
        <w:pStyle w:val="Style_6"/>
        <w:widowControl w:val="1"/>
        <w:tabs>
          <w:tab w:leader="none" w:pos="1134" w:val="left"/>
        </w:tabs>
        <w:spacing w:after="0" w:before="0"/>
        <w:ind w:firstLine="709"/>
        <w:jc w:val="both"/>
        <w:rPr>
          <w:sz w:val="28"/>
        </w:rPr>
      </w:pPr>
      <w:r>
        <w:rPr>
          <w:sz w:val="28"/>
        </w:rPr>
        <w:t xml:space="preserve">К тому же Президент </w:t>
      </w:r>
      <w:r>
        <w:rPr>
          <w:sz w:val="28"/>
        </w:rPr>
        <w:t>Российской Федерации</w:t>
      </w:r>
      <w:r>
        <w:rPr>
          <w:sz w:val="28"/>
        </w:rPr>
        <w:t xml:space="preserve"> </w:t>
      </w:r>
      <w:r>
        <w:rPr>
          <w:sz w:val="28"/>
        </w:rPr>
        <w:t>рекомендовал региональным властям, кроме городов федерального значения, установить случаи и порядок предоставления участникам СВО земельных участков бесплатно в собственность. А также поручил регионам предоставить участникам СВО субсидии на покупку газового оборудования и проведение работ внутри границ их земельных участков в размере не менее 100 тыс. руб. на одно домовладение.</w:t>
      </w:r>
    </w:p>
    <w:p w14:paraId="1A010000">
      <w:pPr>
        <w:pStyle w:val="Style_4"/>
        <w:widowControl w:val="1"/>
        <w:tabs>
          <w:tab w:leader="none" w:pos="1134" w:val="left"/>
        </w:tabs>
        <w:spacing w:after="0" w:before="0"/>
        <w:ind/>
        <w:jc w:val="both"/>
        <w:rPr>
          <w:rStyle w:val="Style_5_ch"/>
          <w:b w:val="0"/>
          <w:sz w:val="28"/>
        </w:rPr>
      </w:pPr>
      <w:bookmarkStart w:id="17" w:name="text-H2-17"/>
      <w:bookmarkEnd w:id="17"/>
    </w:p>
    <w:p w14:paraId="1B010000">
      <w:pPr>
        <w:pStyle w:val="Style_4"/>
        <w:widowControl w:val="1"/>
        <w:tabs>
          <w:tab w:leader="none" w:pos="1134" w:val="left"/>
        </w:tabs>
        <w:spacing w:after="0" w:before="0"/>
        <w:ind w:firstLine="709"/>
        <w:jc w:val="center"/>
        <w:rPr>
          <w:rStyle w:val="Style_5_ch"/>
          <w:b w:val="0"/>
          <w:sz w:val="28"/>
        </w:rPr>
      </w:pPr>
      <w:r>
        <w:rPr>
          <w:rStyle w:val="Style_5_ch"/>
          <w:b w:val="1"/>
          <w:sz w:val="28"/>
        </w:rPr>
        <w:t>Льготы для ветеранов боевых действий</w:t>
      </w:r>
    </w:p>
    <w:p w14:paraId="1C010000">
      <w:pPr>
        <w:pStyle w:val="Style_4"/>
        <w:widowControl w:val="1"/>
        <w:tabs>
          <w:tab w:leader="none" w:pos="1134" w:val="left"/>
        </w:tabs>
        <w:spacing w:after="0" w:before="0"/>
        <w:ind w:firstLine="709"/>
        <w:jc w:val="both"/>
        <w:rPr>
          <w:sz w:val="28"/>
        </w:rPr>
      </w:pPr>
    </w:p>
    <w:p w14:paraId="1D010000">
      <w:pPr>
        <w:pStyle w:val="Style_6"/>
        <w:widowControl w:val="1"/>
        <w:tabs>
          <w:tab w:leader="none" w:pos="1134" w:val="left"/>
        </w:tabs>
        <w:spacing w:after="0" w:before="0"/>
        <w:ind w:firstLine="709"/>
        <w:jc w:val="both"/>
        <w:rPr>
          <w:sz w:val="28"/>
        </w:rPr>
      </w:pPr>
      <w:r>
        <w:rPr>
          <w:sz w:val="28"/>
        </w:rPr>
        <w:t xml:space="preserve">По закону все участники СВО получают статус ветеранов боевых действий. </w:t>
      </w:r>
    </w:p>
    <w:p w14:paraId="1E010000">
      <w:pPr>
        <w:pStyle w:val="Style_6"/>
        <w:widowControl w:val="1"/>
        <w:tabs>
          <w:tab w:leader="none" w:pos="1134" w:val="left"/>
        </w:tabs>
        <w:spacing w:after="0" w:before="0"/>
        <w:ind w:firstLine="709"/>
        <w:jc w:val="both"/>
        <w:rPr>
          <w:sz w:val="28"/>
        </w:rPr>
      </w:pPr>
      <w:r>
        <w:rPr>
          <w:sz w:val="28"/>
        </w:rPr>
        <w:t>При этом удостоверение может быть оформлено им в беззаявительном порядке по решению уполномоченных органов.</w:t>
      </w:r>
    </w:p>
    <w:p w14:paraId="1F010000">
      <w:pPr>
        <w:pStyle w:val="Style_6"/>
        <w:widowControl w:val="1"/>
        <w:tabs>
          <w:tab w:leader="none" w:pos="1134" w:val="left"/>
        </w:tabs>
        <w:spacing w:after="0" w:before="0"/>
        <w:ind w:firstLine="709"/>
        <w:jc w:val="both"/>
        <w:rPr>
          <w:sz w:val="28"/>
        </w:rPr>
      </w:pPr>
      <w:r>
        <w:rPr>
          <w:sz w:val="28"/>
        </w:rPr>
        <w:t>Сам статус ветерана боевых действий предполагает отдельный перечень льгот, в числе которых:</w:t>
      </w:r>
    </w:p>
    <w:p w14:paraId="20010000">
      <w:pPr>
        <w:widowControl w:val="1"/>
        <w:numPr>
          <w:ilvl w:val="0"/>
          <w:numId w:val="9"/>
        </w:numPr>
        <w:tabs>
          <w:tab w:leader="none" w:pos="1134" w:val="left"/>
        </w:tabs>
        <w:ind w:firstLine="709" w:left="95"/>
        <w:jc w:val="both"/>
        <w:rPr>
          <w:sz w:val="28"/>
        </w:rPr>
      </w:pPr>
      <w:r>
        <w:rPr>
          <w:sz w:val="28"/>
        </w:rPr>
        <w:t>льготы по пенсионному обеспечению;</w:t>
      </w:r>
    </w:p>
    <w:p w14:paraId="21010000">
      <w:pPr>
        <w:widowControl w:val="1"/>
        <w:numPr>
          <w:ilvl w:val="0"/>
          <w:numId w:val="9"/>
        </w:numPr>
        <w:tabs>
          <w:tab w:leader="none" w:pos="1134" w:val="left"/>
        </w:tabs>
        <w:ind w:firstLine="709" w:left="95"/>
        <w:jc w:val="both"/>
        <w:rPr>
          <w:sz w:val="28"/>
        </w:rPr>
      </w:pPr>
      <w:r>
        <w:rPr>
          <w:sz w:val="28"/>
        </w:rPr>
        <w:t>компенсация платы за наем или содержание жилого помещения в размере 50% – льгота касается содержания и ремонта общего имущества в МКД, услуг по управлению жилым домом, взносов на капремонт;</w:t>
      </w:r>
    </w:p>
    <w:p w14:paraId="22010000">
      <w:pPr>
        <w:widowControl w:val="1"/>
        <w:numPr>
          <w:ilvl w:val="0"/>
          <w:numId w:val="9"/>
        </w:numPr>
        <w:tabs>
          <w:tab w:leader="none" w:pos="1134" w:val="left"/>
        </w:tabs>
        <w:ind w:firstLine="709" w:left="95"/>
        <w:jc w:val="both"/>
        <w:rPr>
          <w:sz w:val="28"/>
        </w:rPr>
      </w:pPr>
      <w:r>
        <w:rPr>
          <w:sz w:val="28"/>
        </w:rPr>
        <w:t>преимущество при вступлении в жилищные, жилищно-строительные, гаражные кооперативы, при покупке садовых или огородных земельных участков;</w:t>
      </w:r>
    </w:p>
    <w:p w14:paraId="23010000">
      <w:pPr>
        <w:widowControl w:val="1"/>
        <w:numPr>
          <w:ilvl w:val="0"/>
          <w:numId w:val="9"/>
        </w:numPr>
        <w:tabs>
          <w:tab w:leader="none" w:pos="1134" w:val="left"/>
        </w:tabs>
        <w:ind w:firstLine="709" w:left="95"/>
        <w:jc w:val="both"/>
        <w:rPr>
          <w:sz w:val="28"/>
        </w:rPr>
      </w:pPr>
      <w:r>
        <w:rPr>
          <w:sz w:val="28"/>
        </w:rPr>
        <w:t>обслуживание после выхода на пенсию в тех же поликлиниках и больницах, к которым были прикреплены в период службы;</w:t>
      </w:r>
    </w:p>
    <w:p w14:paraId="24010000">
      <w:pPr>
        <w:widowControl w:val="1"/>
        <w:numPr>
          <w:ilvl w:val="0"/>
          <w:numId w:val="9"/>
        </w:numPr>
        <w:tabs>
          <w:tab w:leader="none" w:pos="1134" w:val="left"/>
        </w:tabs>
        <w:ind w:firstLine="709" w:left="95"/>
        <w:jc w:val="both"/>
        <w:rPr>
          <w:sz w:val="28"/>
        </w:rPr>
      </w:pPr>
      <w:r>
        <w:rPr>
          <w:sz w:val="28"/>
        </w:rPr>
        <w:t>обеспечение протезами (кроме зубных) и протезно-ортопедическими изделиями;</w:t>
      </w:r>
    </w:p>
    <w:p w14:paraId="25010000">
      <w:pPr>
        <w:widowControl w:val="1"/>
        <w:numPr>
          <w:ilvl w:val="0"/>
          <w:numId w:val="9"/>
        </w:numPr>
        <w:tabs>
          <w:tab w:leader="none" w:pos="1134" w:val="left"/>
        </w:tabs>
        <w:ind w:firstLine="709" w:left="95"/>
        <w:jc w:val="both"/>
        <w:rPr>
          <w:sz w:val="28"/>
        </w:rPr>
      </w:pPr>
      <w:r>
        <w:rPr>
          <w:sz w:val="28"/>
        </w:rPr>
        <w:t>выбор удобного времени для ежегодного отпуска и право на отпуск без сохранения зарплаты сроком до 35 дней;</w:t>
      </w:r>
    </w:p>
    <w:p w14:paraId="26010000">
      <w:pPr>
        <w:widowControl w:val="1"/>
        <w:numPr>
          <w:ilvl w:val="0"/>
          <w:numId w:val="9"/>
        </w:numPr>
        <w:tabs>
          <w:tab w:leader="none" w:pos="1134" w:val="left"/>
        </w:tabs>
        <w:ind w:firstLine="709" w:left="95"/>
        <w:jc w:val="both"/>
        <w:rPr>
          <w:sz w:val="28"/>
        </w:rPr>
      </w:pPr>
      <w:r>
        <w:rPr>
          <w:sz w:val="28"/>
        </w:rPr>
        <w:t>обслуживание без очереди во всех организациях связи, культуры и спорта, при приобретении билетов на все виды транспорта;</w:t>
      </w:r>
    </w:p>
    <w:p w14:paraId="27010000">
      <w:pPr>
        <w:widowControl w:val="1"/>
        <w:numPr>
          <w:ilvl w:val="0"/>
          <w:numId w:val="9"/>
        </w:numPr>
        <w:tabs>
          <w:tab w:leader="none" w:pos="1134" w:val="left"/>
        </w:tabs>
        <w:ind w:firstLine="709" w:left="95"/>
        <w:jc w:val="both"/>
        <w:rPr>
          <w:sz w:val="28"/>
        </w:rPr>
      </w:pPr>
      <w:r>
        <w:rPr>
          <w:sz w:val="28"/>
        </w:rPr>
        <w:t>профессиональное обучение и дополнительное профобразование за счет средств работодателя;</w:t>
      </w:r>
    </w:p>
    <w:p w14:paraId="28010000">
      <w:pPr>
        <w:widowControl w:val="1"/>
        <w:numPr>
          <w:ilvl w:val="0"/>
          <w:numId w:val="9"/>
        </w:numPr>
        <w:tabs>
          <w:tab w:leader="none" w:pos="1134" w:val="left"/>
        </w:tabs>
        <w:ind w:firstLine="709" w:left="95"/>
        <w:jc w:val="both"/>
        <w:rPr>
          <w:sz w:val="28"/>
        </w:rPr>
      </w:pPr>
      <w:r>
        <w:rPr>
          <w:sz w:val="28"/>
        </w:rPr>
        <w:t>первоочередная установка домашнего телефона.</w:t>
      </w:r>
    </w:p>
    <w:p w14:paraId="29010000">
      <w:pPr>
        <w:pStyle w:val="Style_6"/>
        <w:widowControl w:val="1"/>
        <w:tabs>
          <w:tab w:leader="none" w:pos="1134" w:val="left"/>
        </w:tabs>
        <w:spacing w:after="0" w:before="0"/>
        <w:ind w:firstLine="709"/>
        <w:jc w:val="both"/>
        <w:rPr>
          <w:sz w:val="28"/>
        </w:rPr>
      </w:pPr>
      <w:r>
        <w:rPr>
          <w:sz w:val="28"/>
        </w:rPr>
        <w:t xml:space="preserve">Если гражданин имел статус ветерана боевых действий до призыва по мобилизации, то он продолжит получать такие льготы во время службы. </w:t>
      </w:r>
    </w:p>
    <w:p w14:paraId="2A010000">
      <w:pPr>
        <w:pStyle w:val="Style_6"/>
        <w:widowControl w:val="1"/>
        <w:tabs>
          <w:tab w:leader="none" w:pos="1134" w:val="left"/>
        </w:tabs>
        <w:spacing w:after="0" w:before="0"/>
        <w:ind w:firstLine="709"/>
        <w:jc w:val="both"/>
        <w:rPr>
          <w:sz w:val="28"/>
        </w:rPr>
      </w:pPr>
      <w:r>
        <w:rPr>
          <w:sz w:val="28"/>
        </w:rPr>
        <w:t>Дополнительные меры поддержки ветеранов боевых действий также могут устанавливать регионы.</w:t>
      </w:r>
    </w:p>
    <w:p w14:paraId="2B010000">
      <w:pPr>
        <w:pStyle w:val="Style_4"/>
        <w:widowControl w:val="1"/>
        <w:tabs>
          <w:tab w:leader="none" w:pos="1134" w:val="left"/>
        </w:tabs>
        <w:spacing w:after="0" w:before="0"/>
        <w:ind w:firstLine="709"/>
        <w:jc w:val="both"/>
        <w:rPr>
          <w:rStyle w:val="Style_5_ch"/>
          <w:b w:val="0"/>
          <w:sz w:val="28"/>
        </w:rPr>
      </w:pPr>
      <w:bookmarkStart w:id="18" w:name="text-H2-18"/>
      <w:bookmarkEnd w:id="18"/>
    </w:p>
    <w:p w14:paraId="2C010000">
      <w:pPr>
        <w:pStyle w:val="Style_4"/>
        <w:widowControl w:val="1"/>
        <w:tabs>
          <w:tab w:leader="none" w:pos="1134" w:val="left"/>
        </w:tabs>
        <w:spacing w:after="0" w:before="0"/>
        <w:ind w:firstLine="709"/>
        <w:jc w:val="center"/>
        <w:rPr>
          <w:rStyle w:val="Style_5_ch"/>
          <w:b w:val="0"/>
          <w:sz w:val="28"/>
        </w:rPr>
      </w:pPr>
      <w:r>
        <w:rPr>
          <w:rStyle w:val="Style_5_ch"/>
          <w:b w:val="1"/>
          <w:sz w:val="28"/>
        </w:rPr>
        <w:t>Привилегии в сфере образования</w:t>
      </w:r>
    </w:p>
    <w:p w14:paraId="2D010000">
      <w:pPr>
        <w:pStyle w:val="Style_4"/>
        <w:widowControl w:val="1"/>
        <w:tabs>
          <w:tab w:leader="none" w:pos="1134" w:val="left"/>
        </w:tabs>
        <w:spacing w:after="0" w:before="0"/>
        <w:ind w:firstLine="709"/>
        <w:jc w:val="both"/>
        <w:rPr>
          <w:sz w:val="28"/>
        </w:rPr>
      </w:pPr>
    </w:p>
    <w:p w14:paraId="2E010000">
      <w:pPr>
        <w:pStyle w:val="Style_6"/>
        <w:widowControl w:val="1"/>
        <w:tabs>
          <w:tab w:leader="none" w:pos="1134" w:val="left"/>
        </w:tabs>
        <w:spacing w:after="0" w:before="0"/>
        <w:ind w:firstLine="709"/>
        <w:jc w:val="both"/>
        <w:rPr>
          <w:sz w:val="28"/>
        </w:rPr>
      </w:pPr>
      <w:r>
        <w:rPr>
          <w:sz w:val="28"/>
        </w:rPr>
        <w:t xml:space="preserve">Они включают некоторые послабления как при приеме в образовательные учреждения, так и при продолжении обучения. </w:t>
      </w:r>
    </w:p>
    <w:p w14:paraId="2F010000">
      <w:pPr>
        <w:pStyle w:val="Style_6"/>
        <w:widowControl w:val="1"/>
        <w:tabs>
          <w:tab w:leader="none" w:pos="1134" w:val="left"/>
        </w:tabs>
        <w:spacing w:after="0" w:before="0"/>
        <w:ind w:firstLine="709"/>
        <w:jc w:val="both"/>
        <w:rPr>
          <w:sz w:val="28"/>
        </w:rPr>
      </w:pPr>
      <w:r>
        <w:rPr>
          <w:sz w:val="28"/>
        </w:rPr>
        <w:t xml:space="preserve">Например, участвующие в СВО студенты вузов могут перевестись с платного обучения на вакантные бюджетные места, если у них не имеется академической задолженности. </w:t>
      </w:r>
    </w:p>
    <w:p w14:paraId="30010000">
      <w:pPr>
        <w:pStyle w:val="Style_6"/>
        <w:widowControl w:val="1"/>
        <w:tabs>
          <w:tab w:leader="none" w:pos="1134" w:val="left"/>
        </w:tabs>
        <w:spacing w:after="0" w:before="0"/>
        <w:ind w:firstLine="709"/>
        <w:jc w:val="both"/>
        <w:rPr>
          <w:sz w:val="28"/>
        </w:rPr>
      </w:pPr>
      <w:r>
        <w:rPr>
          <w:sz w:val="28"/>
        </w:rPr>
        <w:t xml:space="preserve">А абитуриентов – участников СВО зачисляют на обучение по программам среднего профобразования независимо от результатов освоения школьной программы, отраженных в аттестате, и наличия договора о целевом обучении. </w:t>
      </w:r>
    </w:p>
    <w:p w14:paraId="31010000">
      <w:pPr>
        <w:pStyle w:val="Style_6"/>
        <w:widowControl w:val="1"/>
        <w:tabs>
          <w:tab w:leader="none" w:pos="1134" w:val="left"/>
        </w:tabs>
        <w:spacing w:after="0" w:before="0"/>
        <w:ind w:firstLine="709"/>
        <w:jc w:val="both"/>
        <w:rPr>
          <w:sz w:val="28"/>
        </w:rPr>
      </w:pPr>
      <w:r>
        <w:rPr>
          <w:sz w:val="28"/>
        </w:rPr>
        <w:t xml:space="preserve">При этом Минобрнауки России рекомендовало вузам начислять за участие в СВО до 10 баллов при поступлении. </w:t>
      </w:r>
    </w:p>
    <w:p w14:paraId="32010000">
      <w:pPr>
        <w:pStyle w:val="Style_6"/>
        <w:widowControl w:val="1"/>
        <w:tabs>
          <w:tab w:leader="none" w:pos="1134" w:val="left"/>
        </w:tabs>
        <w:spacing w:after="0" w:before="0"/>
        <w:ind w:firstLine="709"/>
        <w:jc w:val="both"/>
        <w:rPr>
          <w:sz w:val="28"/>
        </w:rPr>
      </w:pPr>
      <w:r>
        <w:rPr>
          <w:sz w:val="28"/>
        </w:rPr>
        <w:t xml:space="preserve">К слову. участники СВО имеют право и на зачисление в вузы в рамках отдельной квоты. </w:t>
      </w:r>
    </w:p>
    <w:p w14:paraId="33010000">
      <w:pPr>
        <w:pStyle w:val="Style_6"/>
        <w:widowControl w:val="1"/>
        <w:tabs>
          <w:tab w:leader="none" w:pos="1134" w:val="left"/>
        </w:tabs>
        <w:spacing w:after="0" w:before="0"/>
        <w:ind w:firstLine="709"/>
        <w:jc w:val="both"/>
        <w:rPr>
          <w:sz w:val="28"/>
        </w:rPr>
      </w:pPr>
      <w:r>
        <w:rPr>
          <w:sz w:val="28"/>
        </w:rPr>
        <w:t xml:space="preserve">Факт военной службы и участия в СВО теперь учитывается при поступлении в вузы наряду с результатами ЕГЭ и дополнительных вступительных испытаний. </w:t>
      </w:r>
    </w:p>
    <w:p w14:paraId="34010000">
      <w:pPr>
        <w:pStyle w:val="Style_6"/>
        <w:widowControl w:val="1"/>
        <w:tabs>
          <w:tab w:leader="none" w:pos="1134" w:val="left"/>
        </w:tabs>
        <w:spacing w:after="0" w:before="0"/>
        <w:ind w:firstLine="709"/>
        <w:jc w:val="both"/>
        <w:rPr>
          <w:sz w:val="28"/>
        </w:rPr>
      </w:pPr>
      <w:r>
        <w:rPr>
          <w:sz w:val="28"/>
        </w:rPr>
        <w:t>Он рассматривается в качестве индивидуальных достижений граждан.</w:t>
      </w:r>
    </w:p>
    <w:p w14:paraId="35010000">
      <w:pPr>
        <w:pStyle w:val="Style_6"/>
        <w:widowControl w:val="1"/>
        <w:tabs>
          <w:tab w:leader="none" w:pos="1134" w:val="left"/>
        </w:tabs>
        <w:spacing w:after="0" w:before="0"/>
        <w:ind w:firstLine="709"/>
        <w:jc w:val="both"/>
        <w:rPr>
          <w:sz w:val="28"/>
        </w:rPr>
      </w:pPr>
      <w:r>
        <w:rPr>
          <w:sz w:val="28"/>
        </w:rPr>
        <w:t xml:space="preserve">Преференции предусмотрены и для участников СВО, уволенных с военной службы. </w:t>
      </w:r>
    </w:p>
    <w:p w14:paraId="36010000">
      <w:pPr>
        <w:pStyle w:val="Style_6"/>
        <w:widowControl w:val="1"/>
        <w:tabs>
          <w:tab w:leader="none" w:pos="1134" w:val="left"/>
        </w:tabs>
        <w:spacing w:after="0" w:before="0"/>
        <w:ind w:firstLine="709"/>
        <w:jc w:val="both"/>
        <w:rPr>
          <w:sz w:val="28"/>
        </w:rPr>
      </w:pPr>
      <w:r>
        <w:rPr>
          <w:sz w:val="28"/>
        </w:rPr>
        <w:t>Они смогут пройти бесплатное обучение или получить дополнительное профессиональное образование по наиболее востребованным специальностям.</w:t>
      </w:r>
    </w:p>
    <w:p w14:paraId="37010000">
      <w:pPr>
        <w:pStyle w:val="Style_4"/>
        <w:widowControl w:val="1"/>
        <w:tabs>
          <w:tab w:leader="none" w:pos="1134" w:val="left"/>
        </w:tabs>
        <w:spacing w:after="0" w:before="0"/>
        <w:ind/>
        <w:jc w:val="both"/>
        <w:rPr>
          <w:rStyle w:val="Style_5_ch"/>
          <w:b w:val="0"/>
          <w:sz w:val="28"/>
        </w:rPr>
      </w:pPr>
      <w:bookmarkStart w:id="19" w:name="text-H2-19"/>
      <w:bookmarkEnd w:id="19"/>
    </w:p>
    <w:p w14:paraId="38010000">
      <w:pPr>
        <w:pStyle w:val="Style_4"/>
        <w:widowControl w:val="1"/>
        <w:tabs>
          <w:tab w:leader="none" w:pos="1134" w:val="left"/>
        </w:tabs>
        <w:spacing w:after="0" w:before="0"/>
        <w:ind w:firstLine="709"/>
        <w:jc w:val="center"/>
        <w:rPr>
          <w:rStyle w:val="Style_5_ch"/>
          <w:b w:val="0"/>
          <w:sz w:val="28"/>
        </w:rPr>
      </w:pPr>
      <w:r>
        <w:rPr>
          <w:rStyle w:val="Style_5_ch"/>
          <w:b w:val="1"/>
          <w:sz w:val="28"/>
        </w:rPr>
        <w:t>Иные льготы и преференции</w:t>
      </w:r>
    </w:p>
    <w:p w14:paraId="39010000">
      <w:pPr>
        <w:pStyle w:val="Style_4"/>
        <w:widowControl w:val="1"/>
        <w:tabs>
          <w:tab w:leader="none" w:pos="1134" w:val="left"/>
        </w:tabs>
        <w:spacing w:after="0" w:before="0"/>
        <w:ind w:firstLine="709"/>
        <w:jc w:val="both"/>
        <w:rPr>
          <w:sz w:val="28"/>
        </w:rPr>
      </w:pPr>
    </w:p>
    <w:p w14:paraId="3A010000">
      <w:pPr>
        <w:pStyle w:val="Style_6"/>
        <w:widowControl w:val="1"/>
        <w:tabs>
          <w:tab w:leader="none" w:pos="1134" w:val="left"/>
        </w:tabs>
        <w:spacing w:after="0" w:before="0"/>
        <w:ind w:firstLine="709"/>
        <w:jc w:val="both"/>
        <w:rPr>
          <w:sz w:val="28"/>
        </w:rPr>
      </w:pPr>
      <w:r>
        <w:rPr>
          <w:sz w:val="28"/>
        </w:rPr>
        <w:t>В числе значимых дополнительных мер поддержки участников СВО:</w:t>
      </w:r>
    </w:p>
    <w:p w14:paraId="3B010000">
      <w:pPr>
        <w:widowControl w:val="1"/>
        <w:numPr>
          <w:ilvl w:val="0"/>
          <w:numId w:val="10"/>
        </w:numPr>
        <w:tabs>
          <w:tab w:leader="none" w:pos="1134" w:val="left"/>
        </w:tabs>
        <w:ind w:firstLine="709" w:left="95"/>
        <w:jc w:val="both"/>
        <w:rPr>
          <w:sz w:val="28"/>
        </w:rPr>
      </w:pPr>
      <w:r>
        <w:rPr>
          <w:sz w:val="28"/>
        </w:rPr>
        <w:t>зачет при исчислении страхового стажа для установления страховых пенсий периодов участия в СВО в период прохождения военной службы, в период пребывания в добровольческом формировании в страховой стаж в двойном размере;</w:t>
      </w:r>
    </w:p>
    <w:p w14:paraId="3C010000">
      <w:pPr>
        <w:widowControl w:val="1"/>
        <w:numPr>
          <w:ilvl w:val="0"/>
          <w:numId w:val="10"/>
        </w:numPr>
        <w:tabs>
          <w:tab w:leader="none" w:pos="1134" w:val="left"/>
        </w:tabs>
        <w:ind w:firstLine="709" w:left="95"/>
        <w:jc w:val="both"/>
        <w:rPr>
          <w:sz w:val="28"/>
        </w:rPr>
      </w:pPr>
      <w:r>
        <w:rPr>
          <w:sz w:val="28"/>
        </w:rPr>
        <w:t>приостановление в отношении участников С</w:t>
      </w:r>
      <w:r>
        <w:rPr>
          <w:sz w:val="28"/>
        </w:rPr>
        <w:t>ВО</w:t>
      </w:r>
      <w:r>
        <w:rPr>
          <w:sz w:val="28"/>
        </w:rPr>
        <w:t xml:space="preserve"> исполнительного производства (кроме требований по алиментам и обязательствам о возмещении вреда в связи со смертью кормильца) и судебного производства;</w:t>
      </w:r>
    </w:p>
    <w:p w14:paraId="3D010000">
      <w:pPr>
        <w:widowControl w:val="1"/>
        <w:numPr>
          <w:ilvl w:val="0"/>
          <w:numId w:val="10"/>
        </w:numPr>
        <w:tabs>
          <w:tab w:leader="none" w:pos="1134" w:val="left"/>
        </w:tabs>
        <w:ind w:firstLine="709" w:left="95"/>
        <w:jc w:val="both"/>
        <w:rPr>
          <w:sz w:val="28"/>
        </w:rPr>
      </w:pPr>
      <w:r>
        <w:rPr>
          <w:sz w:val="28"/>
        </w:rPr>
        <w:t>запрет на арест и обращение взыскания на выплаты военнослужащим, предоставляемые в период участия в СВО;</w:t>
      </w:r>
    </w:p>
    <w:p w14:paraId="3E010000">
      <w:pPr>
        <w:widowControl w:val="1"/>
        <w:numPr>
          <w:ilvl w:val="0"/>
          <w:numId w:val="10"/>
        </w:numPr>
        <w:tabs>
          <w:tab w:leader="none" w:pos="1134" w:val="left"/>
        </w:tabs>
        <w:ind w:firstLine="709" w:left="95"/>
        <w:jc w:val="both"/>
        <w:rPr>
          <w:sz w:val="28"/>
        </w:rPr>
      </w:pPr>
      <w:r>
        <w:rPr>
          <w:sz w:val="28"/>
        </w:rPr>
        <w:t>право на получение бесплатной юридической помощи, в том числе по вопросам, связанным с военной службой;</w:t>
      </w:r>
    </w:p>
    <w:p w14:paraId="3F010000">
      <w:pPr>
        <w:widowControl w:val="1"/>
        <w:numPr>
          <w:ilvl w:val="0"/>
          <w:numId w:val="10"/>
        </w:numPr>
        <w:tabs>
          <w:tab w:leader="none" w:pos="1134" w:val="left"/>
        </w:tabs>
        <w:ind w:firstLine="709" w:left="95"/>
        <w:jc w:val="both"/>
        <w:rPr>
          <w:sz w:val="28"/>
        </w:rPr>
      </w:pPr>
      <w:r>
        <w:rPr>
          <w:sz w:val="28"/>
        </w:rPr>
        <w:t>освобождение мобилизованных граждан от оплаты услуг правового и технического характера при обращении к нотариусу;</w:t>
      </w:r>
    </w:p>
    <w:p w14:paraId="40010000">
      <w:pPr>
        <w:widowControl w:val="1"/>
        <w:numPr>
          <w:ilvl w:val="0"/>
          <w:numId w:val="10"/>
        </w:numPr>
        <w:tabs>
          <w:tab w:leader="none" w:pos="1134" w:val="left"/>
        </w:tabs>
        <w:ind w:firstLine="709" w:left="95"/>
        <w:jc w:val="both"/>
        <w:rPr>
          <w:sz w:val="28"/>
        </w:rPr>
      </w:pPr>
      <w:r>
        <w:rPr>
          <w:sz w:val="28"/>
        </w:rPr>
        <w:t>возможность оформления проездных документов на поезда дальнего следования в кассах без очереди;</w:t>
      </w:r>
    </w:p>
    <w:p w14:paraId="41010000">
      <w:pPr>
        <w:widowControl w:val="1"/>
        <w:numPr>
          <w:ilvl w:val="0"/>
          <w:numId w:val="10"/>
        </w:numPr>
        <w:tabs>
          <w:tab w:leader="none" w:pos="1134" w:val="left"/>
        </w:tabs>
        <w:ind w:firstLine="709" w:left="95"/>
        <w:jc w:val="both"/>
        <w:rPr>
          <w:sz w:val="28"/>
        </w:rPr>
      </w:pPr>
      <w:r>
        <w:rPr>
          <w:sz w:val="28"/>
        </w:rPr>
        <w:t>возможность вернуть деньги за неиспользованную турпутевку;</w:t>
      </w:r>
    </w:p>
    <w:p w14:paraId="42010000">
      <w:pPr>
        <w:widowControl w:val="1"/>
        <w:numPr>
          <w:ilvl w:val="0"/>
          <w:numId w:val="10"/>
        </w:numPr>
        <w:tabs>
          <w:tab w:leader="none" w:pos="1134" w:val="left"/>
        </w:tabs>
        <w:ind w:firstLine="709" w:left="95"/>
        <w:jc w:val="both"/>
        <w:rPr>
          <w:sz w:val="28"/>
        </w:rPr>
      </w:pPr>
      <w:r>
        <w:rPr>
          <w:sz w:val="28"/>
        </w:rPr>
        <w:t>освобождение от уголовной ответственности за некоторые преступления;</w:t>
      </w:r>
    </w:p>
    <w:p w14:paraId="43010000">
      <w:pPr>
        <w:widowControl w:val="1"/>
        <w:numPr>
          <w:ilvl w:val="0"/>
          <w:numId w:val="10"/>
        </w:numPr>
        <w:tabs>
          <w:tab w:leader="none" w:pos="1134" w:val="left"/>
        </w:tabs>
        <w:ind w:firstLine="709" w:left="95"/>
        <w:jc w:val="both"/>
        <w:rPr>
          <w:sz w:val="28"/>
        </w:rPr>
      </w:pPr>
      <w:r>
        <w:rPr>
          <w:sz w:val="28"/>
        </w:rPr>
        <w:t xml:space="preserve">оплата расходов на погребение и право быть </w:t>
      </w:r>
      <w:r>
        <w:rPr>
          <w:sz w:val="28"/>
        </w:rPr>
        <w:t>захороненными</w:t>
      </w:r>
      <w:r>
        <w:rPr>
          <w:sz w:val="28"/>
        </w:rPr>
        <w:t xml:space="preserve"> на воинском кладбище.</w:t>
      </w:r>
    </w:p>
    <w:p w14:paraId="44010000">
      <w:pPr>
        <w:pStyle w:val="Style_6"/>
        <w:widowControl w:val="1"/>
        <w:tabs>
          <w:tab w:leader="none" w:pos="1134" w:val="left"/>
        </w:tabs>
        <w:spacing w:after="0" w:before="0"/>
        <w:ind w:firstLine="709"/>
        <w:jc w:val="both"/>
        <w:rPr>
          <w:sz w:val="28"/>
        </w:rPr>
      </w:pPr>
      <w:r>
        <w:rPr>
          <w:sz w:val="28"/>
        </w:rPr>
        <w:t>Помимо федеральных мер поддержки участников СВО, могут быть установлены и региональные – как дополнительные денежные выплаты, так и различные льготы и преференции в разных сферах.</w:t>
      </w:r>
    </w:p>
    <w:p w14:paraId="45010000">
      <w:pPr>
        <w:widowControl w:val="1"/>
        <w:tabs>
          <w:tab w:leader="none" w:pos="1134" w:val="left"/>
        </w:tabs>
        <w:ind w:firstLine="709"/>
        <w:jc w:val="both"/>
        <w:rPr>
          <w:sz w:val="28"/>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1">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2">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3">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4">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5">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6">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7">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8">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9">
    <w:lvl w:ilvl="0">
      <w:start w:val="1"/>
      <w:numFmt w:val="bullet"/>
      <w:lvlText w:val=""/>
      <w:lvlJc w:val="left"/>
      <w:pPr>
        <w:widowControl w:val="1"/>
        <w:tabs>
          <w:tab w:leader="none" w:pos="720" w:val="left"/>
        </w:tabs>
        <w:ind w:hanging="360" w:left="720"/>
      </w:pPr>
      <w:rPr>
        <w:rFonts w:ascii="Symbol" w:hAnsi="Symbol"/>
        <w:sz w:val="20"/>
      </w:rPr>
    </w:lvl>
    <w:lvl w:ilvl="1">
      <w:start w:val="1"/>
      <w:numFmt w:val="bullet"/>
      <w:lvlText w:val="o"/>
      <w:lvlJc w:val="left"/>
      <w:pPr>
        <w:widowControl w:val="1"/>
        <w:tabs>
          <w:tab w:leader="none" w:pos="1440" w:val="left"/>
        </w:tabs>
        <w:ind w:hanging="360" w:left="1440"/>
      </w:pPr>
      <w:rPr>
        <w:rFonts w:ascii="Courier New" w:hAnsi="Courier New"/>
        <w:sz w:val="20"/>
      </w:rPr>
    </w:lvl>
    <w:lvl w:ilvl="2">
      <w:start w:val="1"/>
      <w:numFmt w:val="bullet"/>
      <w:lvlText w:val=""/>
      <w:lvlJc w:val="left"/>
      <w:pPr>
        <w:widowControl w:val="1"/>
        <w:tabs>
          <w:tab w:leader="none" w:pos="2160" w:val="left"/>
        </w:tabs>
        <w:ind w:hanging="360" w:left="2160"/>
      </w:pPr>
      <w:rPr>
        <w:rFonts w:ascii="Wingdings" w:hAnsi="Wingdings"/>
        <w:sz w:val="20"/>
      </w:r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advertising"/>
    <w:basedOn w:val="Style_10"/>
    <w:link w:val="Style_9_ch"/>
  </w:style>
  <w:style w:styleId="Style_9_ch" w:type="character">
    <w:name w:val="advertising"/>
    <w:basedOn w:val="Style_10_ch"/>
    <w:link w:val="Style_9"/>
  </w:style>
  <w:style w:styleId="Style_11" w:type="paragraph">
    <w:name w:val="toc 2"/>
    <w:next w:val="Style_8"/>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8"/>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8"/>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8"/>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7" w:type="paragraph">
    <w:name w:val="heading 3"/>
    <w:basedOn w:val="Style_8"/>
    <w:link w:val="Style_7_ch"/>
    <w:uiPriority w:val="9"/>
    <w:qFormat/>
    <w:pPr>
      <w:widowControl w:val="1"/>
      <w:spacing w:afterAutospacing="on" w:beforeAutospacing="on"/>
      <w:ind/>
      <w:outlineLvl w:val="2"/>
    </w:pPr>
    <w:rPr>
      <w:b w:val="1"/>
      <w:sz w:val="27"/>
    </w:rPr>
  </w:style>
  <w:style w:styleId="Style_7_ch" w:type="character">
    <w:name w:val="heading 3"/>
    <w:basedOn w:val="Style_8_ch"/>
    <w:link w:val="Style_7"/>
    <w:rPr>
      <w:b w:val="1"/>
      <w:sz w:val="27"/>
    </w:rPr>
  </w:style>
  <w:style w:styleId="Style_16" w:type="paragraph">
    <w:name w:val="Emphasis"/>
    <w:link w:val="Style_16_ch"/>
    <w:rPr>
      <w:i w:val="1"/>
    </w:rPr>
  </w:style>
  <w:style w:styleId="Style_16_ch" w:type="character">
    <w:name w:val="Emphasis"/>
    <w:link w:val="Style_16"/>
    <w:rPr>
      <w:i w:val="1"/>
    </w:rPr>
  </w:style>
  <w:style w:styleId="Style_17" w:type="paragraph">
    <w:name w:val="FollowedHyperlink"/>
    <w:link w:val="Style_17_ch"/>
    <w:rPr>
      <w:color w:val="0000FF"/>
      <w:u w:val="single"/>
    </w:rPr>
  </w:style>
  <w:style w:styleId="Style_17_ch" w:type="character">
    <w:name w:val="FollowedHyperlink"/>
    <w:link w:val="Style_17"/>
    <w:rPr>
      <w:color w:val="0000FF"/>
      <w:u w:val="single"/>
    </w:rPr>
  </w:style>
  <w:style w:styleId="Style_18" w:type="paragraph">
    <w:name w:val="toc 3"/>
    <w:next w:val="Style_8"/>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 w:type="paragraph">
    <w:name w:val="header"/>
    <w:basedOn w:val="Style_8"/>
    <w:link w:val="Style_1_ch"/>
    <w:pPr>
      <w:widowControl w:val="1"/>
      <w:tabs>
        <w:tab w:leader="none" w:pos="4677" w:val="center"/>
        <w:tab w:leader="none" w:pos="9355" w:val="right"/>
      </w:tabs>
      <w:ind/>
    </w:pPr>
  </w:style>
  <w:style w:styleId="Style_1_ch" w:type="character">
    <w:name w:val="header"/>
    <w:basedOn w:val="Style_8_ch"/>
    <w:link w:val="Style_1"/>
  </w:style>
  <w:style w:styleId="Style_6" w:type="paragraph">
    <w:name w:val="Normal (Web)"/>
    <w:basedOn w:val="Style_8"/>
    <w:link w:val="Style_6_ch"/>
    <w:pPr>
      <w:widowControl w:val="1"/>
      <w:spacing w:afterAutospacing="on" w:beforeAutospacing="on"/>
      <w:ind/>
    </w:pPr>
  </w:style>
  <w:style w:styleId="Style_6_ch" w:type="character">
    <w:name w:val="Normal (Web)"/>
    <w:basedOn w:val="Style_8_ch"/>
    <w:link w:val="Style_6"/>
  </w:style>
  <w:style w:styleId="Style_19" w:type="paragraph">
    <w:name w:val="Balloon Text"/>
    <w:basedOn w:val="Style_8"/>
    <w:link w:val="Style_19_ch"/>
    <w:rPr>
      <w:rFonts w:ascii="Segoe UI" w:hAnsi="Segoe UI"/>
      <w:sz w:val="18"/>
    </w:rPr>
  </w:style>
  <w:style w:styleId="Style_19_ch" w:type="character">
    <w:name w:val="Balloon Text"/>
    <w:basedOn w:val="Style_8_ch"/>
    <w:link w:val="Style_19"/>
    <w:rPr>
      <w:rFonts w:ascii="Segoe UI" w:hAnsi="Segoe UI"/>
      <w:sz w:val="18"/>
    </w:rPr>
  </w:style>
  <w:style w:styleId="Style_20" w:type="paragraph">
    <w:name w:val="p1"/>
    <w:basedOn w:val="Style_8"/>
    <w:link w:val="Style_20_ch"/>
    <w:pPr>
      <w:widowControl w:val="1"/>
      <w:spacing w:afterAutospacing="on" w:beforeAutospacing="on"/>
      <w:ind/>
    </w:pPr>
  </w:style>
  <w:style w:styleId="Style_20_ch" w:type="character">
    <w:name w:val="p1"/>
    <w:basedOn w:val="Style_8_ch"/>
    <w:link w:val="Style_20"/>
  </w:style>
  <w:style w:styleId="Style_21" w:type="paragraph">
    <w:name w:val="heading 5"/>
    <w:next w:val="Style_8"/>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 w:type="paragraph">
    <w:name w:val="heading 1"/>
    <w:basedOn w:val="Style_8"/>
    <w:link w:val="Style_2_ch"/>
    <w:uiPriority w:val="9"/>
    <w:qFormat/>
    <w:pPr>
      <w:widowControl w:val="1"/>
      <w:spacing w:afterAutospacing="on" w:beforeAutospacing="on"/>
      <w:ind/>
      <w:outlineLvl w:val="0"/>
    </w:pPr>
    <w:rPr>
      <w:b w:val="1"/>
      <w:sz w:val="48"/>
    </w:rPr>
  </w:style>
  <w:style w:styleId="Style_2_ch" w:type="character">
    <w:name w:val="heading 1"/>
    <w:basedOn w:val="Style_8_ch"/>
    <w:link w:val="Style_2"/>
    <w:rPr>
      <w:b w:val="1"/>
      <w:sz w:val="48"/>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8"/>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5" w:type="paragraph">
    <w:name w:val="Strong"/>
    <w:link w:val="Style_5_ch"/>
    <w:rPr>
      <w:b w:val="1"/>
    </w:rPr>
  </w:style>
  <w:style w:styleId="Style_5_ch" w:type="character">
    <w:name w:val="Strong"/>
    <w:link w:val="Style_5"/>
    <w:rPr>
      <w:b w:val="1"/>
    </w:rPr>
  </w:style>
  <w:style w:styleId="Style_25" w:type="paragraph">
    <w:name w:val="toc 9"/>
    <w:next w:val="Style_8"/>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8"/>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8"/>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1"/>
    <w:basedOn w:val="Style_10"/>
    <w:link w:val="Style_28_ch"/>
  </w:style>
  <w:style w:styleId="Style_28_ch" w:type="character">
    <w:name w:val="s1"/>
    <w:basedOn w:val="Style_10_ch"/>
    <w:link w:val="Style_28"/>
  </w:style>
  <w:style w:styleId="Style_29" w:type="paragraph">
    <w:name w:val="Subtitle"/>
    <w:next w:val="Style_8"/>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8"/>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8"/>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4" w:type="paragraph">
    <w:name w:val="heading 2"/>
    <w:basedOn w:val="Style_8"/>
    <w:link w:val="Style_4_ch"/>
    <w:uiPriority w:val="9"/>
    <w:qFormat/>
    <w:pPr>
      <w:widowControl w:val="1"/>
      <w:spacing w:afterAutospacing="on" w:beforeAutospacing="on"/>
      <w:ind/>
      <w:outlineLvl w:val="1"/>
    </w:pPr>
    <w:rPr>
      <w:b w:val="1"/>
      <w:sz w:val="36"/>
    </w:rPr>
  </w:style>
  <w:style w:styleId="Style_4_ch" w:type="character">
    <w:name w:val="heading 2"/>
    <w:basedOn w:val="Style_8_ch"/>
    <w:link w:val="Style_4"/>
    <w:rPr>
      <w:b w:val="1"/>
      <w:sz w:val="36"/>
    </w:rPr>
  </w:style>
  <w:style w:styleId="Style_32" w:type="paragraph">
    <w:name w:val="footer"/>
    <w:basedOn w:val="Style_8"/>
    <w:link w:val="Style_32_ch"/>
    <w:pPr>
      <w:widowControl w:val="1"/>
      <w:tabs>
        <w:tab w:leader="none" w:pos="4677" w:val="center"/>
        <w:tab w:leader="none" w:pos="9355" w:val="right"/>
      </w:tabs>
      <w:ind/>
    </w:pPr>
  </w:style>
  <w:style w:styleId="Style_32_ch" w:type="character">
    <w:name w:val="footer"/>
    <w:basedOn w:val="Style_8_ch"/>
    <w:link w:val="Style_32"/>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2025-12-23T17:53:25Z</dcterms:created>
  <dcterms:modified xsi:type="dcterms:W3CDTF">2025-12-23T17:53:25Z</dcterms:modified>
</cp:coreProperties>
</file>