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охране жизни, здоровья, защите семьи, материнства, отцовства и детства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89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</w:t>
      </w:r>
      <w:r>
        <w:rPr>
          <w:rFonts w:ascii="Times New Roman" w:hAnsi="Times New Roman"/>
          <w:sz w:val="28"/>
        </w:rPr>
        <w:t>об охране жизни, здоровья, защите семьи, материнства, отцовства и детства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устранения которы</w:t>
      </w:r>
      <w:r>
        <w:rPr>
          <w:rFonts w:ascii="Times New Roman" w:hAnsi="Times New Roman"/>
          <w:sz w:val="28"/>
        </w:rPr>
        <w:t>х прокуратурой района внесено 45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47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3 исковых заявления, одно из которых рассмотрено и удовлетворено, 2 находятся на рассмотрении, 7 должностных лиц привлечено к административной ответственности.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2026-06-23T05:48:07Z</dcterms:modified>
</cp:coreProperties>
</file>