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отходах производства и потребления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21</w:t>
      </w:r>
      <w:r>
        <w:rPr>
          <w:rFonts w:ascii="Times New Roman" w:hAnsi="Times New Roman"/>
          <w:sz w:val="28"/>
        </w:rPr>
        <w:t xml:space="preserve"> нарушение</w:t>
      </w:r>
      <w:r>
        <w:rPr>
          <w:rFonts w:ascii="Times New Roman" w:hAnsi="Times New Roman"/>
          <w:sz w:val="28"/>
        </w:rPr>
        <w:t xml:space="preserve"> в сфере законодательства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отходах производства и потребления</w:t>
      </w:r>
      <w:r>
        <w:rPr>
          <w:rFonts w:ascii="Times New Roman" w:hAnsi="Times New Roman"/>
          <w:sz w:val="28"/>
        </w:rPr>
        <w:t xml:space="preserve">  для устранения которы</w:t>
      </w:r>
      <w:r>
        <w:rPr>
          <w:rFonts w:ascii="Times New Roman" w:hAnsi="Times New Roman"/>
          <w:sz w:val="28"/>
        </w:rPr>
        <w:t>х прокуратурой района внесено 7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5</w:t>
      </w:r>
      <w:r>
        <w:rPr>
          <w:rFonts w:ascii="Times New Roman" w:hAnsi="Times New Roman"/>
          <w:sz w:val="28"/>
        </w:rPr>
        <w:t xml:space="preserve"> должностных лиц,в Сычевский районный суд направлено 4 исковых заявления 3 из которых рассмотрены и удовлетворены, требования прокуратуры района удовлетворены в полном объеме..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2026-06-23T00:28:03Z</dcterms:modified>
</cp:coreProperties>
</file>