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W w:type="auto" w:w="0"/>
        <w:tblInd w:type="dxa" w:w="-284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9516"/>
      </w:tblGrid>
      <w:tr>
        <w:trPr>
          <w:trHeight w:hRule="exact" w:val="3016"/>
        </w:trPr>
        <w:tc>
          <w:tcPr>
            <w:tcW w:type="dxa" w:w="951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01000000">
            <w:pPr>
              <w:widowControl w:val="1"/>
              <w:tabs>
                <w:tab w:leader="none" w:pos="4253" w:val="left"/>
                <w:tab w:leader="none" w:pos="6804" w:val="left"/>
              </w:tabs>
              <w:ind w:left="-426" w:right="-111"/>
              <w:jc w:val="center"/>
              <w:rPr>
                <w:rFonts w:ascii="Times New Roman" w:hAnsi="Times New Roman"/>
                <w:sz w:val="28"/>
              </w:rPr>
            </w:pPr>
            <w:r>
              <w:drawing>
                <wp:inline>
                  <wp:extent cx="866775" cy="879954"/>
                  <wp:effectExtent b="0" l="0" r="0" t="0"/>
                  <wp:docPr hidden="false" id="1" name="Picture 1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1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866775" cy="879954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 w14:paraId="02000000">
            <w:pPr>
              <w:widowControl w:val="1"/>
              <w:tabs>
                <w:tab w:leader="none" w:pos="4253" w:val="left"/>
                <w:tab w:leader="none" w:pos="6804" w:val="left"/>
              </w:tabs>
              <w:ind w:left="-108" w:right="-113"/>
              <w:jc w:val="center"/>
              <w:rPr>
                <w:rFonts w:ascii="Times New Roman" w:hAnsi="Times New Roman"/>
                <w:sz w:val="28"/>
              </w:rPr>
            </w:pPr>
          </w:p>
          <w:p w14:paraId="03000000">
            <w:pPr>
              <w:pStyle w:val="Style_2"/>
              <w:widowControl w:val="1"/>
              <w:tabs>
                <w:tab w:leader="none" w:pos="709" w:val="left"/>
                <w:tab w:leader="none" w:pos="851" w:val="clear"/>
              </w:tabs>
              <w:spacing w:line="240" w:lineRule="auto"/>
              <w:ind w:firstLine="0" w:left="-284"/>
              <w:jc w:val="center"/>
              <w:outlineLvl w:val="0"/>
              <w:rPr>
                <w:b w:val="0"/>
                <w:caps w:val="1"/>
                <w:sz w:val="32"/>
              </w:rPr>
            </w:pPr>
            <w:r>
              <w:rPr>
                <w:b w:val="0"/>
                <w:caps w:val="1"/>
                <w:sz w:val="32"/>
              </w:rPr>
              <w:t>ПРОКУРАТУРА РОССИЙСКОЙ Федерации</w:t>
            </w:r>
          </w:p>
          <w:p w14:paraId="04000000">
            <w:pPr>
              <w:pStyle w:val="Style_2"/>
              <w:widowControl w:val="1"/>
              <w:spacing w:line="240" w:lineRule="auto"/>
              <w:ind w:firstLine="0"/>
              <w:jc w:val="center"/>
              <w:outlineLvl w:val="0"/>
              <w:rPr>
                <w:sz w:val="12"/>
              </w:rPr>
            </w:pPr>
          </w:p>
          <w:p w14:paraId="05000000">
            <w:pPr>
              <w:pStyle w:val="Style_3"/>
              <w:widowControl w:val="1"/>
              <w:spacing w:line="240" w:lineRule="auto"/>
              <w:ind w:firstLine="0" w:left="-284"/>
              <w:jc w:val="center"/>
              <w:outlineLvl w:val="2"/>
              <w:rPr>
                <w:sz w:val="36"/>
              </w:rPr>
            </w:pPr>
            <w:r>
              <w:rPr>
                <w:sz w:val="36"/>
              </w:rPr>
              <w:t xml:space="preserve">Прокуратура Смоленской области        </w:t>
            </w:r>
          </w:p>
          <w:p w14:paraId="06000000">
            <w:pPr>
              <w:widowControl w:val="1"/>
              <w:tabs>
                <w:tab w:leader="none" w:pos="851" w:val="left"/>
              </w:tabs>
              <w:ind w:left="-246"/>
              <w:jc w:val="center"/>
              <w:rPr>
                <w:rFonts w:ascii="Times New Roman" w:hAnsi="Times New Roman"/>
                <w:b w:val="1"/>
                <w:spacing w:val="4"/>
                <w:sz w:val="24"/>
              </w:rPr>
            </w:pPr>
            <w:r>
              <w:rPr>
                <w:rFonts w:ascii="Times New Roman" w:hAnsi="Times New Roman"/>
                <w:b w:val="1"/>
                <w:spacing w:val="4"/>
                <w:sz w:val="24"/>
              </w:rPr>
              <w:t>Прокуратура Сычев</w:t>
            </w:r>
            <w:r>
              <w:rPr>
                <w:rFonts w:ascii="Times New Roman" w:hAnsi="Times New Roman"/>
                <w:b w:val="1"/>
                <w:spacing w:val="4"/>
                <w:sz w:val="24"/>
              </w:rPr>
              <w:t>ского</w:t>
            </w:r>
            <w:r>
              <w:rPr>
                <w:rFonts w:ascii="Times New Roman" w:hAnsi="Times New Roman"/>
                <w:b w:val="1"/>
                <w:spacing w:val="4"/>
                <w:sz w:val="24"/>
              </w:rPr>
              <w:t xml:space="preserve"> района</w:t>
            </w:r>
          </w:p>
          <w:p w14:paraId="07000000">
            <w:pPr>
              <w:widowControl w:val="1"/>
              <w:tabs>
                <w:tab w:leader="none" w:pos="851" w:val="left"/>
              </w:tabs>
              <w:spacing w:line="40" w:lineRule="atLeast"/>
              <w:ind/>
              <w:rPr>
                <w:rFonts w:ascii="Arial" w:hAnsi="Arial"/>
                <w:b w:val="1"/>
                <w:sz w:val="18"/>
              </w:rPr>
            </w:pPr>
          </w:p>
          <w:p w14:paraId="08000000">
            <w:pPr>
              <w:widowControl w:val="1"/>
              <w:tabs>
                <w:tab w:leader="none" w:pos="4253" w:val="left"/>
                <w:tab w:leader="none" w:pos="6804" w:val="left"/>
              </w:tabs>
              <w:ind w:left="-106" w:right="-111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14:paraId="09000000">
      <w:pPr>
        <w:widowControl w:val="1"/>
        <w:spacing w:line="240" w:lineRule="auto"/>
        <w:ind w:firstLine="709"/>
        <w:rPr>
          <w:rFonts w:ascii="Montserrat" w:hAnsi="Montserrat"/>
          <w:b w:val="1"/>
          <w:color w:val="131111"/>
          <w:sz w:val="28"/>
        </w:rPr>
      </w:pPr>
    </w:p>
    <w:p w14:paraId="0A000000">
      <w:pPr>
        <w:widowControl w:val="1"/>
        <w:spacing w:line="240" w:lineRule="auto"/>
        <w:ind w:firstLine="709"/>
        <w:jc w:val="center"/>
        <w:rPr>
          <w:rFonts w:ascii="Montserrat" w:hAnsi="Montserrat"/>
          <w:b w:val="1"/>
          <w:color w:val="131111"/>
          <w:sz w:val="28"/>
        </w:rPr>
      </w:pPr>
      <w:r>
        <w:rPr>
          <w:rFonts w:ascii="Montserrat" w:hAnsi="Montserrat"/>
          <w:b w:val="1"/>
          <w:color w:val="131111"/>
          <w:sz w:val="28"/>
        </w:rPr>
        <w:t>И</w:t>
      </w:r>
      <w:r>
        <w:rPr>
          <w:rFonts w:ascii="Montserrat" w:hAnsi="Montserrat"/>
          <w:b w:val="1"/>
          <w:color w:val="131111"/>
          <w:sz w:val="28"/>
        </w:rPr>
        <w:t>сполнительные производства в отношении участников СВО подлежат приостановлению</w:t>
      </w:r>
      <w:r>
        <w:rPr>
          <w:rFonts w:ascii="Montserrat" w:hAnsi="Montserrat"/>
          <w:b w:val="1"/>
          <w:color w:val="131111"/>
          <w:sz w:val="28"/>
        </w:rPr>
        <w:t>.</w:t>
      </w:r>
    </w:p>
    <w:p w14:paraId="0B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color w:val="131111"/>
          <w:sz w:val="26"/>
        </w:rPr>
      </w:pPr>
      <w:r>
        <w:rPr>
          <w:rFonts w:ascii="Times New Roman" w:hAnsi="Times New Roman"/>
          <w:color w:val="131111"/>
          <w:sz w:val="26"/>
        </w:rPr>
        <w:t xml:space="preserve">В соответствии со </w:t>
      </w:r>
      <w:r>
        <w:rPr>
          <w:rFonts w:ascii="Times New Roman" w:hAnsi="Times New Roman"/>
          <w:color w:val="131111"/>
          <w:sz w:val="26"/>
        </w:rPr>
        <w:t>ст.</w:t>
      </w:r>
      <w:r>
        <w:rPr>
          <w:rFonts w:ascii="Times New Roman" w:hAnsi="Times New Roman"/>
          <w:color w:val="131111"/>
          <w:sz w:val="26"/>
        </w:rPr>
        <w:t xml:space="preserve"> 40 Федерального закона №</w:t>
      </w:r>
      <w:r>
        <w:rPr>
          <w:rFonts w:ascii="Times New Roman" w:hAnsi="Times New Roman"/>
          <w:color w:val="131111"/>
          <w:sz w:val="26"/>
        </w:rPr>
        <w:t xml:space="preserve"> </w:t>
      </w:r>
      <w:r>
        <w:rPr>
          <w:rFonts w:ascii="Times New Roman" w:hAnsi="Times New Roman"/>
          <w:color w:val="131111"/>
          <w:sz w:val="26"/>
        </w:rPr>
        <w:t xml:space="preserve">229-ФЗ «Об исполнительном производстве» исполнительные производства в отношении </w:t>
      </w:r>
      <w:r>
        <w:rPr>
          <w:rFonts w:ascii="Times New Roman" w:hAnsi="Times New Roman"/>
          <w:b w:val="1"/>
          <w:color w:val="131111"/>
          <w:sz w:val="26"/>
        </w:rPr>
        <w:t xml:space="preserve">лиц, принимающих участие в </w:t>
      </w:r>
      <w:r>
        <w:rPr>
          <w:rFonts w:ascii="Times New Roman" w:hAnsi="Times New Roman"/>
          <w:b w:val="1"/>
          <w:color w:val="131111"/>
          <w:sz w:val="26"/>
        </w:rPr>
        <w:t>специальной военной операции,</w:t>
      </w:r>
      <w:r>
        <w:rPr>
          <w:rFonts w:ascii="Times New Roman" w:hAnsi="Times New Roman"/>
          <w:b w:val="1"/>
          <w:color w:val="131111"/>
          <w:sz w:val="26"/>
        </w:rPr>
        <w:t xml:space="preserve"> подлежат приостановлению. </w:t>
      </w:r>
    </w:p>
    <w:p w14:paraId="0C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131111"/>
          <w:sz w:val="26"/>
        </w:rPr>
      </w:pPr>
      <w:r>
        <w:rPr>
          <w:rFonts w:ascii="Times New Roman" w:hAnsi="Times New Roman"/>
          <w:color w:val="131111"/>
          <w:sz w:val="26"/>
        </w:rPr>
        <w:t>Указанное</w:t>
      </w:r>
      <w:r>
        <w:rPr>
          <w:rFonts w:ascii="Times New Roman" w:hAnsi="Times New Roman"/>
          <w:color w:val="131111"/>
          <w:sz w:val="26"/>
        </w:rPr>
        <w:t xml:space="preserve"> </w:t>
      </w:r>
      <w:r>
        <w:rPr>
          <w:rFonts w:ascii="Times New Roman" w:hAnsi="Times New Roman"/>
          <w:color w:val="131111"/>
          <w:sz w:val="26"/>
        </w:rPr>
        <w:t>означает</w:t>
      </w:r>
      <w:r>
        <w:rPr>
          <w:rFonts w:ascii="Times New Roman" w:hAnsi="Times New Roman"/>
          <w:color w:val="131111"/>
          <w:sz w:val="26"/>
        </w:rPr>
        <w:t xml:space="preserve">, что принудительные меры исполнения, например, арест счетов или имущества, по приостановленному исполнительному производству не применяются. </w:t>
      </w:r>
    </w:p>
    <w:p w14:paraId="0D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131111"/>
          <w:sz w:val="26"/>
        </w:rPr>
      </w:pPr>
      <w:r>
        <w:rPr>
          <w:rFonts w:ascii="Times New Roman" w:hAnsi="Times New Roman"/>
          <w:color w:val="131111"/>
          <w:sz w:val="26"/>
        </w:rPr>
        <w:t>Исполнительные производства приостанавливаются до устранения обстоятельств, послуживших основ</w:t>
      </w:r>
      <w:r>
        <w:rPr>
          <w:rFonts w:ascii="Times New Roman" w:hAnsi="Times New Roman"/>
          <w:color w:val="131111"/>
          <w:sz w:val="26"/>
        </w:rPr>
        <w:t>анием для их приостановления, то есть</w:t>
      </w:r>
      <w:r>
        <w:rPr>
          <w:rFonts w:ascii="Times New Roman" w:hAnsi="Times New Roman"/>
          <w:color w:val="131111"/>
          <w:sz w:val="26"/>
        </w:rPr>
        <w:t xml:space="preserve"> на весь срок контракта или мобилизации.</w:t>
      </w:r>
    </w:p>
    <w:p w14:paraId="0E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131111"/>
          <w:sz w:val="26"/>
        </w:rPr>
      </w:pPr>
      <w:r>
        <w:rPr>
          <w:rFonts w:ascii="Times New Roman" w:hAnsi="Times New Roman"/>
          <w:color w:val="131111"/>
          <w:sz w:val="26"/>
        </w:rPr>
        <w:t>Для приостановления необходимо направить в</w:t>
      </w:r>
      <w:r>
        <w:rPr>
          <w:rFonts w:ascii="Times New Roman" w:hAnsi="Times New Roman"/>
          <w:color w:val="131111"/>
          <w:sz w:val="26"/>
        </w:rPr>
        <w:t xml:space="preserve"> соответствующее</w:t>
      </w:r>
      <w:r>
        <w:rPr>
          <w:rFonts w:ascii="Times New Roman" w:hAnsi="Times New Roman"/>
          <w:color w:val="131111"/>
          <w:sz w:val="26"/>
        </w:rPr>
        <w:t xml:space="preserve"> подразделение судебных приставов, </w:t>
      </w:r>
      <w:r>
        <w:rPr>
          <w:rFonts w:ascii="Times New Roman" w:hAnsi="Times New Roman"/>
          <w:color w:val="131111"/>
          <w:sz w:val="26"/>
        </w:rPr>
        <w:t xml:space="preserve">в котором </w:t>
      </w:r>
      <w:r>
        <w:rPr>
          <w:rFonts w:ascii="Times New Roman" w:hAnsi="Times New Roman"/>
          <w:color w:val="131111"/>
          <w:sz w:val="26"/>
        </w:rPr>
        <w:t>ведется исполнительное производство</w:t>
      </w:r>
      <w:r>
        <w:rPr>
          <w:rFonts w:ascii="Times New Roman" w:hAnsi="Times New Roman"/>
          <w:color w:val="131111"/>
          <w:sz w:val="26"/>
        </w:rPr>
        <w:t xml:space="preserve">, </w:t>
      </w:r>
      <w:r>
        <w:rPr>
          <w:rFonts w:ascii="Times New Roman" w:hAnsi="Times New Roman"/>
          <w:b w:val="1"/>
          <w:color w:val="131111"/>
          <w:sz w:val="26"/>
        </w:rPr>
        <w:t>ходатайство о приостановлении</w:t>
      </w:r>
      <w:r>
        <w:rPr>
          <w:rFonts w:ascii="Times New Roman" w:hAnsi="Times New Roman"/>
          <w:color w:val="131111"/>
          <w:sz w:val="26"/>
        </w:rPr>
        <w:t xml:space="preserve">. </w:t>
      </w:r>
      <w:r>
        <w:rPr>
          <w:rFonts w:ascii="Times New Roman" w:hAnsi="Times New Roman"/>
          <w:color w:val="131111"/>
          <w:sz w:val="26"/>
        </w:rPr>
        <w:t>Это можно сделать любым удобным способом:</w:t>
      </w:r>
    </w:p>
    <w:p w14:paraId="0F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131111"/>
          <w:sz w:val="26"/>
        </w:rPr>
      </w:pPr>
      <w:r>
        <w:rPr>
          <w:rFonts w:ascii="Times New Roman" w:hAnsi="Times New Roman"/>
          <w:color w:val="131111"/>
          <w:sz w:val="26"/>
        </w:rPr>
        <w:t>- при личном посещении;</w:t>
      </w:r>
    </w:p>
    <w:p w14:paraId="10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131111"/>
          <w:sz w:val="26"/>
        </w:rPr>
      </w:pPr>
      <w:r>
        <w:rPr>
          <w:rFonts w:ascii="Times New Roman" w:hAnsi="Times New Roman"/>
          <w:color w:val="131111"/>
          <w:sz w:val="26"/>
        </w:rPr>
        <w:t>- почтовым отправлением;</w:t>
      </w:r>
    </w:p>
    <w:p w14:paraId="11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131111"/>
          <w:sz w:val="26"/>
        </w:rPr>
      </w:pPr>
      <w:r>
        <w:rPr>
          <w:rFonts w:ascii="Times New Roman" w:hAnsi="Times New Roman"/>
          <w:color w:val="131111"/>
          <w:sz w:val="26"/>
        </w:rPr>
        <w:t xml:space="preserve">- через портал </w:t>
      </w:r>
      <w:r>
        <w:rPr>
          <w:rFonts w:ascii="Times New Roman" w:hAnsi="Times New Roman"/>
          <w:color w:val="131111"/>
          <w:sz w:val="26"/>
        </w:rPr>
        <w:t>Госуслуг</w:t>
      </w:r>
      <w:r>
        <w:rPr>
          <w:rFonts w:ascii="Times New Roman" w:hAnsi="Times New Roman"/>
          <w:color w:val="131111"/>
          <w:sz w:val="26"/>
        </w:rPr>
        <w:t xml:space="preserve"> или интернет-приемную на официальном сайте ФССП.</w:t>
      </w:r>
    </w:p>
    <w:p w14:paraId="12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131111"/>
          <w:sz w:val="26"/>
        </w:rPr>
      </w:pPr>
      <w:r>
        <w:rPr>
          <w:rFonts w:ascii="Times New Roman" w:hAnsi="Times New Roman"/>
          <w:color w:val="131111"/>
          <w:sz w:val="26"/>
        </w:rPr>
        <w:t>Родственники</w:t>
      </w:r>
      <w:r>
        <w:rPr>
          <w:rFonts w:ascii="Times New Roman" w:hAnsi="Times New Roman"/>
          <w:color w:val="131111"/>
          <w:sz w:val="26"/>
        </w:rPr>
        <w:t xml:space="preserve"> должника также имеют возможность написать указанное заявление о приостановлении.</w:t>
      </w:r>
    </w:p>
    <w:p w14:paraId="13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131111"/>
          <w:sz w:val="26"/>
        </w:rPr>
      </w:pPr>
      <w:r>
        <w:rPr>
          <w:rFonts w:ascii="Times New Roman" w:hAnsi="Times New Roman"/>
          <w:color w:val="131111"/>
          <w:sz w:val="26"/>
        </w:rPr>
        <w:t xml:space="preserve">Ходатайство пишется в свободной форме с указанием номера исполнительного производства и </w:t>
      </w:r>
      <w:r>
        <w:rPr>
          <w:rFonts w:ascii="Times New Roman" w:hAnsi="Times New Roman"/>
          <w:color w:val="131111"/>
          <w:sz w:val="26"/>
        </w:rPr>
        <w:t xml:space="preserve">с </w:t>
      </w:r>
      <w:r>
        <w:rPr>
          <w:rFonts w:ascii="Times New Roman" w:hAnsi="Times New Roman"/>
          <w:color w:val="131111"/>
          <w:sz w:val="26"/>
        </w:rPr>
        <w:t>приложением документов, подтверждающих факт заключения гражданином контракта с Министерством обороны Р</w:t>
      </w:r>
      <w:r>
        <w:rPr>
          <w:rFonts w:ascii="Times New Roman" w:hAnsi="Times New Roman"/>
          <w:color w:val="131111"/>
          <w:sz w:val="26"/>
        </w:rPr>
        <w:t>оссийской Федерации</w:t>
      </w:r>
      <w:r>
        <w:rPr>
          <w:rFonts w:ascii="Times New Roman" w:hAnsi="Times New Roman"/>
          <w:color w:val="131111"/>
          <w:sz w:val="26"/>
        </w:rPr>
        <w:t>.</w:t>
      </w:r>
    </w:p>
    <w:p w14:paraId="14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131111"/>
          <w:sz w:val="26"/>
        </w:rPr>
      </w:pPr>
      <w:r>
        <w:rPr>
          <w:rFonts w:ascii="Times New Roman" w:hAnsi="Times New Roman"/>
          <w:color w:val="131111"/>
          <w:sz w:val="26"/>
        </w:rPr>
        <w:t>Вместе с тем</w:t>
      </w:r>
      <w:r>
        <w:rPr>
          <w:rFonts w:ascii="Times New Roman" w:hAnsi="Times New Roman"/>
          <w:b w:val="1"/>
          <w:color w:val="131111"/>
          <w:sz w:val="26"/>
        </w:rPr>
        <w:t xml:space="preserve"> </w:t>
      </w:r>
      <w:r>
        <w:rPr>
          <w:rFonts w:ascii="Times New Roman" w:hAnsi="Times New Roman"/>
          <w:b w:val="1"/>
          <w:color w:val="131111"/>
          <w:sz w:val="26"/>
        </w:rPr>
        <w:t>не все категории исполнительных производств подлежат приостановлению.</w:t>
      </w:r>
      <w:r>
        <w:rPr>
          <w:rFonts w:ascii="Times New Roman" w:hAnsi="Times New Roman"/>
          <w:color w:val="131111"/>
          <w:sz w:val="26"/>
        </w:rPr>
        <w:t xml:space="preserve"> </w:t>
      </w:r>
      <w:r>
        <w:rPr>
          <w:rFonts w:ascii="Times New Roman" w:hAnsi="Times New Roman"/>
          <w:color w:val="131111"/>
          <w:sz w:val="26"/>
        </w:rPr>
        <w:t>Исключение</w:t>
      </w:r>
      <w:r>
        <w:rPr>
          <w:rFonts w:ascii="Times New Roman" w:hAnsi="Times New Roman"/>
          <w:color w:val="131111"/>
          <w:sz w:val="26"/>
        </w:rPr>
        <w:t xml:space="preserve"> </w:t>
      </w:r>
      <w:r>
        <w:rPr>
          <w:rFonts w:ascii="Times New Roman" w:hAnsi="Times New Roman"/>
          <w:color w:val="131111"/>
          <w:sz w:val="26"/>
        </w:rPr>
        <w:t>составляют</w:t>
      </w:r>
      <w:bookmarkStart w:id="1" w:name="_GoBack"/>
      <w:bookmarkEnd w:id="1"/>
      <w:r>
        <w:rPr>
          <w:rFonts w:ascii="Times New Roman" w:hAnsi="Times New Roman"/>
          <w:color w:val="131111"/>
          <w:sz w:val="26"/>
        </w:rPr>
        <w:t xml:space="preserve"> </w:t>
      </w:r>
      <w:r>
        <w:rPr>
          <w:rFonts w:ascii="Times New Roman" w:hAnsi="Times New Roman"/>
          <w:color w:val="131111"/>
          <w:sz w:val="26"/>
        </w:rPr>
        <w:t>производства по алиментным обязательствам, а также исполнительные производства по обязательствам о возмещении вреда в связи со смертью кормильца. Задолженности по этим категориям будут продолжать взыскиваться.</w:t>
      </w:r>
    </w:p>
    <w:p w14:paraId="15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131111"/>
          <w:sz w:val="26"/>
        </w:rPr>
      </w:pPr>
      <w:r>
        <w:rPr>
          <w:rFonts w:ascii="Times New Roman" w:hAnsi="Times New Roman"/>
          <w:color w:val="131111"/>
          <w:sz w:val="26"/>
        </w:rPr>
        <w:t>К</w:t>
      </w:r>
      <w:r>
        <w:rPr>
          <w:rFonts w:ascii="Times New Roman" w:hAnsi="Times New Roman"/>
          <w:color w:val="131111"/>
          <w:sz w:val="26"/>
        </w:rPr>
        <w:t>аждый гражданин, в том числе являющийся должником по исполнительному производству, может заключить контракт на прохождение военной службы с Министерством обороны Р</w:t>
      </w:r>
      <w:r>
        <w:rPr>
          <w:rFonts w:ascii="Times New Roman" w:hAnsi="Times New Roman"/>
          <w:color w:val="131111"/>
          <w:sz w:val="26"/>
        </w:rPr>
        <w:t xml:space="preserve">оссийской </w:t>
      </w:r>
      <w:r>
        <w:rPr>
          <w:rFonts w:ascii="Times New Roman" w:hAnsi="Times New Roman"/>
          <w:color w:val="131111"/>
          <w:sz w:val="26"/>
        </w:rPr>
        <w:t>Ф</w:t>
      </w:r>
      <w:r>
        <w:rPr>
          <w:rFonts w:ascii="Times New Roman" w:hAnsi="Times New Roman"/>
          <w:color w:val="131111"/>
          <w:sz w:val="26"/>
        </w:rPr>
        <w:t>едерации,</w:t>
      </w:r>
      <w:r>
        <w:rPr>
          <w:rFonts w:ascii="Times New Roman" w:hAnsi="Times New Roman"/>
          <w:color w:val="131111"/>
          <w:sz w:val="26"/>
        </w:rPr>
        <w:t xml:space="preserve"> и как следствие получить все преференции и меры социальной поддержки, предусмотренные для участников СВО.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Normal (Web)"/>
    <w:basedOn w:val="Style_4"/>
    <w:link w:val="Style_7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7_ch" w:type="character">
    <w:name w:val="Normal (Web)"/>
    <w:basedOn w:val="Style_4_ch"/>
    <w:link w:val="Style_7"/>
    <w:rPr>
      <w:rFonts w:ascii="Times New Roman" w:hAnsi="Times New Roman"/>
      <w:sz w:val="24"/>
    </w:rPr>
  </w:style>
  <w:style w:styleId="Style_8" w:type="paragraph">
    <w:name w:val="toc 6"/>
    <w:next w:val="Style_4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4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3" w:type="paragraph">
    <w:name w:val="heading 3"/>
    <w:basedOn w:val="Style_4"/>
    <w:next w:val="Style_4"/>
    <w:link w:val="Style_3_ch"/>
    <w:uiPriority w:val="9"/>
    <w:qFormat/>
    <w:pPr>
      <w:keepNext w:val="1"/>
      <w:widowControl w:val="1"/>
      <w:tabs>
        <w:tab w:leader="none" w:pos="851" w:val="left"/>
      </w:tabs>
      <w:spacing w:after="0" w:line="360" w:lineRule="auto"/>
      <w:ind w:firstLine="567"/>
      <w:outlineLvl w:val="2"/>
    </w:pPr>
    <w:rPr>
      <w:rFonts w:ascii="Times New Roman" w:hAnsi="Times New Roman"/>
      <w:b w:val="1"/>
      <w:sz w:val="24"/>
    </w:rPr>
  </w:style>
  <w:style w:styleId="Style_3_ch" w:type="character">
    <w:name w:val="heading 3"/>
    <w:basedOn w:val="Style_4_ch"/>
    <w:link w:val="Style_3"/>
    <w:rPr>
      <w:rFonts w:ascii="Times New Roman" w:hAnsi="Times New Roman"/>
      <w:b w:val="1"/>
      <w:sz w:val="24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Balloon Text"/>
    <w:basedOn w:val="Style_4"/>
    <w:link w:val="Style_12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12_ch" w:type="character">
    <w:name w:val="Balloon Text"/>
    <w:basedOn w:val="Style_4_ch"/>
    <w:link w:val="Style_12"/>
    <w:rPr>
      <w:rFonts w:ascii="Segoe UI" w:hAnsi="Segoe UI"/>
      <w:sz w:val="18"/>
    </w:rPr>
  </w:style>
  <w:style w:styleId="Style_13" w:type="paragraph">
    <w:name w:val="toc 3"/>
    <w:next w:val="Style_4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4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2" w:type="paragraph">
    <w:name w:val="heading 1"/>
    <w:basedOn w:val="Style_4"/>
    <w:next w:val="Style_4"/>
    <w:link w:val="Style_2_ch"/>
    <w:uiPriority w:val="9"/>
    <w:qFormat/>
    <w:pPr>
      <w:keepNext w:val="1"/>
      <w:widowControl w:val="1"/>
      <w:tabs>
        <w:tab w:leader="none" w:pos="851" w:val="left"/>
        <w:tab w:leader="none" w:pos="4820" w:val="left"/>
      </w:tabs>
      <w:spacing w:after="0" w:line="240" w:lineRule="atLeast"/>
      <w:ind w:firstLine="567"/>
      <w:outlineLvl w:val="0"/>
    </w:pPr>
    <w:rPr>
      <w:rFonts w:ascii="Times New Roman" w:hAnsi="Times New Roman"/>
      <w:b w:val="1"/>
      <w:sz w:val="20"/>
    </w:rPr>
  </w:style>
  <w:style w:styleId="Style_2_ch" w:type="character">
    <w:name w:val="heading 1"/>
    <w:basedOn w:val="Style_4_ch"/>
    <w:link w:val="Style_2"/>
    <w:rPr>
      <w:rFonts w:ascii="Times New Roman" w:hAnsi="Times New Roman"/>
      <w:b w:val="1"/>
      <w:sz w:val="20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4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4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4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4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4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4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4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4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" w:type="table">
    <w:name w:val="Table Grid"/>
    <w:basedOn w:val="Style_26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pn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2024-03-14T09:06:00Z</dcterms:created>
  <dcterms:modified xsi:type="dcterms:W3CDTF">2025-12-23T17:49:13Z</dcterms:modified>
</cp:coreProperties>
</file>