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Прокуратурой Сычевского района поддержано государственное обвинение по обвинению жителя Липецкой области в совершении преступления предусмотренного п. а ч. 2 ст. 264 УК РФ .</w:t>
      </w:r>
    </w:p>
    <w:p w14:paraId="02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поддержано государственное обвинение </w:t>
      </w:r>
      <w:r>
        <w:rPr>
          <w:rFonts w:ascii="Times New Roman" w:hAnsi="Times New Roman"/>
          <w:b w:val="0"/>
          <w:sz w:val="28"/>
        </w:rPr>
        <w:t xml:space="preserve">по обвинению жителя Липецкой области в совершении преступления предусмотренного </w:t>
      </w:r>
      <w:r>
        <w:rPr>
          <w:rFonts w:ascii="Times New Roman" w:hAnsi="Times New Roman"/>
          <w:b w:val="0"/>
          <w:sz w:val="28"/>
        </w:rPr>
        <w:t>п. а ч. 2 ст. 264 УК РФ .</w:t>
      </w:r>
    </w:p>
    <w:p w14:paraId="04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</w:t>
      </w:r>
      <w:r>
        <w:rPr>
          <w:rFonts w:ascii="Times New Roman" w:hAnsi="Times New Roman"/>
          <w:sz w:val="28"/>
        </w:rPr>
        <w:t>на территории г.Сычевка Смоленской области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23-х летний житель </w:t>
      </w:r>
      <w:r>
        <w:rPr>
          <w:rFonts w:ascii="Times New Roman" w:hAnsi="Times New Roman"/>
          <w:b w:val="0"/>
          <w:color w:val="000000"/>
          <w:sz w:val="28"/>
        </w:rPr>
        <w:t xml:space="preserve">Липецкой области 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совершил  преступление, предусмотренное </w:t>
      </w:r>
      <w:r>
        <w:rPr>
          <w:rFonts w:ascii="Times New Roman" w:hAnsi="Times New Roman"/>
          <w:b w:val="0"/>
          <w:sz w:val="28"/>
        </w:rPr>
        <w:t>п. а ч. 2 ст. 264 УК РФ</w:t>
      </w:r>
      <w:r>
        <w:rPr>
          <w:rFonts w:ascii="Times New Roman" w:hAnsi="Times New Roman"/>
          <w:sz w:val="28"/>
        </w:rPr>
        <w:t>, то есть нарушение правил дорожного движения и эксплуатации транспортных средств, нарушение лицом находящимся в состоянии опьянения, управляющим автомобилем, правил дорожного движения или эксплуатации транспортных средств, повлекшее по неосторожности причинение тяжкого вреда здоровью человека.</w:t>
      </w:r>
      <w:r>
        <w:rPr>
          <w:rFonts w:ascii="Times New Roman" w:hAnsi="Times New Roman"/>
          <w:sz w:val="28"/>
        </w:rPr>
        <w:t xml:space="preserve">  </w:t>
      </w:r>
    </w:p>
    <w:p w14:paraId="05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Приговором Сычевского районного суда Смоленской области от 26.05.2026 подсудимому назначено наказание в видепринудительных работ на срок 1 год 6 месяцев с удержанием 10% в доход государства, с лишением права заниматься деятельностью связанной с управлением транспортными средствами на срок 2 года 6 месяцев</w:t>
      </w:r>
      <w:r>
        <w:rPr>
          <w:rFonts w:ascii="Times New Roman" w:hAnsi="Times New Roman"/>
          <w:sz w:val="28"/>
          <w:highlight w:val="white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2026-03-20T09:20:12Z</dcterms:created>
  <dcterms:modified xsi:type="dcterms:W3CDTF">2026-05-30T15:42:10Z</dcterms:modified>
</cp:coreProperties>
</file>