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28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9516"/>
      </w:tblGrid>
      <w:tr>
        <w:trPr>
          <w:trHeight w:hRule="exact" w:val="3016"/>
        </w:trPr>
        <w:tc>
          <w:tcPr>
            <w:tcW w:type="dxa" w:w="951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426" w:right="-111"/>
              <w:jc w:val="center"/>
              <w:rPr>
                <w:rFonts w:ascii="Times New Roman" w:hAnsi="Times New Roman"/>
                <w:sz w:val="28"/>
              </w:rPr>
            </w:pPr>
            <w:r>
              <w:drawing>
                <wp:inline>
                  <wp:extent cx="866775" cy="879954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66775" cy="8799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8" w:right="-113"/>
              <w:jc w:val="center"/>
              <w:rPr>
                <w:rFonts w:ascii="Times New Roman" w:hAnsi="Times New Roman"/>
                <w:sz w:val="28"/>
              </w:rPr>
            </w:pPr>
          </w:p>
          <w:p w14:paraId="03000000">
            <w:pPr>
              <w:pStyle w:val="Style_2"/>
              <w:widowControl w:val="1"/>
              <w:tabs>
                <w:tab w:leader="none" w:pos="709" w:val="left"/>
                <w:tab w:leader="none" w:pos="851" w:val="clear"/>
              </w:tabs>
              <w:spacing w:line="240" w:lineRule="auto"/>
              <w:ind w:firstLine="0" w:left="-284"/>
              <w:jc w:val="center"/>
              <w:outlineLvl w:val="0"/>
              <w:rPr>
                <w:b w:val="0"/>
                <w:caps w:val="1"/>
                <w:sz w:val="32"/>
              </w:rPr>
            </w:pPr>
            <w:r>
              <w:rPr>
                <w:b w:val="0"/>
                <w:caps w:val="1"/>
                <w:sz w:val="32"/>
              </w:rPr>
              <w:t>ПРОКУРАТУРА РОССИЙСКОЙ</w:t>
            </w:r>
            <w:r>
              <w:rPr>
                <w:b w:val="0"/>
                <w:caps w:val="1"/>
                <w:sz w:val="32"/>
              </w:rPr>
              <w:t xml:space="preserve"> Федерации</w:t>
            </w:r>
          </w:p>
          <w:p w14:paraId="04000000">
            <w:pPr>
              <w:pStyle w:val="Style_2"/>
              <w:widowControl w:val="1"/>
              <w:spacing w:line="240" w:lineRule="auto"/>
              <w:ind w:firstLine="0"/>
              <w:jc w:val="center"/>
              <w:outlineLvl w:val="0"/>
              <w:rPr>
                <w:sz w:val="12"/>
              </w:rPr>
            </w:pPr>
          </w:p>
          <w:p w14:paraId="05000000">
            <w:pPr>
              <w:pStyle w:val="Style_3"/>
              <w:widowControl w:val="1"/>
              <w:spacing w:line="240" w:lineRule="auto"/>
              <w:ind w:firstLine="0" w:left="-284"/>
              <w:jc w:val="center"/>
              <w:outlineLvl w:val="2"/>
              <w:rPr>
                <w:sz w:val="36"/>
              </w:rPr>
            </w:pPr>
            <w:r>
              <w:rPr>
                <w:sz w:val="36"/>
              </w:rPr>
              <w:t xml:space="preserve">Прокуратура Смоленской области        </w:t>
            </w:r>
          </w:p>
          <w:p w14:paraId="06000000">
            <w:pPr>
              <w:widowControl w:val="1"/>
              <w:tabs>
                <w:tab w:leader="none" w:pos="851" w:val="left"/>
              </w:tabs>
              <w:ind w:left="-246"/>
              <w:jc w:val="center"/>
              <w:rPr>
                <w:rFonts w:ascii="Times New Roman" w:hAnsi="Times New Roman"/>
                <w:b w:val="1"/>
                <w:spacing w:val="4"/>
                <w:sz w:val="24"/>
              </w:rPr>
            </w:pPr>
            <w:r>
              <w:rPr>
                <w:rFonts w:ascii="Times New Roman" w:hAnsi="Times New Roman"/>
                <w:b w:val="1"/>
                <w:spacing w:val="4"/>
                <w:sz w:val="24"/>
              </w:rPr>
              <w:t>Прокуратура Сычев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>ского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 xml:space="preserve"> района</w:t>
            </w:r>
          </w:p>
          <w:p w14:paraId="07000000">
            <w:pPr>
              <w:widowControl w:val="1"/>
              <w:tabs>
                <w:tab w:leader="none" w:pos="851" w:val="left"/>
              </w:tabs>
              <w:spacing w:line="40" w:lineRule="atLeast"/>
              <w:ind/>
              <w:rPr>
                <w:rFonts w:ascii="Arial" w:hAnsi="Arial"/>
                <w:b w:val="1"/>
                <w:sz w:val="18"/>
              </w:rPr>
            </w:pPr>
          </w:p>
          <w:p w14:paraId="08000000">
            <w:pPr>
              <w:widowControl w:val="1"/>
              <w:tabs>
                <w:tab w:leader="none" w:pos="4253" w:val="left"/>
                <w:tab w:leader="none" w:pos="6804" w:val="left"/>
              </w:tabs>
              <w:ind w:left="-106" w:right="-111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9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Памятка для родителей по профилактике выпадения детей из окна. </w:t>
      </w:r>
    </w:p>
    <w:p w14:paraId="0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родители! </w:t>
      </w:r>
    </w:p>
    <w:p w14:paraId="0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оставляйте окна открытыми, если дома маленький ребенок; </w:t>
      </w:r>
    </w:p>
    <w:p w14:paraId="0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используйте москитные сетки без соответствующей защиты окна; </w:t>
      </w:r>
    </w:p>
    <w:p w14:paraId="0E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оставляйте ребенка без присмотра, особенно играющего возле окон и стеклянных дверей; </w:t>
      </w:r>
    </w:p>
    <w:p w14:paraId="0F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ставьте мебель поблизости окон, чтобы ребёнок не взобрался на подоконник и не упал вниз; </w:t>
      </w:r>
    </w:p>
    <w:p w14:paraId="10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Находясь с ребенком около открытого окна, крепко фиксируйте его, будьте готовым к резким движениям; </w:t>
      </w:r>
    </w:p>
    <w:p w14:paraId="11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ставьте ребенка на подоконник, не поощряйте самостоятельного лазания на него, предупреждайте попытки.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3" w:type="paragraph">
    <w:name w:val="heading 3"/>
    <w:basedOn w:val="Style_4"/>
    <w:next w:val="Style_4"/>
    <w:link w:val="Style_3_ch"/>
    <w:uiPriority w:val="9"/>
    <w:qFormat/>
    <w:pPr>
      <w:keepNext w:val="1"/>
      <w:widowControl w:val="1"/>
      <w:tabs>
        <w:tab w:leader="none" w:pos="851" w:val="left"/>
      </w:tabs>
      <w:spacing w:after="0" w:line="360" w:lineRule="auto"/>
      <w:ind w:firstLine="567"/>
      <w:outlineLvl w:val="2"/>
    </w:pPr>
    <w:rPr>
      <w:rFonts w:ascii="Times New Roman" w:hAnsi="Times New Roman"/>
      <w:b w:val="1"/>
      <w:sz w:val="24"/>
    </w:rPr>
  </w:style>
  <w:style w:styleId="Style_3_ch" w:type="character">
    <w:name w:val="heading 3"/>
    <w:basedOn w:val="Style_4_ch"/>
    <w:link w:val="Style_3"/>
    <w:rPr>
      <w:rFonts w:ascii="Times New Roman" w:hAnsi="Times New Roman"/>
      <w:b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widowControl w:val="1"/>
      <w:tabs>
        <w:tab w:leader="none" w:pos="851" w:val="left"/>
        <w:tab w:leader="none" w:pos="4820" w:val="left"/>
      </w:tabs>
      <w:spacing w:after="0" w:line="240" w:lineRule="atLeast"/>
      <w:ind w:firstLine="567"/>
      <w:outlineLvl w:val="0"/>
    </w:pPr>
    <w:rPr>
      <w:rFonts w:ascii="Times New Roman" w:hAnsi="Times New Roman"/>
      <w:b w:val="1"/>
      <w:sz w:val="20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0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Balloon Text"/>
    <w:basedOn w:val="Style_4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4_ch"/>
    <w:link w:val="Style_21"/>
    <w:rPr>
      <w:rFonts w:ascii="Segoe UI" w:hAnsi="Segoe UI"/>
      <w:sz w:val="18"/>
    </w:rPr>
  </w:style>
  <w:style w:styleId="Style_22" w:type="paragraph">
    <w:name w:val="List Paragraph"/>
    <w:basedOn w:val="Style_4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2023-12-17T15:47:00Z</dcterms:created>
  <dcterms:modified xsi:type="dcterms:W3CDTF">2025-12-23T17:50:35Z</dcterms:modified>
</cp:coreProperties>
</file>