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Ind w:type="dxa" w:w="-284"/>
        <w:tblBorders>
          <w:top w:color="000000" w:val="nil"/>
          <w:left w:color="000000" w:val="nil"/>
          <w:bottom w:color="000000" w:val="nil"/>
          <w:right w:color="000000" w:val="nil"/>
          <w:insideH w:color="000000" w:val="nil"/>
          <w:insideV w:color="000000" w:val="nil"/>
        </w:tblBorders>
        <w:tblLayout w:type="fixed"/>
      </w:tblPr>
      <w:tblGrid>
        <w:gridCol w:w="9516"/>
      </w:tblGrid>
      <w:tr>
        <w:trPr>
          <w:trHeight w:hRule="exact" w:val="3016"/>
        </w:trPr>
        <w:tc>
          <w:tcPr>
            <w:tcW w:type="dxa" w:w="9516"/>
            <w:tcBorders>
              <w:top w:color="000000" w:val="nil"/>
              <w:left w:color="000000" w:val="nil"/>
              <w:bottom w:color="000000" w:val="nil"/>
              <w:right w:color="000000" w:val="nil"/>
            </w:tcBorders>
          </w:tcPr>
          <w:p w14:paraId="01000000">
            <w:pPr>
              <w:widowControl w:val="1"/>
              <w:tabs>
                <w:tab w:leader="none" w:pos="4253" w:val="left"/>
                <w:tab w:leader="none" w:pos="6804" w:val="left"/>
              </w:tabs>
              <w:ind w:left="-426" w:right="-111"/>
              <w:jc w:val="center"/>
              <w:rPr>
                <w:rFonts w:ascii="Times New Roman" w:hAnsi="Times New Roman"/>
                <w:sz w:val="28"/>
              </w:rPr>
            </w:pPr>
            <w:r>
              <w:drawing>
                <wp:inline>
                  <wp:extent cx="866775" cy="879954"/>
                  <wp:effectExtent b="0" l="0" r="0" t="0"/>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866775" cy="879954"/>
                          </a:xfrm>
                          <a:prstGeom prst="rect"/>
                        </pic:spPr>
                      </pic:pic>
                    </a:graphicData>
                  </a:graphic>
                </wp:inline>
              </w:drawing>
            </w:r>
          </w:p>
          <w:p w14:paraId="02000000">
            <w:pPr>
              <w:widowControl w:val="1"/>
              <w:tabs>
                <w:tab w:leader="none" w:pos="4253" w:val="left"/>
                <w:tab w:leader="none" w:pos="6804" w:val="left"/>
              </w:tabs>
              <w:ind w:left="-108" w:right="-113"/>
              <w:jc w:val="center"/>
              <w:rPr>
                <w:rFonts w:ascii="Times New Roman" w:hAnsi="Times New Roman"/>
                <w:sz w:val="28"/>
              </w:rPr>
            </w:pPr>
          </w:p>
          <w:p w14:paraId="03000000">
            <w:pPr>
              <w:pStyle w:val="Style_2"/>
              <w:widowControl w:val="1"/>
              <w:tabs>
                <w:tab w:leader="none" w:pos="709" w:val="left"/>
                <w:tab w:leader="none" w:pos="851" w:val="clear"/>
              </w:tabs>
              <w:spacing w:line="240" w:lineRule="auto"/>
              <w:ind w:firstLine="0" w:left="-284"/>
              <w:jc w:val="center"/>
              <w:outlineLvl w:val="0"/>
              <w:rPr>
                <w:b w:val="0"/>
                <w:caps w:val="1"/>
                <w:sz w:val="32"/>
              </w:rPr>
            </w:pPr>
            <w:r>
              <w:rPr>
                <w:b w:val="0"/>
                <w:caps w:val="1"/>
                <w:sz w:val="32"/>
              </w:rPr>
              <w:t>ПРОКУРАТУРА РОССИЙСКОЙ</w:t>
            </w:r>
            <w:r>
              <w:rPr>
                <w:b w:val="0"/>
                <w:caps w:val="1"/>
                <w:sz w:val="32"/>
              </w:rPr>
              <w:t xml:space="preserve"> Федерации</w:t>
            </w:r>
          </w:p>
          <w:p w14:paraId="04000000">
            <w:pPr>
              <w:pStyle w:val="Style_2"/>
              <w:widowControl w:val="1"/>
              <w:spacing w:line="240" w:lineRule="auto"/>
              <w:ind w:firstLine="0"/>
              <w:jc w:val="center"/>
              <w:outlineLvl w:val="0"/>
              <w:rPr>
                <w:sz w:val="12"/>
              </w:rPr>
            </w:pPr>
          </w:p>
          <w:p w14:paraId="05000000">
            <w:pPr>
              <w:pStyle w:val="Style_3"/>
              <w:widowControl w:val="1"/>
              <w:spacing w:line="240" w:lineRule="auto"/>
              <w:ind w:firstLine="0" w:left="-284"/>
              <w:jc w:val="center"/>
              <w:outlineLvl w:val="2"/>
              <w:rPr>
                <w:sz w:val="36"/>
              </w:rPr>
            </w:pPr>
            <w:r>
              <w:rPr>
                <w:sz w:val="36"/>
              </w:rPr>
              <w:t xml:space="preserve">Прокуратура Смоленской области        </w:t>
            </w:r>
          </w:p>
          <w:p w14:paraId="06000000">
            <w:pPr>
              <w:widowControl w:val="1"/>
              <w:tabs>
                <w:tab w:leader="none" w:pos="851" w:val="left"/>
              </w:tabs>
              <w:ind w:left="-246"/>
              <w:jc w:val="center"/>
              <w:rPr>
                <w:rFonts w:ascii="Times New Roman" w:hAnsi="Times New Roman"/>
                <w:b w:val="1"/>
                <w:spacing w:val="4"/>
                <w:sz w:val="24"/>
              </w:rPr>
            </w:pPr>
            <w:r>
              <w:rPr>
                <w:rFonts w:ascii="Times New Roman" w:hAnsi="Times New Roman"/>
                <w:b w:val="1"/>
                <w:spacing w:val="4"/>
                <w:sz w:val="24"/>
              </w:rPr>
              <w:t>Прокуратура Сычев</w:t>
            </w:r>
            <w:r>
              <w:rPr>
                <w:rFonts w:ascii="Times New Roman" w:hAnsi="Times New Roman"/>
                <w:b w:val="1"/>
                <w:spacing w:val="4"/>
                <w:sz w:val="24"/>
              </w:rPr>
              <w:t>ского</w:t>
            </w:r>
            <w:r>
              <w:rPr>
                <w:rFonts w:ascii="Times New Roman" w:hAnsi="Times New Roman"/>
                <w:b w:val="1"/>
                <w:spacing w:val="4"/>
                <w:sz w:val="24"/>
              </w:rPr>
              <w:t xml:space="preserve"> района</w:t>
            </w:r>
          </w:p>
          <w:p w14:paraId="07000000">
            <w:pPr>
              <w:widowControl w:val="1"/>
              <w:tabs>
                <w:tab w:leader="none" w:pos="851" w:val="left"/>
              </w:tabs>
              <w:spacing w:line="40" w:lineRule="atLeast"/>
              <w:ind/>
              <w:rPr>
                <w:rFonts w:ascii="Arial" w:hAnsi="Arial"/>
                <w:b w:val="1"/>
                <w:sz w:val="18"/>
              </w:rPr>
            </w:pPr>
          </w:p>
          <w:p w14:paraId="08000000">
            <w:pPr>
              <w:widowControl w:val="1"/>
              <w:tabs>
                <w:tab w:leader="none" w:pos="4253" w:val="left"/>
                <w:tab w:leader="none" w:pos="6804" w:val="left"/>
              </w:tabs>
              <w:ind w:left="-106" w:right="-111"/>
              <w:jc w:val="center"/>
              <w:rPr>
                <w:rFonts w:ascii="Times New Roman" w:hAnsi="Times New Roman"/>
                <w:sz w:val="28"/>
              </w:rPr>
            </w:pPr>
          </w:p>
        </w:tc>
      </w:tr>
    </w:tbl>
    <w:p w14:paraId="09000000">
      <w:pPr>
        <w:widowControl w:val="1"/>
        <w:spacing w:line="240" w:lineRule="auto"/>
        <w:ind/>
        <w:jc w:val="both"/>
        <w:rPr>
          <w:rFonts w:ascii="Times New Roman" w:hAnsi="Times New Roman"/>
          <w:sz w:val="28"/>
        </w:rPr>
      </w:pPr>
    </w:p>
    <w:p w14:paraId="0A000000">
      <w:pPr>
        <w:widowControl w:val="1"/>
        <w:spacing w:line="240" w:lineRule="auto"/>
        <w:ind w:firstLine="709"/>
        <w:jc w:val="both"/>
        <w:rPr>
          <w:rFonts w:ascii="Times New Roman" w:hAnsi="Times New Roman"/>
          <w:sz w:val="28"/>
        </w:rPr>
      </w:pPr>
      <w:r>
        <w:rPr>
          <w:rFonts w:ascii="Times New Roman" w:hAnsi="Times New Roman"/>
          <w:sz w:val="28"/>
        </w:rPr>
        <w:t xml:space="preserve">Общероссийская практика мониторинга сети «Интернет» и атаки БПЛА на </w:t>
      </w:r>
      <w:r>
        <w:rPr>
          <w:rFonts w:ascii="Times New Roman" w:hAnsi="Times New Roman"/>
          <w:sz w:val="28"/>
        </w:rPr>
        <w:t>территории Смоленской области</w:t>
      </w:r>
      <w:r>
        <w:rPr>
          <w:rFonts w:ascii="Times New Roman" w:hAnsi="Times New Roman"/>
          <w:sz w:val="28"/>
        </w:rPr>
        <w:t xml:space="preserve"> в октябре-ноябре 2025 года показали, что в СМИ, мессенджере «Телеграмм» и социальных сетях имеются каналы и публикации, распространяющие информацию и материалы, связанные с действиями вражеских БПЛА, которые могут породить панику среди населения, дискредитируют Вооруженные Силы Российской Федерации либо могут раскрыть тактику, расположение средств противовоздушной обороны, подтвердить координаты месторасположения предполагаемых стратегически значимых целей, что создает угрозу безопасности</w:t>
      </w:r>
      <w:r>
        <w:rPr>
          <w:rFonts w:ascii="Times New Roman" w:hAnsi="Times New Roman"/>
          <w:sz w:val="28"/>
        </w:rPr>
        <w:t>.</w:t>
      </w:r>
    </w:p>
    <w:p w14:paraId="0B000000">
      <w:pPr>
        <w:widowControl w:val="1"/>
        <w:spacing w:line="240" w:lineRule="auto"/>
        <w:ind w:firstLine="709"/>
        <w:jc w:val="both"/>
        <w:rPr>
          <w:rFonts w:ascii="Times New Roman" w:hAnsi="Times New Roman"/>
          <w:sz w:val="28"/>
        </w:rPr>
      </w:pPr>
      <w:r>
        <w:rPr>
          <w:rFonts w:ascii="Times New Roman" w:hAnsi="Times New Roman"/>
          <w:sz w:val="28"/>
        </w:rPr>
        <w:t xml:space="preserve">Прокуратура </w:t>
      </w:r>
      <w:r>
        <w:rPr>
          <w:rFonts w:ascii="Times New Roman" w:hAnsi="Times New Roman"/>
          <w:sz w:val="28"/>
        </w:rPr>
        <w:t>Новодугинского</w:t>
      </w:r>
      <w:r>
        <w:rPr>
          <w:rFonts w:ascii="Times New Roman" w:hAnsi="Times New Roman"/>
          <w:sz w:val="28"/>
        </w:rPr>
        <w:t xml:space="preserve"> разъясняет о</w:t>
      </w:r>
      <w:r>
        <w:rPr>
          <w:rFonts w:ascii="Times New Roman" w:hAnsi="Times New Roman"/>
          <w:sz w:val="28"/>
        </w:rPr>
        <w:t xml:space="preserve"> возможных негативных последствиях видео, фотосьемки работы правоохранительных органов и средств противовоздушной обороны в связи с атаками БПЛА, о недопустимости их распространения, в том числе в сети «Интернет», вреде, кот</w:t>
      </w:r>
      <w:r>
        <w:rPr>
          <w:rFonts w:ascii="Times New Roman" w:hAnsi="Times New Roman"/>
          <w:sz w:val="28"/>
        </w:rPr>
        <w:t>орый могут нанести комментарии</w:t>
      </w:r>
      <w:r>
        <w:rPr>
          <w:rFonts w:ascii="Times New Roman" w:hAnsi="Times New Roman"/>
          <w:sz w:val="28"/>
        </w:rPr>
        <w:t xml:space="preserve"> и публикации, раскрывающие места подавления БПЛА, ответственности за совершение данных действий</w:t>
      </w:r>
    </w:p>
    <w:p w14:paraId="0C000000">
      <w:pPr>
        <w:widowControl w:val="1"/>
        <w:spacing w:line="240" w:lineRule="auto"/>
        <w:ind w:firstLine="709"/>
        <w:jc w:val="both"/>
        <w:rPr>
          <w:rFonts w:ascii="Times New Roman" w:hAnsi="Times New Roman"/>
          <w:sz w:val="28"/>
        </w:rPr>
      </w:pPr>
      <w:r>
        <w:rPr>
          <w:rFonts w:ascii="Times New Roman" w:hAnsi="Times New Roman"/>
          <w:sz w:val="28"/>
        </w:rPr>
        <w:t>З</w:t>
      </w:r>
      <w:r>
        <w:rPr>
          <w:rFonts w:ascii="Times New Roman" w:hAnsi="Times New Roman"/>
          <w:sz w:val="28"/>
        </w:rPr>
        <w:t>а публичное распространение под видом достоверной заведомо ложной общественно значимой информации, в том числе об обстоятельствах, представляющих угрозу жизни и безопасности граждан, предусмотрена административная и уголовная ответственность.</w:t>
      </w:r>
    </w:p>
    <w:p w14:paraId="0D000000">
      <w:pPr>
        <w:widowControl w:val="1"/>
        <w:spacing w:line="240" w:lineRule="auto"/>
        <w:ind w:firstLine="709"/>
        <w:jc w:val="both"/>
        <w:rPr>
          <w:rFonts w:ascii="Times New Roman" w:hAnsi="Times New Roman"/>
          <w:sz w:val="28"/>
        </w:rPr>
      </w:pPr>
      <w:r>
        <w:rPr>
          <w:rFonts w:ascii="Times New Roman" w:hAnsi="Times New Roman"/>
          <w:sz w:val="28"/>
        </w:rPr>
        <w:t xml:space="preserve">Рекомендуем </w:t>
      </w:r>
      <w:r>
        <w:rPr>
          <w:rFonts w:ascii="Times New Roman" w:hAnsi="Times New Roman"/>
          <w:sz w:val="28"/>
        </w:rPr>
        <w:t>представителям СМИ,</w:t>
      </w:r>
      <w:r>
        <w:rPr>
          <w:rFonts w:ascii="Times New Roman" w:hAnsi="Times New Roman"/>
          <w:sz w:val="28"/>
        </w:rPr>
        <w:t xml:space="preserve"> </w:t>
      </w:r>
      <w:r>
        <w:rPr>
          <w:rFonts w:ascii="Times New Roman" w:hAnsi="Times New Roman"/>
          <w:sz w:val="28"/>
        </w:rPr>
        <w:t>блогосферы</w:t>
      </w:r>
      <w:r>
        <w:rPr>
          <w:rFonts w:ascii="Times New Roman" w:hAnsi="Times New Roman"/>
          <w:sz w:val="28"/>
        </w:rPr>
        <w:t>, а также гражданам</w:t>
      </w:r>
      <w:bookmarkStart w:id="1" w:name="_GoBack"/>
      <w:bookmarkEnd w:id="1"/>
      <w:r>
        <w:rPr>
          <w:rFonts w:ascii="Times New Roman" w:hAnsi="Times New Roman"/>
          <w:sz w:val="28"/>
        </w:rPr>
        <w:t xml:space="preserve"> воздержаться от распространения недостоверной информации.</w:t>
      </w:r>
    </w:p>
    <w:p w14:paraId="0E000000">
      <w:pPr>
        <w:widowControl w:val="1"/>
        <w:spacing w:line="240" w:lineRule="auto"/>
        <w:ind w:firstLine="709"/>
        <w:jc w:val="both"/>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Default Paragraph Font"/>
    <w:link w:val="Style_5_ch"/>
  </w:style>
  <w:style w:styleId="Style_5_ch" w:type="character">
    <w:name w:val="Default Paragraph Font"/>
    <w:link w:val="Style_5"/>
  </w:style>
  <w:style w:styleId="Style_6" w:type="paragraph">
    <w:name w:val="toc 2"/>
    <w:next w:val="Style_4"/>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3" w:type="paragraph">
    <w:name w:val="heading 3"/>
    <w:basedOn w:val="Style_4"/>
    <w:next w:val="Style_4"/>
    <w:link w:val="Style_3_ch"/>
    <w:uiPriority w:val="9"/>
    <w:qFormat/>
    <w:pPr>
      <w:keepNext w:val="1"/>
      <w:widowControl w:val="1"/>
      <w:tabs>
        <w:tab w:leader="none" w:pos="851" w:val="left"/>
      </w:tabs>
      <w:spacing w:after="0" w:line="360" w:lineRule="auto"/>
      <w:ind w:firstLine="567"/>
      <w:outlineLvl w:val="2"/>
    </w:pPr>
    <w:rPr>
      <w:rFonts w:ascii="Times New Roman" w:hAnsi="Times New Roman"/>
      <w:b w:val="1"/>
      <w:sz w:val="24"/>
    </w:rPr>
  </w:style>
  <w:style w:styleId="Style_3_ch" w:type="character">
    <w:name w:val="heading 3"/>
    <w:basedOn w:val="Style_4_ch"/>
    <w:link w:val="Style_3"/>
    <w:rPr>
      <w:rFonts w:ascii="Times New Roman" w:hAnsi="Times New Roman"/>
      <w:b w:val="1"/>
      <w:sz w:val="24"/>
    </w:rPr>
  </w:style>
  <w:style w:styleId="Style_11" w:type="paragraph">
    <w:name w:val="List Paragraph"/>
    <w:basedOn w:val="Style_4"/>
    <w:link w:val="Style_11_ch"/>
    <w:pPr>
      <w:widowControl w:val="1"/>
      <w:ind w:left="720"/>
      <w:contextualSpacing w:val="1"/>
    </w:pPr>
  </w:style>
  <w:style w:styleId="Style_11_ch" w:type="character">
    <w:name w:val="List Paragraph"/>
    <w:basedOn w:val="Style_4_ch"/>
    <w:link w:val="Style_11"/>
  </w:style>
  <w:style w:styleId="Style_12" w:type="paragraph">
    <w:name w:val="toc 3"/>
    <w:next w:val="Style_4"/>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Balloon Text"/>
    <w:basedOn w:val="Style_4"/>
    <w:link w:val="Style_13_ch"/>
    <w:pPr>
      <w:widowControl w:val="1"/>
      <w:spacing w:after="0" w:line="240" w:lineRule="auto"/>
      <w:ind/>
    </w:pPr>
    <w:rPr>
      <w:rFonts w:ascii="Segoe UI" w:hAnsi="Segoe UI"/>
      <w:sz w:val="18"/>
    </w:rPr>
  </w:style>
  <w:style w:styleId="Style_13_ch" w:type="character">
    <w:name w:val="Balloon Text"/>
    <w:basedOn w:val="Style_4_ch"/>
    <w:link w:val="Style_13"/>
    <w:rPr>
      <w:rFonts w:ascii="Segoe UI" w:hAnsi="Segoe UI"/>
      <w:sz w:val="18"/>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2" w:type="paragraph">
    <w:name w:val="heading 1"/>
    <w:basedOn w:val="Style_4"/>
    <w:next w:val="Style_4"/>
    <w:link w:val="Style_2_ch"/>
    <w:uiPriority w:val="9"/>
    <w:qFormat/>
    <w:pPr>
      <w:keepNext w:val="1"/>
      <w:widowControl w:val="1"/>
      <w:tabs>
        <w:tab w:leader="none" w:pos="851" w:val="left"/>
        <w:tab w:leader="none" w:pos="4820" w:val="left"/>
      </w:tabs>
      <w:spacing w:after="0" w:line="240" w:lineRule="atLeast"/>
      <w:ind w:firstLine="567"/>
      <w:outlineLvl w:val="0"/>
    </w:pPr>
    <w:rPr>
      <w:rFonts w:ascii="Times New Roman" w:hAnsi="Times New Roman"/>
      <w:b w:val="1"/>
      <w:sz w:val="20"/>
    </w:rPr>
  </w:style>
  <w:style w:styleId="Style_2_ch" w:type="character">
    <w:name w:val="heading 1"/>
    <w:basedOn w:val="Style_4_ch"/>
    <w:link w:val="Style_2"/>
    <w:rPr>
      <w:rFonts w:ascii="Times New Roman" w:hAnsi="Times New Roman"/>
      <w:b w:val="1"/>
      <w:sz w:val="20"/>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4"/>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4"/>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 w:styleId="Style_1" w:type="table">
    <w:name w:val="Table Grid"/>
    <w:basedOn w:val="Style_2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2023-12-17T15:47:00Z</dcterms:created>
  <dcterms:modified xsi:type="dcterms:W3CDTF">2025-12-23T17:52:03Z</dcterms:modified>
</cp:coreProperties>
</file>