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C" w:rsidRDefault="008006FC" w:rsidP="00800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E7">
        <w:rPr>
          <w:rFonts w:ascii="Times New Roman" w:hAnsi="Times New Roman" w:cs="Times New Roman"/>
          <w:b/>
          <w:sz w:val="28"/>
          <w:szCs w:val="28"/>
        </w:rPr>
        <w:t>Уголовная ответственность российских граждан за фиктивную регистрацию</w:t>
      </w:r>
    </w:p>
    <w:p w:rsidR="008006FC" w:rsidRPr="00BE05E7" w:rsidRDefault="008006FC" w:rsidP="00800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FC" w:rsidRPr="00BE05E7" w:rsidRDefault="008006FC" w:rsidP="0080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E7">
        <w:rPr>
          <w:rFonts w:ascii="Times New Roman" w:hAnsi="Times New Roman" w:cs="Times New Roman"/>
          <w:sz w:val="28"/>
          <w:szCs w:val="28"/>
        </w:rPr>
        <w:t>За фиктивную регистрацию иностранного гражданина по месту жительства либо по месту пребывания в жилом помещении (то есть без фактического предоставления жилого помещения для проживания) гражданину Российской Федерации грозит уголовная ответственность по ст. 322.2 Уголовного кодекса РФ.</w:t>
      </w:r>
    </w:p>
    <w:p w:rsidR="008006FC" w:rsidRPr="00BE05E7" w:rsidRDefault="008006FC" w:rsidP="0080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5E7">
        <w:rPr>
          <w:rFonts w:ascii="Times New Roman" w:hAnsi="Times New Roman" w:cs="Times New Roman"/>
          <w:sz w:val="28"/>
          <w:szCs w:val="28"/>
        </w:rPr>
        <w:t>Указанные действия 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</w:t>
      </w:r>
      <w:proofErr w:type="gramEnd"/>
      <w:r w:rsidRPr="00BE05E7">
        <w:rPr>
          <w:rFonts w:ascii="Times New Roman" w:hAnsi="Times New Roman" w:cs="Times New Roman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006FC" w:rsidRDefault="008006FC" w:rsidP="0080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5E7">
        <w:rPr>
          <w:rFonts w:ascii="Times New Roman" w:hAnsi="Times New Roman" w:cs="Times New Roman"/>
          <w:sz w:val="28"/>
          <w:szCs w:val="28"/>
        </w:rPr>
        <w:t>Кроме того, действующее законодательство предусматривает уголовную ответственность российских граждан за фиктивную регистрацию по месту пребывания или по месту жительства в своем жилом помещении граждан Российской Федерации (ст. 322.2 УК РФ).</w:t>
      </w:r>
    </w:p>
    <w:p w:rsidR="008006FC" w:rsidRDefault="008006FC" w:rsidP="0080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2019 года на территории района возбуждено 1 дело анализируемой категории, виновное лицо привлечено к уголовной ответственности. </w:t>
      </w:r>
    </w:p>
    <w:p w:rsidR="00AE4FE8" w:rsidRDefault="00AE4FE8"/>
    <w:sectPr w:rsidR="00AE4FE8" w:rsidSect="00A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FC"/>
    <w:rsid w:val="00235CA1"/>
    <w:rsid w:val="008006FC"/>
    <w:rsid w:val="00AE4FE8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2019-10-01T12:30:00Z</dcterms:created>
  <dcterms:modified xsi:type="dcterms:W3CDTF">2019-10-01T12:31:00Z</dcterms:modified>
</cp:coreProperties>
</file>