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соблюдения прав и интересов несовершеннолетних</w:t>
      </w:r>
    </w:p>
    <w:p w14:paraId="0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140</w:t>
      </w:r>
      <w:r>
        <w:rPr>
          <w:rFonts w:ascii="Times New Roman" w:hAnsi="Times New Roman"/>
          <w:sz w:val="28"/>
        </w:rPr>
        <w:t xml:space="preserve"> нарушений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 xml:space="preserve">сфере </w:t>
      </w:r>
      <w:r>
        <w:rPr>
          <w:rFonts w:ascii="Times New Roman" w:hAnsi="Times New Roman"/>
          <w:b w:val="0"/>
          <w:sz w:val="28"/>
        </w:rPr>
        <w:t>соблюдения прав и интересов несовершеннолетних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для устранения которы</w:t>
      </w:r>
      <w:r>
        <w:rPr>
          <w:rFonts w:ascii="Times New Roman" w:hAnsi="Times New Roman"/>
          <w:sz w:val="28"/>
        </w:rPr>
        <w:t>х прокуратурой района внесено 58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65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3 исковых заявлений из которых 1 рассмотрено и удовлетворено, 2 находятся на рассмотрении, на незаконные нормативно – правовые акты принесено 10 протестов из которых 7 рассмотрены и удовлетворены, нормативно – правовые акты приведены в соответствии с федеральным законодательством, 3 находятся на рассмотрении, 7 должностных лиц привлечено к административной ответственности.</w:t>
      </w:r>
    </w:p>
    <w:p w14:paraId="03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2026-06-23T07:37:32Z</dcterms:modified>
</cp:coreProperties>
</file>