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/>
        <w:ind w:firstLine="709" w:left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СМОЛЕНСКАЯ ТРАНСПОРТНАЯ ПРОКУРАТУРА ИНФОРМИРУЕТ</w:t>
      </w:r>
    </w:p>
    <w:p w14:paraId="02000000">
      <w:pPr>
        <w:pStyle w:val="Style_1"/>
        <w:widowControl w:val="1"/>
        <w:spacing w:after="0" w:before="0"/>
        <w:ind w:firstLine="709" w:left="0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3000000">
      <w:pPr>
        <w:pStyle w:val="Style_2"/>
        <w:widowControl w:val="1"/>
        <w:spacing w:after="0" w:before="0" w:line="300" w:lineRule="atLeast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Ответственность за участие в дропперстве</w:t>
      </w:r>
    </w:p>
    <w:p w14:paraId="04000000">
      <w:pPr>
        <w:pStyle w:val="Style_1"/>
        <w:widowControl w:val="1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Дроппер – это подставное физическое или юридическое лицо, используемое в мошеннических схемах обналичивания финансовых средств.</w:t>
      </w:r>
    </w:p>
    <w:p w14:paraId="05000000">
      <w:pPr>
        <w:pStyle w:val="Style_1"/>
        <w:widowControl w:val="1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Мошенники ищут дропперов в Интернете, социальных сетях, мессенджерах, расклеивают в общественных местах объявления легкого заработка. В дропперство в основном вовлекаются подростки и студенты, которые нуждаются в легком заработке денег.</w:t>
      </w:r>
    </w:p>
    <w:p w14:paraId="06000000">
      <w:pPr>
        <w:pStyle w:val="Style_1"/>
        <w:widowControl w:val="1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 указанию мошенников дроперы открывают банковские счета, переводят денежные средства на незнакомые счета и карты, снимают или вносят чужие наличные денежные средства в банкоматах, оформляют на себя банковские карты и отдают их мошенниках либо открывают доступ к своему онлайн-банку.</w:t>
      </w:r>
    </w:p>
    <w:p w14:paraId="07000000">
      <w:pPr>
        <w:pStyle w:val="Style_1"/>
        <w:widowControl w:val="1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 перечисленные действия мошенники предлагают подросткам и студентам денежное вознаграждение.</w:t>
      </w:r>
    </w:p>
    <w:p w14:paraId="08000000">
      <w:pPr>
        <w:pStyle w:val="Style_1"/>
        <w:widowControl w:val="1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Подростки и студенты, которые участвовали в мошеннической схеме по обналичиванию финансовых средств, становятся так называемыми </w:t>
      </w:r>
      <w:r>
        <w:rPr>
          <w:rFonts w:ascii="Times New Roman" w:hAnsi="Times New Roman"/>
          <w:color w:val="000000"/>
          <w:sz w:val="28"/>
        </w:rPr>
        <w:t>дропперами.</w:t>
      </w:r>
    </w:p>
    <w:p w14:paraId="09000000">
      <w:pPr>
        <w:pStyle w:val="Style_1"/>
        <w:widowControl w:val="1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b w:val="0"/>
          <w:sz w:val="28"/>
        </w:rPr>
        <w:t>Дропперы несут уголовную ответственность, предусмотренную</w:t>
      </w:r>
      <w:r>
        <w:rPr>
          <w:b w:val="0"/>
          <w:sz w:val="28"/>
        </w:rPr>
        <w:t xml:space="preserve"> </w:t>
      </w:r>
      <w:r>
        <w:rPr>
          <w:b w:val="0"/>
          <w:strike w:val="0"/>
          <w:color w:val="0000FF"/>
          <w:sz w:val="28"/>
          <w:u w:color="000000" w:val="single"/>
        </w:rPr>
        <w:t>ч. 3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-</w:t>
      </w:r>
      <w:r>
        <w:rPr>
          <w:b w:val="0"/>
          <w:sz w:val="28"/>
        </w:rPr>
        <w:t xml:space="preserve"> </w:t>
      </w:r>
      <w:r>
        <w:rPr>
          <w:b w:val="0"/>
          <w:strike w:val="0"/>
          <w:color w:val="0000FF"/>
          <w:sz w:val="28"/>
          <w:u w:color="000000" w:val="single"/>
        </w:rPr>
        <w:t>6 ст. 187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УК РФ, их действия также могут быть квалифицированы как пособничество при совершении иных преступлений мошеннического характера. Полученные ими денежные средства возможно взыскать в качестве неосновательного обогащения в рамках гражданско-правовой ответственности.</w:t>
      </w:r>
    </w:p>
    <w:p w14:paraId="0A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Если виновное лицо осуществляло действия, выразившиеся в непосредственном снятии со своей банковской карты денежных средств, ранее принадлежавших потерпевшему и переведенных в результате мошеннических действий на банковскую карту этого лица, то оно могло быть признано пособником в совершении преступления, предусмотренного</w:t>
      </w:r>
      <w:r>
        <w:rPr>
          <w:b w:val="0"/>
          <w:sz w:val="28"/>
        </w:rPr>
        <w:t xml:space="preserve"> </w:t>
      </w:r>
      <w:r>
        <w:rPr>
          <w:b w:val="0"/>
          <w:strike w:val="0"/>
          <w:color w:val="0000FF"/>
          <w:sz w:val="28"/>
          <w:u w:color="000000" w:val="single"/>
        </w:rPr>
        <w:t>ст. 159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УК РФ.</w:t>
      </w:r>
    </w:p>
    <w:p w14:paraId="0B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Также необходимо отметить, что согласно</w:t>
      </w:r>
      <w:r>
        <w:rPr>
          <w:b w:val="0"/>
          <w:sz w:val="28"/>
        </w:rPr>
        <w:t xml:space="preserve"> </w:t>
      </w:r>
      <w:r>
        <w:rPr>
          <w:b w:val="0"/>
          <w:strike w:val="0"/>
          <w:color w:val="0000FF"/>
          <w:sz w:val="28"/>
          <w:u w:color="000000" w:val="single"/>
        </w:rPr>
        <w:t>примечанию 4 к ст. 187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УК РФ предусмотрена возможность освобождения дроппера от уголовной ответственности, так как лицо, являющееся клиентом оператора по переводу денежных средств, впервые совершившее преступление, предусмотренное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br/>
      </w:r>
      <w:r>
        <w:rPr>
          <w:b w:val="0"/>
          <w:strike w:val="0"/>
          <w:color w:val="0000FF"/>
          <w:sz w:val="28"/>
          <w:u w:color="000000" w:val="single"/>
        </w:rPr>
        <w:t>ч. 3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или</w:t>
      </w:r>
      <w:r>
        <w:rPr>
          <w:b w:val="0"/>
          <w:sz w:val="28"/>
        </w:rPr>
        <w:t xml:space="preserve"> </w:t>
      </w:r>
      <w:r>
        <w:rPr>
          <w:b w:val="0"/>
          <w:strike w:val="0"/>
          <w:color w:val="0000FF"/>
          <w:sz w:val="28"/>
          <w:u w:color="000000" w:val="single"/>
        </w:rPr>
        <w:t>4 ст. 187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УК РФ, освобождается от уголовной ответственности за его совершение, если активно способствовало его раскрытию и (или) расследованию и добровольно сообщило о лицах, совершивших другие преступления с использованием предоставленного ему оператором по переводу денежных средств электронного средства платежа.</w:t>
      </w:r>
    </w:p>
    <w:p w14:paraId="0C000000">
      <w:pPr>
        <w:spacing w:after="0" w:before="0"/>
        <w:ind w:firstLine="540" w:left="0" w:right="0"/>
        <w:jc w:val="both"/>
        <w:rPr>
          <w:b w:val="0"/>
        </w:rPr>
      </w:pPr>
      <w:r>
        <w:br/>
      </w:r>
    </w:p>
    <w:p w14:paraId="0D000000">
      <w:pPr>
        <w:spacing w:after="0" w:before="0"/>
        <w:ind w:firstLine="540" w:left="0" w:right="0"/>
        <w:jc w:val="both"/>
        <w:rPr>
          <w:b w:val="0"/>
        </w:rPr>
      </w:pPr>
      <w:r>
        <w:br/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ate-display-single"/>
    <w:basedOn w:val="Style_11"/>
    <w:link w:val="Style_10_ch"/>
  </w:style>
  <w:style w:styleId="Style_10_ch" w:type="character">
    <w:name w:val="date-display-single"/>
    <w:basedOn w:val="Style_11_ch"/>
    <w:link w:val="Style_10"/>
  </w:style>
  <w:style w:styleId="Style_12" w:type="paragraph">
    <w:name w:val="gw-current-news__date"/>
    <w:basedOn w:val="Style_11"/>
    <w:link w:val="Style_12_ch"/>
  </w:style>
  <w:style w:styleId="Style_12_ch" w:type="character">
    <w:name w:val="gw-current-news__date"/>
    <w:basedOn w:val="Style_11_ch"/>
    <w:link w:val="Style_12"/>
  </w:style>
  <w:style w:styleId="Style_1" w:type="paragraph">
    <w:name w:val="Normal (Web)"/>
    <w:basedOn w:val="Style_3"/>
    <w:link w:val="Style_1_ch"/>
    <w:pPr>
      <w:widowControl w:val="1"/>
      <w:spacing w:afterAutospacing="on" w:beforeAutospacing="on"/>
      <w:ind/>
    </w:pPr>
  </w:style>
  <w:style w:styleId="Style_1_ch" w:type="character">
    <w:name w:val="Normal (Web)"/>
    <w:basedOn w:val="Style_3_ch"/>
    <w:link w:val="Style_1"/>
  </w:style>
  <w:style w:styleId="Style_13" w:type="paragraph">
    <w:name w:val="toc 3"/>
    <w:next w:val="Style_3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Strong"/>
    <w:basedOn w:val="Style_11"/>
    <w:link w:val="Style_14_ch"/>
    <w:rPr>
      <w:b w:val="1"/>
    </w:rPr>
  </w:style>
  <w:style w:styleId="Style_14_ch" w:type="character">
    <w:name w:val="Strong"/>
    <w:basedOn w:val="Style_11_ch"/>
    <w:link w:val="Style_14"/>
    <w:rPr>
      <w:b w:val="1"/>
    </w:rPr>
  </w:style>
  <w:style w:styleId="Style_15" w:type="paragraph">
    <w:name w:val="heading 5"/>
    <w:next w:val="Style_3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2" w:type="paragraph">
    <w:name w:val="heading 1"/>
    <w:basedOn w:val="Style_3"/>
    <w:link w:val="Style_2_ch"/>
    <w:uiPriority w:val="9"/>
    <w:qFormat/>
    <w:pPr>
      <w:widowControl w:val="1"/>
      <w:spacing w:afterAutospacing="on" w:beforeAutospacing="on"/>
      <w:ind/>
      <w:outlineLvl w:val="0"/>
    </w:pPr>
    <w:rPr>
      <w:b w:val="1"/>
      <w:sz w:val="48"/>
    </w:rPr>
  </w:style>
  <w:style w:styleId="Style_2_ch" w:type="character">
    <w:name w:val="heading 1"/>
    <w:basedOn w:val="Style_3_ch"/>
    <w:link w:val="Style_2"/>
    <w:rPr>
      <w:b w:val="1"/>
      <w:sz w:val="4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6" w:type="paragraph">
    <w:name w:val="Hyperlink"/>
    <w:basedOn w:val="Style_11"/>
    <w:link w:val="Style_16_ch"/>
    <w:rPr>
      <w:color w:val="0000FF"/>
      <w:u w:val="single"/>
    </w:rPr>
  </w:style>
  <w:style w:styleId="Style_16_ch" w:type="character">
    <w:name w:val="Hyperlink"/>
    <w:basedOn w:val="Style_11_ch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3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3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3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2026-05-28T18:43:36Z</dcterms:created>
  <dcterms:modified xsi:type="dcterms:W3CDTF">2026-05-28T19:01:35Z</dcterms:modified>
</cp:coreProperties>
</file>