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0</w:t>
      </w:r>
      <w:r w:rsidR="00EC6C77">
        <w:rPr>
          <w:b/>
          <w:sz w:val="28"/>
          <w:szCs w:val="28"/>
          <w:u w:val="single"/>
        </w:rPr>
        <w:t>8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EC6C77">
        <w:rPr>
          <w:b/>
          <w:sz w:val="28"/>
          <w:szCs w:val="28"/>
          <w:u w:val="single"/>
        </w:rPr>
        <w:t>3</w:t>
      </w:r>
      <w:r w:rsidR="007B2198">
        <w:rPr>
          <w:b/>
          <w:sz w:val="28"/>
          <w:szCs w:val="28"/>
          <w:u w:val="single"/>
        </w:rPr>
        <w:t>3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</w:t>
      </w:r>
    </w:p>
    <w:p w:rsidR="007B2198" w:rsidRDefault="007B2198" w:rsidP="007B219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C0D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6359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которые  не разграничена, в целях  присоединения к  водопроводной сети  трассы  водопровода </w:t>
      </w:r>
      <w:r w:rsidR="0063590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для  водоснабжения жилых  домов</w:t>
      </w:r>
    </w:p>
    <w:p w:rsidR="007B2198" w:rsidRPr="007C0D6D" w:rsidRDefault="007B2198" w:rsidP="007B2198">
      <w:pPr>
        <w:rPr>
          <w:color w:val="000080"/>
          <w:sz w:val="28"/>
          <w:szCs w:val="28"/>
        </w:rPr>
      </w:pPr>
    </w:p>
    <w:p w:rsidR="007B2198" w:rsidRDefault="007B2198" w:rsidP="007B2198">
      <w:pPr>
        <w:rPr>
          <w:sz w:val="28"/>
          <w:szCs w:val="28"/>
        </w:rPr>
      </w:pPr>
    </w:p>
    <w:p w:rsidR="007B2198" w:rsidRDefault="007B2198" w:rsidP="007C0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</w:t>
      </w:r>
      <w:r w:rsidR="007C0D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27.11.2014 </w:t>
      </w:r>
      <w:r w:rsidR="007C0D6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</w:t>
      </w:r>
      <w:r w:rsidR="007C0D6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заявления граждан,  технических 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филиала в г. Вязьма  акционерного общества «Газпром  газораспределение Смоленск» и  ООО «Сычевское  коммунальное  предприятие»,                                                                             </w:t>
      </w:r>
    </w:p>
    <w:p w:rsidR="007B2198" w:rsidRDefault="007B2198" w:rsidP="007B2198">
      <w:pPr>
        <w:ind w:firstLine="709"/>
        <w:jc w:val="both"/>
      </w:pPr>
      <w:r>
        <w:t xml:space="preserve">                                         </w:t>
      </w:r>
    </w:p>
    <w:p w:rsidR="007C0D6D" w:rsidRPr="005D470B" w:rsidRDefault="007C0D6D" w:rsidP="007C0D6D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C0D6D" w:rsidRPr="005D470B" w:rsidRDefault="007C0D6D" w:rsidP="007C0D6D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7C0D6D" w:rsidRDefault="007C0D6D" w:rsidP="007B21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198" w:rsidRPr="007C0D6D" w:rsidRDefault="007B2198" w:rsidP="007C0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земельного участка, </w:t>
      </w:r>
      <w:r w:rsidR="007C0D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0D6D">
        <w:rPr>
          <w:rFonts w:ascii="Times New Roman" w:hAnsi="Times New Roman" w:cs="Times New Roman"/>
          <w:sz w:val="28"/>
          <w:szCs w:val="28"/>
        </w:rPr>
        <w:t xml:space="preserve"> в соответствии с приложенной схемой границ земель на кадастровом плане территории  из  земель  населенных  пунктов,  в целях   присоединения  к:                                                </w:t>
      </w:r>
    </w:p>
    <w:p w:rsidR="007B2198" w:rsidRPr="007C0D6D" w:rsidRDefault="007B2198" w:rsidP="007C0D6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 xml:space="preserve">- водопроводной  сети  трассы водопровода,  для  водоснабжения  строящегося  жилого дома гр. Мачулиной Татьяны Владимировны, площадью 60,0 кв.м,   кадастровый номер квартала 67:19:0000000, расположенного по  адресу: Смоленская  область, г.  Сычевка,  ул.  Дорожная, б/н;   </w:t>
      </w:r>
    </w:p>
    <w:p w:rsidR="007B2198" w:rsidRPr="007C0D6D" w:rsidRDefault="007B2198" w:rsidP="007C0D6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lastRenderedPageBreak/>
        <w:t xml:space="preserve">- присоединение к газораспределительной сети объекта газификации  природным  газом  жилого  дома   гр.  Уткину Дмитрию Александровичу, площадью 60,0 кв.м, кадастровый номер квартала  67:19:0010217,  расположенного  по  адресу: Смоленская  область,  г.  Сычевка, ул.  Молодежная, дом  № 17А;   </w:t>
      </w:r>
    </w:p>
    <w:p w:rsidR="007B2198" w:rsidRPr="007C0D6D" w:rsidRDefault="007B2198" w:rsidP="007C0D6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 xml:space="preserve">- присоединение к газораспределительной сети объекта газификации  природным газом здания магазина гр. Полуэктову Владимиру Николаевичу, площадью 120,0 кв.м, кадастровый номер  квартала  67:19:0010186,  расположенного  по  адресу: Смоленская  область, г.  Сычевка, ул.  Луначарского,  № 57. </w:t>
      </w:r>
    </w:p>
    <w:p w:rsidR="007B2198" w:rsidRPr="007C0D6D" w:rsidRDefault="007B2198" w:rsidP="007C0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>2.</w:t>
      </w:r>
      <w:r w:rsidR="007C0D6D">
        <w:rPr>
          <w:rFonts w:ascii="Times New Roman" w:hAnsi="Times New Roman" w:cs="Times New Roman"/>
          <w:sz w:val="28"/>
          <w:szCs w:val="28"/>
        </w:rPr>
        <w:t xml:space="preserve"> </w:t>
      </w:r>
      <w:r w:rsidRPr="007C0D6D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11 месяцев, начиная с </w:t>
      </w:r>
      <w:r w:rsidR="007C0D6D">
        <w:rPr>
          <w:rFonts w:ascii="Times New Roman" w:hAnsi="Times New Roman" w:cs="Times New Roman"/>
          <w:sz w:val="28"/>
          <w:szCs w:val="28"/>
        </w:rPr>
        <w:t>08.09.</w:t>
      </w:r>
      <w:r w:rsidRPr="007C0D6D">
        <w:rPr>
          <w:rFonts w:ascii="Times New Roman" w:hAnsi="Times New Roman" w:cs="Times New Roman"/>
          <w:sz w:val="28"/>
          <w:szCs w:val="28"/>
        </w:rPr>
        <w:t>2017</w:t>
      </w:r>
      <w:r w:rsidR="007C0D6D">
        <w:rPr>
          <w:rFonts w:ascii="Times New Roman" w:hAnsi="Times New Roman" w:cs="Times New Roman"/>
          <w:sz w:val="28"/>
          <w:szCs w:val="28"/>
        </w:rPr>
        <w:t xml:space="preserve"> </w:t>
      </w:r>
      <w:r w:rsidRPr="007C0D6D">
        <w:rPr>
          <w:rFonts w:ascii="Times New Roman" w:hAnsi="Times New Roman" w:cs="Times New Roman"/>
          <w:sz w:val="28"/>
          <w:szCs w:val="28"/>
        </w:rPr>
        <w:t>г</w:t>
      </w:r>
      <w:r w:rsidR="007C0D6D">
        <w:rPr>
          <w:rFonts w:ascii="Times New Roman" w:hAnsi="Times New Roman" w:cs="Times New Roman"/>
          <w:sz w:val="28"/>
          <w:szCs w:val="28"/>
        </w:rPr>
        <w:t>ода</w:t>
      </w:r>
      <w:r w:rsidRPr="007C0D6D">
        <w:rPr>
          <w:rFonts w:ascii="Times New Roman" w:hAnsi="Times New Roman" w:cs="Times New Roman"/>
          <w:sz w:val="28"/>
          <w:szCs w:val="28"/>
        </w:rPr>
        <w:t>.</w:t>
      </w:r>
    </w:p>
    <w:p w:rsidR="007B2198" w:rsidRPr="007C0D6D" w:rsidRDefault="007B2198" w:rsidP="007C0D6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>3.</w:t>
      </w:r>
      <w:r w:rsidR="007C0D6D">
        <w:rPr>
          <w:rFonts w:ascii="Times New Roman" w:hAnsi="Times New Roman" w:cs="Times New Roman"/>
          <w:sz w:val="28"/>
          <w:szCs w:val="28"/>
        </w:rPr>
        <w:t xml:space="preserve"> </w:t>
      </w:r>
      <w:r w:rsidRPr="007C0D6D">
        <w:rPr>
          <w:rFonts w:ascii="Times New Roman" w:hAnsi="Times New Roman" w:cs="Times New Roman"/>
          <w:sz w:val="28"/>
          <w:szCs w:val="28"/>
        </w:rPr>
        <w:t xml:space="preserve">В случае, если использование земельных участков, указанных в пункте 1 настоящего постановления,  привело к порче либо уничтожению плодородного слоя почвы в границах таких земельных участков, Пользователь обязан: </w:t>
      </w:r>
    </w:p>
    <w:p w:rsidR="007B2198" w:rsidRPr="007C0D6D" w:rsidRDefault="005D7B31" w:rsidP="007C0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198" w:rsidRPr="007C0D6D">
        <w:rPr>
          <w:rFonts w:ascii="Times New Roman" w:hAnsi="Times New Roman" w:cs="Times New Roman"/>
          <w:sz w:val="28"/>
          <w:szCs w:val="28"/>
        </w:rPr>
        <w:t xml:space="preserve"> привести такие земельные участки в состояние, пригодное </w:t>
      </w:r>
      <w:r w:rsidR="006359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B2198" w:rsidRPr="007C0D6D">
        <w:rPr>
          <w:rFonts w:ascii="Times New Roman" w:hAnsi="Times New Roman" w:cs="Times New Roman"/>
          <w:sz w:val="28"/>
          <w:szCs w:val="28"/>
        </w:rPr>
        <w:t xml:space="preserve">для </w:t>
      </w:r>
      <w:r w:rsidR="007C0D6D">
        <w:rPr>
          <w:rFonts w:ascii="Times New Roman" w:hAnsi="Times New Roman" w:cs="Times New Roman"/>
          <w:sz w:val="28"/>
          <w:szCs w:val="28"/>
        </w:rPr>
        <w:t xml:space="preserve"> </w:t>
      </w:r>
      <w:r w:rsidR="007B2198" w:rsidRPr="007C0D6D">
        <w:rPr>
          <w:rFonts w:ascii="Times New Roman" w:hAnsi="Times New Roman" w:cs="Times New Roman"/>
          <w:sz w:val="28"/>
          <w:szCs w:val="28"/>
        </w:rPr>
        <w:t>его использования в соответствии с разрешенным использованием;</w:t>
      </w:r>
    </w:p>
    <w:p w:rsidR="007B2198" w:rsidRPr="007C0D6D" w:rsidRDefault="005D7B31" w:rsidP="007C0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198" w:rsidRPr="007C0D6D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таких земельных участков.</w:t>
      </w:r>
    </w:p>
    <w:p w:rsidR="007B2198" w:rsidRPr="007C0D6D" w:rsidRDefault="007B2198" w:rsidP="007C0D6D">
      <w:pPr>
        <w:ind w:firstLine="709"/>
        <w:jc w:val="both"/>
        <w:rPr>
          <w:sz w:val="28"/>
          <w:szCs w:val="28"/>
        </w:rPr>
      </w:pPr>
      <w:r w:rsidRPr="007C0D6D">
        <w:rPr>
          <w:sz w:val="28"/>
          <w:szCs w:val="28"/>
        </w:rPr>
        <w:t>4.</w:t>
      </w:r>
      <w:r w:rsidR="007C0D6D">
        <w:rPr>
          <w:sz w:val="28"/>
          <w:szCs w:val="28"/>
        </w:rPr>
        <w:t xml:space="preserve"> </w:t>
      </w:r>
      <w:r w:rsidRPr="007C0D6D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635908">
        <w:rPr>
          <w:sz w:val="28"/>
          <w:szCs w:val="28"/>
        </w:rPr>
        <w:t xml:space="preserve">                         </w:t>
      </w:r>
      <w:r w:rsidRPr="007C0D6D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 автодорогу  производить  проколы.</w:t>
      </w:r>
    </w:p>
    <w:p w:rsidR="007B2198" w:rsidRPr="007C0D6D" w:rsidRDefault="007B2198" w:rsidP="007C0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>5.</w:t>
      </w:r>
      <w:r w:rsidR="00635908">
        <w:rPr>
          <w:rFonts w:ascii="Times New Roman" w:hAnsi="Times New Roman" w:cs="Times New Roman"/>
          <w:sz w:val="28"/>
          <w:szCs w:val="28"/>
        </w:rPr>
        <w:t xml:space="preserve"> </w:t>
      </w:r>
      <w:r w:rsidRPr="007C0D6D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B2198" w:rsidRPr="007C0D6D" w:rsidRDefault="007B2198" w:rsidP="007C0D6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C0D6D">
        <w:rPr>
          <w:rFonts w:ascii="Times New Roman" w:hAnsi="Times New Roman" w:cs="Times New Roman"/>
          <w:sz w:val="28"/>
          <w:szCs w:val="28"/>
        </w:rPr>
        <w:t>6.</w:t>
      </w:r>
      <w:r w:rsidR="00635908">
        <w:rPr>
          <w:rFonts w:ascii="Times New Roman" w:hAnsi="Times New Roman" w:cs="Times New Roman"/>
          <w:sz w:val="28"/>
          <w:szCs w:val="28"/>
        </w:rPr>
        <w:t xml:space="preserve"> </w:t>
      </w:r>
      <w:r w:rsidRPr="007C0D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D7B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0D6D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Данилевич.</w:t>
      </w:r>
      <w:r w:rsidRPr="007C0D6D">
        <w:rPr>
          <w:rFonts w:ascii="Times New Roman" w:hAnsi="Times New Roman" w:cs="Times New Roman"/>
          <w:szCs w:val="28"/>
        </w:rPr>
        <w:t xml:space="preserve"> </w:t>
      </w:r>
    </w:p>
    <w:p w:rsidR="007B2198" w:rsidRPr="007C0D6D" w:rsidRDefault="007B2198" w:rsidP="007C0D6D">
      <w:pPr>
        <w:pStyle w:val="a5"/>
        <w:ind w:firstLine="709"/>
        <w:rPr>
          <w:szCs w:val="28"/>
        </w:rPr>
      </w:pPr>
      <w:r w:rsidRPr="007C0D6D">
        <w:rPr>
          <w:szCs w:val="28"/>
        </w:rPr>
        <w:t>7</w:t>
      </w:r>
      <w:r w:rsidRPr="007C0D6D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7C0D6D">
        <w:rPr>
          <w:szCs w:val="28"/>
        </w:rPr>
        <w:t xml:space="preserve">на сайте Администрации муниципального образования </w:t>
      </w:r>
      <w:r w:rsidR="004F5D15">
        <w:rPr>
          <w:szCs w:val="28"/>
        </w:rPr>
        <w:t xml:space="preserve">                          </w:t>
      </w:r>
      <w:r w:rsidRPr="007C0D6D">
        <w:rPr>
          <w:szCs w:val="28"/>
        </w:rPr>
        <w:t>«Сычевский район» Смоленской области.</w:t>
      </w:r>
    </w:p>
    <w:p w:rsidR="007B2198" w:rsidRPr="007C0D6D" w:rsidRDefault="007B2198" w:rsidP="007C0D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D6D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2868E3" w:rsidRDefault="002868E3" w:rsidP="00831C8A">
      <w:pPr>
        <w:jc w:val="right"/>
        <w:rPr>
          <w:sz w:val="28"/>
          <w:szCs w:val="28"/>
        </w:rPr>
      </w:pPr>
    </w:p>
    <w:p w:rsidR="004F5D15" w:rsidRDefault="004F5D15" w:rsidP="00831C8A">
      <w:pPr>
        <w:jc w:val="right"/>
        <w:rPr>
          <w:sz w:val="28"/>
          <w:szCs w:val="28"/>
        </w:rPr>
      </w:pPr>
    </w:p>
    <w:p w:rsidR="002B080C" w:rsidRPr="001158E7" w:rsidRDefault="00304EEF" w:rsidP="00831C8A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B080C" w:rsidRPr="001158E7">
        <w:rPr>
          <w:sz w:val="28"/>
          <w:szCs w:val="28"/>
        </w:rPr>
        <w:t xml:space="preserve">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</w:t>
      </w:r>
      <w:r w:rsidR="00304EEF">
        <w:rPr>
          <w:sz w:val="28"/>
          <w:szCs w:val="28"/>
        </w:rPr>
        <w:t>К.Г. Данилевич</w:t>
      </w:r>
    </w:p>
    <w:sectPr w:rsidR="002B08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8F" w:rsidRDefault="00AC588F" w:rsidP="00FA6D0B">
      <w:r>
        <w:separator/>
      </w:r>
    </w:p>
  </w:endnote>
  <w:endnote w:type="continuationSeparator" w:id="1">
    <w:p w:rsidR="00AC588F" w:rsidRDefault="00AC588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8F" w:rsidRDefault="00AC588F" w:rsidP="00FA6D0B">
      <w:r>
        <w:separator/>
      </w:r>
    </w:p>
  </w:footnote>
  <w:footnote w:type="continuationSeparator" w:id="1">
    <w:p w:rsidR="00AC588F" w:rsidRDefault="00AC588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E1D75">
    <w:pPr>
      <w:pStyle w:val="a9"/>
      <w:jc w:val="center"/>
    </w:pPr>
    <w:fldSimple w:instr=" PAGE   \* MERGEFORMAT ">
      <w:r w:rsidR="00C17856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4D19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4EE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5D15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D7B31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5908"/>
    <w:rsid w:val="00637CFD"/>
    <w:rsid w:val="00641A50"/>
    <w:rsid w:val="0064283B"/>
    <w:rsid w:val="006453AD"/>
    <w:rsid w:val="00646EE8"/>
    <w:rsid w:val="00647CAB"/>
    <w:rsid w:val="00650C36"/>
    <w:rsid w:val="00651F8C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2198"/>
    <w:rsid w:val="007B6FB2"/>
    <w:rsid w:val="007B775B"/>
    <w:rsid w:val="007C0160"/>
    <w:rsid w:val="007C0D6D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611F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1D75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5AFE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288D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0810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C588F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17856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E799F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06CA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C6C77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2017-09-12T12:24:00Z</cp:lastPrinted>
  <dcterms:created xsi:type="dcterms:W3CDTF">2017-09-12T09:29:00Z</dcterms:created>
  <dcterms:modified xsi:type="dcterms:W3CDTF">2017-09-12T12:24:00Z</dcterms:modified>
</cp:coreProperties>
</file>