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374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40F2">
        <w:rPr>
          <w:b/>
          <w:sz w:val="28"/>
          <w:szCs w:val="28"/>
          <w:u w:val="single"/>
        </w:rPr>
        <w:t>2</w:t>
      </w:r>
      <w:r w:rsidR="00B714DE">
        <w:rPr>
          <w:b/>
          <w:sz w:val="28"/>
          <w:szCs w:val="28"/>
          <w:u w:val="single"/>
        </w:rPr>
        <w:t>5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3D6">
        <w:rPr>
          <w:b/>
          <w:sz w:val="28"/>
          <w:szCs w:val="28"/>
          <w:u w:val="single"/>
        </w:rPr>
        <w:t>5</w:t>
      </w:r>
      <w:r w:rsidR="00B714DE">
        <w:rPr>
          <w:b/>
          <w:sz w:val="28"/>
          <w:szCs w:val="28"/>
          <w:u w:val="single"/>
        </w:rPr>
        <w:t>51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</w:t>
      </w:r>
    </w:p>
    <w:p w:rsidR="00B714DE" w:rsidRDefault="00B714DE" w:rsidP="00F430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муниципальной комиссии </w:t>
      </w:r>
      <w:r w:rsidR="00F430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 проведению</w:t>
      </w:r>
      <w:r w:rsidR="00F4309E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 дворовых территорий</w:t>
      </w:r>
      <w:r w:rsidR="00F4309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домов, расположенных</w:t>
      </w:r>
      <w:r w:rsidR="00F4309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Сычевского городского</w:t>
      </w:r>
      <w:r w:rsidR="00F4309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Сычевского района</w:t>
      </w:r>
      <w:r w:rsidR="00F4309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B714DE" w:rsidRDefault="00B714DE" w:rsidP="00B714DE">
      <w:pPr>
        <w:jc w:val="both"/>
        <w:rPr>
          <w:sz w:val="28"/>
          <w:szCs w:val="28"/>
        </w:rPr>
      </w:pPr>
    </w:p>
    <w:p w:rsidR="00F4309E" w:rsidRDefault="00F4309E" w:rsidP="00B714DE">
      <w:pPr>
        <w:ind w:firstLine="708"/>
        <w:jc w:val="both"/>
        <w:rPr>
          <w:sz w:val="28"/>
          <w:szCs w:val="28"/>
        </w:rPr>
      </w:pPr>
    </w:p>
    <w:p w:rsidR="00B714DE" w:rsidRPr="00C066CF" w:rsidRDefault="00B714DE" w:rsidP="00B714DE">
      <w:pPr>
        <w:ind w:firstLine="708"/>
        <w:jc w:val="both"/>
        <w:rPr>
          <w:sz w:val="28"/>
          <w:szCs w:val="28"/>
        </w:rPr>
      </w:pPr>
      <w:r w:rsidRPr="00C066CF">
        <w:rPr>
          <w:sz w:val="28"/>
          <w:szCs w:val="28"/>
        </w:rPr>
        <w:t>На основании Феде</w:t>
      </w:r>
      <w:r>
        <w:rPr>
          <w:sz w:val="28"/>
          <w:szCs w:val="28"/>
        </w:rPr>
        <w:t xml:space="preserve">рального закона от 06.10.2003 </w:t>
      </w:r>
      <w:r w:rsidR="00F4309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066CF">
        <w:rPr>
          <w:sz w:val="28"/>
          <w:szCs w:val="28"/>
        </w:rPr>
        <w:t xml:space="preserve"> 131-ФЗ </w:t>
      </w:r>
      <w:r w:rsidR="00F4309E">
        <w:rPr>
          <w:color w:val="000000"/>
          <w:sz w:val="28"/>
          <w:szCs w:val="28"/>
        </w:rPr>
        <w:t>«</w:t>
      </w:r>
      <w:r w:rsidRPr="00C066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09E">
        <w:rPr>
          <w:color w:val="000000"/>
          <w:sz w:val="28"/>
          <w:szCs w:val="28"/>
        </w:rPr>
        <w:t>»</w:t>
      </w:r>
      <w:r w:rsidRPr="00C066CF">
        <w:rPr>
          <w:sz w:val="28"/>
          <w:szCs w:val="28"/>
        </w:rPr>
        <w:t xml:space="preserve">, </w:t>
      </w:r>
      <w:r w:rsidR="00F4309E">
        <w:rPr>
          <w:sz w:val="28"/>
          <w:szCs w:val="28"/>
        </w:rPr>
        <w:t xml:space="preserve">                            </w:t>
      </w:r>
      <w:r w:rsidRPr="00C066CF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 xml:space="preserve">Минстроя России от 06.04.2017 </w:t>
      </w:r>
      <w:r w:rsidR="00F4309E">
        <w:rPr>
          <w:sz w:val="28"/>
          <w:szCs w:val="28"/>
        </w:rPr>
        <w:t xml:space="preserve">года №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F4309E">
        <w:rPr>
          <w:sz w:val="28"/>
          <w:szCs w:val="28"/>
        </w:rPr>
        <w:t xml:space="preserve">                            </w:t>
      </w:r>
      <w:r w:rsidR="00F4309E">
        <w:rPr>
          <w:color w:val="000000"/>
          <w:sz w:val="28"/>
          <w:szCs w:val="28"/>
        </w:rPr>
        <w:t>«</w:t>
      </w:r>
      <w:r w:rsidRPr="00C066CF">
        <w:rPr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F4309E">
        <w:rPr>
          <w:color w:val="000000"/>
          <w:sz w:val="28"/>
          <w:szCs w:val="28"/>
        </w:rPr>
        <w:t>«</w:t>
      </w:r>
      <w:r w:rsidRPr="00C066CF">
        <w:rPr>
          <w:sz w:val="28"/>
          <w:szCs w:val="28"/>
        </w:rPr>
        <w:t>Формирование комфортной городской среды</w:t>
      </w:r>
      <w:r w:rsidR="00F4309E">
        <w:rPr>
          <w:color w:val="000000"/>
          <w:sz w:val="28"/>
          <w:szCs w:val="28"/>
        </w:rPr>
        <w:t>»</w:t>
      </w:r>
      <w:r w:rsidRPr="00C066CF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2018-2022 годы, Уставом Сычевского городского поселения Сычевского района Смоленской области</w:t>
      </w:r>
      <w:r w:rsidR="00F4309E">
        <w:rPr>
          <w:sz w:val="28"/>
          <w:szCs w:val="28"/>
        </w:rPr>
        <w:t>,</w:t>
      </w:r>
    </w:p>
    <w:p w:rsidR="00B714DE" w:rsidRDefault="00B714DE" w:rsidP="00B714DE">
      <w:pPr>
        <w:jc w:val="both"/>
        <w:rPr>
          <w:color w:val="000000"/>
          <w:sz w:val="28"/>
          <w:szCs w:val="28"/>
        </w:rPr>
      </w:pPr>
    </w:p>
    <w:p w:rsidR="00B714DE" w:rsidRDefault="00B714DE" w:rsidP="00B7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714DE" w:rsidRPr="00BF4E35" w:rsidRDefault="00B714DE" w:rsidP="00B714DE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B714DE" w:rsidRDefault="00B714DE" w:rsidP="00B714DE">
      <w:pPr>
        <w:jc w:val="both"/>
        <w:rPr>
          <w:color w:val="000000"/>
          <w:sz w:val="28"/>
          <w:szCs w:val="28"/>
        </w:rPr>
      </w:pPr>
    </w:p>
    <w:p w:rsidR="00B714DE" w:rsidRDefault="00B714DE" w:rsidP="00F430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066CF"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 xml:space="preserve">Утвердить состав межведомственной муниципальной комиссии </w:t>
      </w:r>
      <w:r w:rsidR="00F430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по проведению инвентаризации дворовых территорий многоквартирных домов, расположенных на территории Сычевского городского поселения </w:t>
      </w:r>
      <w:r w:rsidR="00F430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Сычевского района Смоленской области</w:t>
      </w:r>
      <w:r w:rsidR="00F4309E">
        <w:rPr>
          <w:sz w:val="28"/>
          <w:szCs w:val="28"/>
        </w:rPr>
        <w:t xml:space="preserve"> согласно приложению № 1.</w:t>
      </w:r>
    </w:p>
    <w:p w:rsidR="00B714DE" w:rsidRDefault="00B714DE" w:rsidP="00F43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инвентаризации дворовых территорий многоквартирных домов</w:t>
      </w:r>
      <w:r w:rsidR="00F4309E">
        <w:rPr>
          <w:sz w:val="28"/>
          <w:szCs w:val="28"/>
        </w:rPr>
        <w:t xml:space="preserve">, </w:t>
      </w:r>
      <w:r w:rsidR="00F4309E">
        <w:rPr>
          <w:color w:val="000000"/>
          <w:sz w:val="28"/>
          <w:szCs w:val="28"/>
        </w:rPr>
        <w:t xml:space="preserve">расположенных на территории муниципального образования «Сычевский район» Смоленской области </w:t>
      </w:r>
      <w:r w:rsidR="00F4309E">
        <w:rPr>
          <w:sz w:val="28"/>
          <w:szCs w:val="28"/>
        </w:rPr>
        <w:t>согласно приложению № 2.</w:t>
      </w:r>
    </w:p>
    <w:p w:rsidR="00B714DE" w:rsidRDefault="00B714DE" w:rsidP="00F4309E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113D83">
        <w:rPr>
          <w:color w:val="000000"/>
          <w:sz w:val="28"/>
          <w:szCs w:val="28"/>
        </w:rPr>
        <w:t>Настоящее  постановле</w:t>
      </w:r>
      <w:r>
        <w:rPr>
          <w:color w:val="000000"/>
          <w:sz w:val="28"/>
          <w:szCs w:val="28"/>
        </w:rPr>
        <w:t xml:space="preserve">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F4309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F4309E">
        <w:rPr>
          <w:color w:val="000000"/>
          <w:sz w:val="28"/>
          <w:szCs w:val="28"/>
        </w:rPr>
        <w:t>».</w:t>
      </w:r>
    </w:p>
    <w:p w:rsidR="00B714DE" w:rsidRPr="00113D83" w:rsidRDefault="00B714DE" w:rsidP="00F4309E">
      <w:pPr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B714DE" w:rsidRPr="00C066CF" w:rsidRDefault="00B714DE" w:rsidP="00B714DE">
      <w:pPr>
        <w:rPr>
          <w:rFonts w:ascii="Arial" w:hAnsi="Arial" w:cs="Arial"/>
          <w:sz w:val="50"/>
          <w:szCs w:val="50"/>
        </w:rPr>
      </w:pPr>
    </w:p>
    <w:p w:rsidR="00B714DE" w:rsidRPr="001158E7" w:rsidRDefault="00B714DE" w:rsidP="00B714D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714DE" w:rsidRDefault="00B714DE" w:rsidP="00B714D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</w:t>
      </w:r>
      <w:r w:rsidR="00F4309E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2017 года №551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B714D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муниципальной комиссии по проведению инвентаризации дворовых территорий многоквартирных домов, расположенных на территории муниципального образования «Сычевский район» Смоленской области</w:t>
      </w:r>
    </w:p>
    <w:p w:rsidR="00B714D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Калинкина Оксана Владимировна – ведущий специалист отдела городского хозяйства Администрации муниципального образования «Сычевский район» Смоленской области, секретарь комиссии</w:t>
      </w:r>
    </w:p>
    <w:p w:rsidR="00F4309E" w:rsidRDefault="00F4309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B714DE" w:rsidRDefault="00B714DE" w:rsidP="00F4309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F4309E" w:rsidRDefault="00F4309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Василенко Елена Васильевна – начальник отдела по строительству и ЖКХ Администрации муниципального образования «Сычевский район» Смоленской области;</w:t>
      </w: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Нефедов Анатолий Викторович – начальник отдела городского хозяйства Администрации муниципального образования «Сычевский район» Смоленской области;</w:t>
      </w: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Салук Валентина Ивановна – главный специалист – архитектор Администрации муниципального образования «Сычевский район» Смоленской области;</w:t>
      </w:r>
    </w:p>
    <w:p w:rsidR="00B714DE" w:rsidRDefault="00B714DE" w:rsidP="00F4309E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Коровкина Татьяна Владимировна – заместитель генерального директора </w:t>
      </w:r>
      <w:r w:rsidR="00F4309E">
        <w:rPr>
          <w:color w:val="000000"/>
          <w:sz w:val="28"/>
          <w:szCs w:val="28"/>
        </w:rPr>
        <w:t xml:space="preserve">            ООО «Олимп»</w:t>
      </w: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rPr>
          <w:color w:val="000000"/>
          <w:sz w:val="28"/>
          <w:szCs w:val="28"/>
        </w:rPr>
      </w:pP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</w:t>
      </w:r>
      <w:r w:rsidR="00F4309E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>2017 года №551</w:t>
      </w:r>
    </w:p>
    <w:p w:rsidR="00B714DE" w:rsidRDefault="00B714D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F4309E" w:rsidP="00B714DE">
      <w:pPr>
        <w:spacing w:line="252" w:lineRule="atLeast"/>
        <w:jc w:val="right"/>
        <w:rPr>
          <w:color w:val="000000"/>
          <w:sz w:val="28"/>
          <w:szCs w:val="28"/>
        </w:rPr>
      </w:pPr>
    </w:p>
    <w:p w:rsidR="00F4309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4309E">
        <w:rPr>
          <w:color w:val="000000"/>
          <w:sz w:val="28"/>
          <w:szCs w:val="28"/>
        </w:rPr>
        <w:t>РАФИК</w:t>
      </w:r>
    </w:p>
    <w:p w:rsidR="00B714D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инвентаризации дворовых территорий многоквартирных домов</w:t>
      </w:r>
    </w:p>
    <w:p w:rsidR="00B714DE" w:rsidRDefault="00B714DE" w:rsidP="00B714DE">
      <w:pPr>
        <w:spacing w:line="252" w:lineRule="atLeast"/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61"/>
        <w:gridCol w:w="5947"/>
        <w:gridCol w:w="3329"/>
      </w:tblGrid>
      <w:tr w:rsidR="00B714DE" w:rsidTr="00376575">
        <w:tc>
          <w:tcPr>
            <w:tcW w:w="861" w:type="dxa"/>
          </w:tcPr>
          <w:p w:rsidR="00F4309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МКД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инвентаризации</w:t>
            </w:r>
          </w:p>
        </w:tc>
      </w:tr>
      <w:tr w:rsidR="00B714DE" w:rsidTr="00376575">
        <w:trPr>
          <w:trHeight w:val="408"/>
        </w:trPr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19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27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29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42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42А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44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Б.Пролетарская, д. 44А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д.10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д.12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д.13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д.15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Бычкова, д.17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Интернациональная, д. 22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Алексеевского, д. 20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Алексеевского, д. 22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Некрасова, д. 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Некрасова, д. 4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Гусева, д. 10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Гусева, д. 15В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Крыленко, д. 22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Крыленко, д. 33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Луначарского, д. 54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Луначарского, д. 60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Ст. шоссе, д. 20А</w:t>
            </w:r>
          </w:p>
        </w:tc>
        <w:tc>
          <w:tcPr>
            <w:tcW w:w="3329" w:type="dxa"/>
          </w:tcPr>
          <w:p w:rsidR="00B714DE" w:rsidRDefault="00B714DE" w:rsidP="00376575">
            <w:pPr>
              <w:jc w:val="center"/>
            </w:pPr>
            <w:r w:rsidRPr="00C846E3"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Ст. шоссе, д. 20Б</w:t>
            </w:r>
          </w:p>
        </w:tc>
        <w:tc>
          <w:tcPr>
            <w:tcW w:w="3329" w:type="dxa"/>
          </w:tcPr>
          <w:p w:rsidR="00B714DE" w:rsidRDefault="00B714DE" w:rsidP="00376575">
            <w:pPr>
              <w:jc w:val="center"/>
            </w:pPr>
            <w:r w:rsidRPr="00C846E3">
              <w:rPr>
                <w:color w:val="000000"/>
                <w:sz w:val="28"/>
                <w:szCs w:val="28"/>
              </w:rPr>
              <w:t>25.10.2017 г.</w:t>
            </w:r>
          </w:p>
        </w:tc>
      </w:tr>
      <w:tr w:rsidR="00B714DE" w:rsidTr="00376575">
        <w:tc>
          <w:tcPr>
            <w:tcW w:w="861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F4309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47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Сычевка, ул. Ст. шоссе, д. 22А</w:t>
            </w:r>
          </w:p>
        </w:tc>
        <w:tc>
          <w:tcPr>
            <w:tcW w:w="3329" w:type="dxa"/>
          </w:tcPr>
          <w:p w:rsidR="00B714DE" w:rsidRDefault="00B714DE" w:rsidP="00376575">
            <w:pPr>
              <w:spacing w:line="25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25.10.2017 г.</w:t>
            </w:r>
          </w:p>
        </w:tc>
      </w:tr>
    </w:tbl>
    <w:p w:rsidR="00B714DE" w:rsidRDefault="00B714DE" w:rsidP="00F82419">
      <w:pPr>
        <w:rPr>
          <w:sz w:val="28"/>
          <w:szCs w:val="28"/>
        </w:rPr>
      </w:pPr>
    </w:p>
    <w:sectPr w:rsidR="00B714DE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7C" w:rsidRDefault="0018307C" w:rsidP="00FA6D0B">
      <w:r>
        <w:separator/>
      </w:r>
    </w:p>
  </w:endnote>
  <w:endnote w:type="continuationSeparator" w:id="1">
    <w:p w:rsidR="0018307C" w:rsidRDefault="0018307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7C" w:rsidRDefault="0018307C" w:rsidP="00FA6D0B">
      <w:r>
        <w:separator/>
      </w:r>
    </w:p>
  </w:footnote>
  <w:footnote w:type="continuationSeparator" w:id="1">
    <w:p w:rsidR="0018307C" w:rsidRDefault="0018307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211C5">
    <w:pPr>
      <w:pStyle w:val="ab"/>
      <w:jc w:val="center"/>
    </w:pPr>
    <w:fldSimple w:instr=" PAGE   \* MERGEFORMAT ">
      <w:r w:rsidR="00F4309E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07C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58F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7211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4BB2"/>
    <w:rsid w:val="00315FE3"/>
    <w:rsid w:val="0031779D"/>
    <w:rsid w:val="00320189"/>
    <w:rsid w:val="00320BA8"/>
    <w:rsid w:val="00321789"/>
    <w:rsid w:val="00325012"/>
    <w:rsid w:val="00325EA4"/>
    <w:rsid w:val="00326B5B"/>
    <w:rsid w:val="00326E3C"/>
    <w:rsid w:val="00330BBD"/>
    <w:rsid w:val="0033630F"/>
    <w:rsid w:val="00336AD4"/>
    <w:rsid w:val="00340901"/>
    <w:rsid w:val="00340BC9"/>
    <w:rsid w:val="003413A9"/>
    <w:rsid w:val="0034459E"/>
    <w:rsid w:val="003452AB"/>
    <w:rsid w:val="0034536F"/>
    <w:rsid w:val="003461FC"/>
    <w:rsid w:val="00351F0C"/>
    <w:rsid w:val="00354547"/>
    <w:rsid w:val="003550EE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27DA9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406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D7B38"/>
    <w:rsid w:val="004E3229"/>
    <w:rsid w:val="004E3517"/>
    <w:rsid w:val="004E3CD0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1C5"/>
    <w:rsid w:val="005230E9"/>
    <w:rsid w:val="00524316"/>
    <w:rsid w:val="0052615F"/>
    <w:rsid w:val="00532B6A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2C15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069A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8B3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4CD2"/>
    <w:rsid w:val="00727C5E"/>
    <w:rsid w:val="00730D5B"/>
    <w:rsid w:val="00733D0D"/>
    <w:rsid w:val="00734FEA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B2E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04C1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064C"/>
    <w:rsid w:val="00803259"/>
    <w:rsid w:val="00803FDF"/>
    <w:rsid w:val="00804FFA"/>
    <w:rsid w:val="0081020C"/>
    <w:rsid w:val="008125BF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077BB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54F4"/>
    <w:rsid w:val="00946612"/>
    <w:rsid w:val="00950E58"/>
    <w:rsid w:val="009521DC"/>
    <w:rsid w:val="00955569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0E20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7407"/>
    <w:rsid w:val="00B4017E"/>
    <w:rsid w:val="00B42E3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14DE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5FF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07194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750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40F2"/>
    <w:rsid w:val="00C8619A"/>
    <w:rsid w:val="00C92746"/>
    <w:rsid w:val="00C935A4"/>
    <w:rsid w:val="00C95333"/>
    <w:rsid w:val="00C97149"/>
    <w:rsid w:val="00C97748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56CD9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7F65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9B3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A6F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13D6"/>
    <w:rsid w:val="00F327E6"/>
    <w:rsid w:val="00F340FC"/>
    <w:rsid w:val="00F37BD1"/>
    <w:rsid w:val="00F4002B"/>
    <w:rsid w:val="00F4309E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2017-10-30T12:02:00Z</cp:lastPrinted>
  <dcterms:created xsi:type="dcterms:W3CDTF">2017-10-30T11:51:00Z</dcterms:created>
  <dcterms:modified xsi:type="dcterms:W3CDTF">2017-10-30T12:02:00Z</dcterms:modified>
</cp:coreProperties>
</file>