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71" w:rsidRPr="005D6944" w:rsidRDefault="005A5071" w:rsidP="005A5071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D6944">
        <w:rPr>
          <w:rFonts w:ascii="Times New Roman" w:hAnsi="Times New Roman"/>
          <w:b/>
          <w:bCs/>
          <w:sz w:val="24"/>
          <w:szCs w:val="24"/>
        </w:rPr>
        <w:t>Смоленскэнерго в 2019 году проведет техническое обслуживание более 30 тысяч светильников наружного освещения</w:t>
      </w:r>
    </w:p>
    <w:p w:rsidR="005A5071" w:rsidRPr="005D6944" w:rsidRDefault="005A5071" w:rsidP="005A50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D6944">
        <w:rPr>
          <w:rFonts w:ascii="Times New Roman" w:hAnsi="Times New Roman"/>
          <w:sz w:val="24"/>
          <w:szCs w:val="24"/>
        </w:rPr>
        <w:t>В 2019 году в рамках контрактов с муниципальными образованиями Смоленской области специалисты филиала ПАО «МРСК Центра» - «Смоленскэнерго» проведут техническое обслуживание 30478 светильников наружного освещения. Работы выполняются в рамках предоставления дополнительной услуги «Организация систем наружного освещения». По отдельным заявкам осуществляется установка дополнительных светильников и строительство сетей наружного освещения. Для выполнения работ применяется современные технические средства, работы ведутся квалифицированными специалистами с соблюдением требуемых сроков.</w:t>
      </w:r>
    </w:p>
    <w:p w:rsidR="005A5071" w:rsidRPr="005D6944" w:rsidRDefault="005A5071" w:rsidP="005A50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D6944">
        <w:rPr>
          <w:rFonts w:ascii="Times New Roman" w:hAnsi="Times New Roman"/>
          <w:sz w:val="24"/>
          <w:szCs w:val="24"/>
        </w:rPr>
        <w:t>Сотрудники Смоленскэнерго совместно с представителями муниципальных органов власти продолжают совершенствовать систему уличного освещения. Энергетики разрабатывают совместные мероприятия с органами местного самоуправления по замене светильников на более совершенные, отвечающие самим высоким требованиям. До конца года планируется установить еще более 100 светильников в различных населенных пунктах Смоленской области.</w:t>
      </w:r>
    </w:p>
    <w:p w:rsidR="00CE4DBB" w:rsidRPr="005A5071" w:rsidRDefault="005A5071" w:rsidP="005A50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D6944">
        <w:rPr>
          <w:rFonts w:ascii="Times New Roman" w:hAnsi="Times New Roman"/>
          <w:sz w:val="24"/>
          <w:szCs w:val="24"/>
        </w:rPr>
        <w:t>Все чаще на улицах населенных пунктов области устанавливают светодиодные светильники, которые существенно экономят электроэнергию, устойчивы к низким температурам, не перегреваются, равномерно освещают проезжие части дорог и улицы, а также не требуют дорогостоящей утилизации по окончании эксплуатации. В настоящее время в Смоленской области силами компании установлено более 2000 светодиодных светильников.</w:t>
      </w:r>
      <w:bookmarkStart w:id="0" w:name="_GoBack"/>
      <w:bookmarkEnd w:id="0"/>
    </w:p>
    <w:sectPr w:rsidR="00CE4DBB" w:rsidRPr="005A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71"/>
    <w:rsid w:val="005A5071"/>
    <w:rsid w:val="00C2630C"/>
    <w:rsid w:val="00C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58638-6D59-4367-9FBE-125753FB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A50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Текст Знак"/>
    <w:basedOn w:val="a0"/>
    <w:link w:val="a3"/>
    <w:uiPriority w:val="99"/>
    <w:rsid w:val="005A507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Мария Викторовна</dc:creator>
  <cp:keywords/>
  <dc:description/>
  <cp:lastModifiedBy>Романова Мария Викторовна</cp:lastModifiedBy>
  <cp:revision>1</cp:revision>
  <dcterms:created xsi:type="dcterms:W3CDTF">2019-04-11T11:31:00Z</dcterms:created>
  <dcterms:modified xsi:type="dcterms:W3CDTF">2019-04-11T11:31:00Z</dcterms:modified>
</cp:coreProperties>
</file>