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8" w:rsidRDefault="000D59F8">
      <w:pPr>
        <w:rPr>
          <w:sz w:val="2"/>
        </w:rPr>
      </w:pPr>
      <w:bookmarkStart w:id="0" w:name="_GoBack"/>
      <w:bookmarkEnd w:id="0"/>
    </w:p>
    <w:p w:rsidR="00EB5E83" w:rsidRDefault="00EB5E83" w:rsidP="00690464">
      <w:pPr>
        <w:ind w:left="1985"/>
        <w:jc w:val="center"/>
      </w:pPr>
      <w:r>
        <w:t>Утверждена</w:t>
      </w:r>
    </w:p>
    <w:p w:rsidR="00EB5E83" w:rsidRDefault="00EB5E83" w:rsidP="00690464">
      <w:pPr>
        <w:ind w:left="1985"/>
        <w:jc w:val="center"/>
        <w:rPr>
          <w:u w:val="single"/>
        </w:rPr>
      </w:pPr>
      <w:r>
        <w:rPr>
          <w:u w:val="single"/>
        </w:rPr>
        <w:t xml:space="preserve">Постановлением администрации МО «Сычевский район» </w:t>
      </w:r>
    </w:p>
    <w:p w:rsidR="00EB5E83" w:rsidRDefault="00EB5E83" w:rsidP="00690464">
      <w:pPr>
        <w:ind w:left="1985"/>
        <w:jc w:val="center"/>
        <w:rPr>
          <w:u w:val="single"/>
        </w:rPr>
      </w:pPr>
      <w:r>
        <w:rPr>
          <w:u w:val="single"/>
        </w:rPr>
        <w:t>Смоленской области</w:t>
      </w:r>
    </w:p>
    <w:p w:rsidR="00EB5E83" w:rsidRDefault="00EB5E83" w:rsidP="00690464">
      <w:pPr>
        <w:ind w:left="1985"/>
        <w:jc w:val="center"/>
      </w:pPr>
      <w:r>
        <w:t xml:space="preserve"> 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EB5E83" w:rsidRDefault="00EB5E83" w:rsidP="00690464">
      <w:pPr>
        <w:ind w:left="1985"/>
        <w:rPr>
          <w:u w:val="single"/>
        </w:rPr>
      </w:pPr>
      <w:r>
        <w:t xml:space="preserve">от  </w:t>
      </w:r>
      <w:r>
        <w:rPr>
          <w:u w:val="single"/>
        </w:rPr>
        <w:t>_____________________</w:t>
      </w:r>
      <w:r>
        <w:t xml:space="preserve">  №  </w:t>
      </w:r>
      <w:r>
        <w:rPr>
          <w:u w:val="single"/>
        </w:rPr>
        <w:t>___________</w:t>
      </w:r>
    </w:p>
    <w:p w:rsidR="00EB5E83" w:rsidRDefault="00EB5E83" w:rsidP="00690464">
      <w:pPr>
        <w:ind w:left="1985"/>
        <w:rPr>
          <w:sz w:val="20"/>
          <w:szCs w:val="20"/>
          <w:u w:val="single"/>
        </w:rPr>
      </w:pPr>
    </w:p>
    <w:p w:rsidR="00EB5E83" w:rsidRDefault="00EB5E83" w:rsidP="00690464">
      <w:pPr>
        <w:ind w:left="1985"/>
        <w:rPr>
          <w:sz w:val="20"/>
          <w:szCs w:val="20"/>
          <w:u w:val="single"/>
        </w:rPr>
      </w:pPr>
    </w:p>
    <w:p w:rsidR="000A388E" w:rsidRDefault="00EB5E83" w:rsidP="00EB5E83">
      <w:pPr>
        <w:jc w:val="center"/>
        <w:rPr>
          <w:b/>
        </w:rPr>
      </w:pPr>
      <w:r>
        <w:rPr>
          <w:b/>
        </w:rPr>
        <w:t xml:space="preserve">Схема расположения земельного участка или земельных участков на кадастровом плане территории, расположенного по адресу: Российская Федерация, Смоленская область, Сычевский район, Мальцевское сельское поселение, </w:t>
      </w:r>
    </w:p>
    <w:p w:rsidR="00EB5E83" w:rsidRDefault="00EB5E83" w:rsidP="00EB5E83">
      <w:pPr>
        <w:jc w:val="center"/>
        <w:rPr>
          <w:b/>
        </w:rPr>
      </w:pPr>
      <w:r>
        <w:rPr>
          <w:b/>
        </w:rPr>
        <w:t>д. Мальцево</w:t>
      </w:r>
      <w:r w:rsidR="000A388E">
        <w:rPr>
          <w:b/>
        </w:rPr>
        <w:t xml:space="preserve">, ул. Набережная </w:t>
      </w:r>
      <w:proofErr w:type="spellStart"/>
      <w:r w:rsidR="000A388E">
        <w:rPr>
          <w:b/>
        </w:rPr>
        <w:t>Вазузы</w:t>
      </w:r>
      <w:proofErr w:type="spellEnd"/>
    </w:p>
    <w:p w:rsidR="00EB5E83" w:rsidRDefault="00EB5E83" w:rsidP="00EB5E83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2694"/>
        <w:gridCol w:w="3717"/>
        <w:gridCol w:w="3228"/>
      </w:tblGrid>
      <w:tr w:rsidR="00C826C4" w:rsidRPr="005B4876" w:rsidTr="00C4331B">
        <w:tc>
          <w:tcPr>
            <w:tcW w:w="9639" w:type="dxa"/>
            <w:gridSpan w:val="3"/>
          </w:tcPr>
          <w:p w:rsidR="00C826C4" w:rsidRPr="00C826C4" w:rsidRDefault="00C826C4" w:rsidP="00C826C4">
            <w:r w:rsidRPr="00C826C4">
              <w:t>Условный номер земельного участка</w:t>
            </w:r>
          </w:p>
          <w:p w:rsidR="00AC24D8" w:rsidRPr="00AC24D8" w:rsidRDefault="00C254FA" w:rsidP="00596163">
            <w:pPr>
              <w:rPr>
                <w:u w:val="single"/>
              </w:rPr>
            </w:pPr>
            <w:r w:rsidRPr="00C826C4">
              <w:rPr>
                <w:u w:val="single"/>
              </w:rPr>
              <w:t>–</w:t>
            </w:r>
            <w:r w:rsidRPr="00C225A0">
              <w:rPr>
                <w:u w:val="single"/>
              </w:rPr>
              <w:t xml:space="preserve"> </w:t>
            </w:r>
          </w:p>
        </w:tc>
      </w:tr>
      <w:tr w:rsidR="00C826C4" w:rsidRPr="005B4876" w:rsidTr="00C4331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826C4" w:rsidRPr="00C826C4" w:rsidRDefault="00C826C4" w:rsidP="00C826C4">
            <w:r w:rsidRPr="00C826C4">
              <w:t xml:space="preserve">Площадь земельного участка </w:t>
            </w:r>
            <w:r>
              <w:rPr>
                <w:u w:val="single"/>
              </w:rPr>
              <w:t>2000</w:t>
            </w:r>
            <w:r w:rsidRPr="00C826C4">
              <w:t xml:space="preserve"> м</w:t>
            </w:r>
            <w:r w:rsidRPr="00C826C4">
              <w:rPr>
                <w:vertAlign w:val="superscript"/>
              </w:rPr>
              <w:t>2</w:t>
            </w:r>
          </w:p>
        </w:tc>
      </w:tr>
      <w:tr w:rsidR="00C4331B" w:rsidRPr="005B4876" w:rsidTr="001C2483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C4331B" w:rsidRPr="005B4876" w:rsidTr="001C2483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C826C4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C826C4" w:rsidRDefault="00C4331B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C433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EB5E83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575395.87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2174065.45</w:t>
            </w:r>
          </w:p>
        </w:tc>
      </w:tr>
      <w:tr w:rsidR="00EB5E83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575370.11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2174097.35</w:t>
            </w:r>
          </w:p>
        </w:tc>
      </w:tr>
      <w:tr w:rsidR="00EB5E83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н3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575365.26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2174103.35</w:t>
            </w:r>
          </w:p>
        </w:tc>
      </w:tr>
      <w:tr w:rsidR="00EB5E83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575333.47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2174077.63</w:t>
            </w:r>
          </w:p>
        </w:tc>
      </w:tr>
      <w:tr w:rsidR="00EB5E83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н5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575364.29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2174039.43</w:t>
            </w:r>
          </w:p>
        </w:tc>
      </w:tr>
      <w:tr w:rsidR="00EB5E83" w:rsidRPr="005B4876" w:rsidTr="00C225A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575395.87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E83" w:rsidRDefault="00EB5E83">
            <w:pPr>
              <w:jc w:val="center"/>
            </w:pPr>
            <w:r>
              <w:t>2174065.45</w:t>
            </w:r>
          </w:p>
        </w:tc>
      </w:tr>
      <w:tr w:rsidR="00C225A0" w:rsidRPr="00C225A0" w:rsidTr="00C225A0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8A19AA" w:rsidRPr="005B4876" w:rsidTr="00C4331B">
        <w:trPr>
          <w:trHeight w:val="396"/>
        </w:trPr>
        <w:tc>
          <w:tcPr>
            <w:tcW w:w="9639" w:type="dxa"/>
            <w:tcBorders>
              <w:bottom w:val="nil"/>
            </w:tcBorders>
          </w:tcPr>
          <w:p w:rsidR="008A19AA" w:rsidRPr="00C4331B" w:rsidRDefault="00C4331B" w:rsidP="00C43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37465</wp:posOffset>
                  </wp:positionV>
                  <wp:extent cx="304800" cy="914400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331B" w:rsidRPr="005B4876" w:rsidTr="00850E62">
        <w:trPr>
          <w:trHeight w:val="10211"/>
        </w:trPr>
        <w:tc>
          <w:tcPr>
            <w:tcW w:w="9639" w:type="dxa"/>
            <w:tcBorders>
              <w:top w:val="nil"/>
              <w:bottom w:val="nil"/>
            </w:tcBorders>
          </w:tcPr>
          <w:p w:rsidR="00C4331B" w:rsidRDefault="0064783A" w:rsidP="00C4331B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5" type="#_x0000_t202" style="position:absolute;left:0;text-align:left;margin-left:65.25pt;margin-top:0;width:462pt;height:404.1pt;z-index:-251660288;mso-position-horizontal-relative:page;mso-position-vertical:center;mso-position-vertical-relative:text" o:allowincell="f" o:allowoverlap="f" filled="f" strokecolor="white [3212]">
                  <v:imagedata r:id="rId8" o:title=""/>
                  <w10:wrap anchorx="page"/>
                </v:shape>
              </w:pict>
            </w:r>
          </w:p>
        </w:tc>
      </w:tr>
      <w:tr w:rsidR="00850E62" w:rsidRPr="005B4876" w:rsidTr="00850E62">
        <w:trPr>
          <w:trHeight w:val="68"/>
        </w:trPr>
        <w:tc>
          <w:tcPr>
            <w:tcW w:w="9639" w:type="dxa"/>
            <w:tcBorders>
              <w:top w:val="nil"/>
              <w:bottom w:val="nil"/>
            </w:tcBorders>
          </w:tcPr>
          <w:p w:rsidR="00850E62" w:rsidRDefault="00850E62" w:rsidP="00C4331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B1EC4">
              <w:rPr>
                <w:b/>
              </w:rPr>
              <w:t>Масштаб 1:3000</w:t>
            </w:r>
          </w:p>
        </w:tc>
      </w:tr>
      <w:tr w:rsidR="00850E62" w:rsidRPr="005B4876" w:rsidTr="00850E62">
        <w:trPr>
          <w:trHeight w:val="68"/>
        </w:trPr>
        <w:tc>
          <w:tcPr>
            <w:tcW w:w="9639" w:type="dxa"/>
            <w:tcBorders>
              <w:top w:val="nil"/>
              <w:bottom w:val="nil"/>
            </w:tcBorders>
          </w:tcPr>
          <w:p w:rsidR="00850E62" w:rsidRDefault="00850E62" w:rsidP="00C4331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850E62" w:rsidRPr="005B4876" w:rsidTr="00850E62">
        <w:trPr>
          <w:trHeight w:val="68"/>
        </w:trPr>
        <w:tc>
          <w:tcPr>
            <w:tcW w:w="9639" w:type="dxa"/>
            <w:tcBorders>
              <w:top w:val="nil"/>
              <w:bottom w:val="nil"/>
            </w:tcBorders>
          </w:tcPr>
          <w:p w:rsidR="00850E62" w:rsidRDefault="00850E62" w:rsidP="00C4331B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Условные обозначения</w:t>
            </w:r>
          </w:p>
        </w:tc>
      </w:tr>
      <w:tr w:rsidR="00C4331B" w:rsidRPr="005B4876" w:rsidTr="00C4331B">
        <w:trPr>
          <w:trHeight w:val="519"/>
        </w:trPr>
        <w:tc>
          <w:tcPr>
            <w:tcW w:w="9639" w:type="dxa"/>
            <w:tcBorders>
              <w:top w:val="nil"/>
            </w:tcBorders>
            <w:vAlign w:val="center"/>
          </w:tcPr>
          <w:tbl>
            <w:tblPr>
              <w:tblW w:w="337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06"/>
              <w:gridCol w:w="1938"/>
            </w:tblGrid>
            <w:tr w:rsidR="00EB5E83" w:rsidRPr="00EE2C78" w:rsidTr="00EB5E83">
              <w:trPr>
                <w:cantSplit/>
                <w:trHeight w:val="264"/>
                <w:tblHeader/>
                <w:jc w:val="center"/>
              </w:trPr>
              <w:tc>
                <w:tcPr>
                  <w:tcW w:w="4406" w:type="dxa"/>
                  <w:vAlign w:val="center"/>
                </w:tcPr>
                <w:p w:rsidR="00EB5E83" w:rsidRDefault="00EB5E83" w:rsidP="006904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обозначение образуемого земельного участка</w:t>
                  </w:r>
                </w:p>
              </w:tc>
              <w:tc>
                <w:tcPr>
                  <w:tcW w:w="1938" w:type="dxa"/>
                  <w:vAlign w:val="center"/>
                </w:tcPr>
                <w:p w:rsidR="00EB5E83" w:rsidRDefault="00EB5E83" w:rsidP="006904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:ЗУ</w:t>
                  </w:r>
                  <w:proofErr w:type="gramStart"/>
                  <w:r>
                    <w:rPr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EB5E83" w:rsidRPr="00EE2C78" w:rsidTr="00EB5E83">
              <w:trPr>
                <w:cantSplit/>
                <w:jc w:val="center"/>
              </w:trPr>
              <w:tc>
                <w:tcPr>
                  <w:tcW w:w="4406" w:type="dxa"/>
                  <w:vAlign w:val="center"/>
                </w:tcPr>
                <w:p w:rsidR="00EB5E83" w:rsidRDefault="00EB5E83" w:rsidP="006904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938" w:type="dxa"/>
                  <w:vAlign w:val="center"/>
                </w:tcPr>
                <w:p w:rsidR="00EB5E83" w:rsidRDefault="0064783A" w:rsidP="00690464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6478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783A">
                    <w:rPr>
                      <w:rFonts w:ascii="Arial" w:hAnsi="Arial" w:cs="Arial"/>
                      <w:sz w:val="20"/>
                      <w:szCs w:val="20"/>
                    </w:rPr>
                    <w:pict>
                      <v:oval id="_x0000_s1168" style="width:4.25pt;height:4.25pt;mso-position-horizontal-relative:char;mso-position-vertical-relative:line" fillcolor="black">
                        <w10:wrap type="none"/>
                        <w10:anchorlock/>
                      </v:oval>
                    </w:pict>
                  </w:r>
                  <w:r w:rsidR="00EB5E83">
                    <w:rPr>
                      <w:sz w:val="16"/>
                      <w:szCs w:val="16"/>
                    </w:rPr>
                    <w:t> </w:t>
                  </w:r>
                  <w:r w:rsidR="00EB5E83">
                    <w:rPr>
                      <w:sz w:val="18"/>
                      <w:szCs w:val="18"/>
                    </w:rPr>
                    <w:t>н</w:t>
                  </w:r>
                  <w:proofErr w:type="gramStart"/>
                  <w:r w:rsidR="00EB5E83">
                    <w:rPr>
                      <w:sz w:val="18"/>
                      <w:szCs w:val="18"/>
                    </w:rPr>
                    <w:t>1</w:t>
                  </w:r>
                  <w:proofErr w:type="gramEnd"/>
                </w:p>
              </w:tc>
            </w:tr>
            <w:tr w:rsidR="00EB5E83" w:rsidRPr="00EE2C78" w:rsidTr="00EB5E83">
              <w:trPr>
                <w:cantSplit/>
                <w:jc w:val="center"/>
              </w:trPr>
              <w:tc>
                <w:tcPr>
                  <w:tcW w:w="4406" w:type="dxa"/>
                  <w:vAlign w:val="center"/>
                </w:tcPr>
                <w:p w:rsidR="00EB5E83" w:rsidRDefault="00EB5E83" w:rsidP="006904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38" w:type="dxa"/>
                  <w:vAlign w:val="center"/>
                </w:tcPr>
                <w:p w:rsidR="00EB5E83" w:rsidRDefault="0064783A" w:rsidP="00690464">
                  <w:pPr>
                    <w:jc w:val="center"/>
                    <w:rPr>
                      <w:sz w:val="16"/>
                      <w:szCs w:val="16"/>
                    </w:rPr>
                  </w:pPr>
                  <w:r w:rsidRPr="0064783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783A">
                    <w:rPr>
                      <w:rFonts w:ascii="Arial" w:hAnsi="Arial" w:cs="Arial"/>
                      <w:sz w:val="20"/>
                      <w:szCs w:val="20"/>
                    </w:rPr>
                    <w:pict>
                      <v:line id="_x0000_s1167" style="flip:y;mso-position-horizontal-relative:char;mso-position-vertical-relative:line" from="0,0" to="42.5pt,0" strokecolor="red" strokeweight="1pt">
                        <w10:wrap type="none"/>
                        <w10:anchorlock/>
                      </v:line>
                    </w:pict>
                  </w:r>
                  <w:r w:rsidR="00EB5E83">
                    <w:rPr>
                      <w:sz w:val="16"/>
                      <w:szCs w:val="16"/>
                    </w:rPr>
                    <w:t> </w:t>
                  </w:r>
                  <w:r w:rsidR="00EB5E83">
                    <w:rPr>
                      <w:sz w:val="16"/>
                      <w:szCs w:val="16"/>
                    </w:rPr>
                    <w:br/>
                  </w:r>
                </w:p>
              </w:tc>
            </w:tr>
            <w:tr w:rsidR="00EB5E83" w:rsidRPr="00EE2C78" w:rsidTr="00EB5E83">
              <w:trPr>
                <w:cantSplit/>
                <w:jc w:val="center"/>
              </w:trPr>
              <w:tc>
                <w:tcPr>
                  <w:tcW w:w="4406" w:type="dxa"/>
                  <w:vAlign w:val="center"/>
                </w:tcPr>
                <w:p w:rsidR="00EB5E83" w:rsidRDefault="00EB5E83" w:rsidP="006904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г) существующая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38" w:type="dxa"/>
                  <w:vAlign w:val="center"/>
                </w:tcPr>
                <w:p w:rsidR="00EB5E83" w:rsidRDefault="0064783A" w:rsidP="006904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783A"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65" type="#_x0000_t32" style="position:absolute;left:0;text-align:left;margin-left:27.35pt;margin-top:8.15pt;width:39.1pt;height:0;z-index:251658240;mso-position-horizontal-relative:text;mso-position-vertical-relative:text" o:connectortype="straight"/>
                    </w:pict>
                  </w:r>
                </w:p>
              </w:tc>
            </w:tr>
            <w:tr w:rsidR="00EB5E83" w:rsidRPr="00EE2C78" w:rsidTr="00EB5E83">
              <w:trPr>
                <w:cantSplit/>
                <w:jc w:val="center"/>
              </w:trPr>
              <w:tc>
                <w:tcPr>
                  <w:tcW w:w="4406" w:type="dxa"/>
                  <w:vAlign w:val="center"/>
                </w:tcPr>
                <w:p w:rsidR="00EB5E83" w:rsidRDefault="00EB5E83" w:rsidP="006904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д) граница кадастрового квартала</w:t>
                  </w:r>
                </w:p>
              </w:tc>
              <w:tc>
                <w:tcPr>
                  <w:tcW w:w="1938" w:type="dxa"/>
                  <w:vAlign w:val="center"/>
                </w:tcPr>
                <w:p w:rsidR="00EB5E83" w:rsidRDefault="0064783A" w:rsidP="00690464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64783A">
                    <w:pict>
                      <v:shape id="_x0000_s1166" type="#_x0000_t32" style="position:absolute;left:0;text-align:left;margin-left:27.6pt;margin-top:6.35pt;width:39.1pt;height:0;z-index:251663360;mso-position-horizontal-relative:text;mso-position-vertical-relative:text" o:connectortype="straight" strokecolor="#0070c0" strokeweight="1.5pt"/>
                    </w:pict>
                  </w:r>
                </w:p>
              </w:tc>
            </w:tr>
            <w:tr w:rsidR="00EB5E83" w:rsidRPr="00EE2C78" w:rsidTr="00EB5E83">
              <w:trPr>
                <w:cantSplit/>
                <w:trHeight w:val="305"/>
                <w:jc w:val="center"/>
              </w:trPr>
              <w:tc>
                <w:tcPr>
                  <w:tcW w:w="4406" w:type="dxa"/>
                  <w:vAlign w:val="center"/>
                </w:tcPr>
                <w:p w:rsidR="00EB5E83" w:rsidRDefault="00EB5E83" w:rsidP="006904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е) надпись номера кадастрового квартала</w:t>
                  </w:r>
                </w:p>
              </w:tc>
              <w:tc>
                <w:tcPr>
                  <w:tcW w:w="1938" w:type="dxa"/>
                  <w:vAlign w:val="center"/>
                </w:tcPr>
                <w:p w:rsidR="00EB5E83" w:rsidRDefault="00EB5E83" w:rsidP="00EB5E83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67:19:0410101</w:t>
                  </w:r>
                </w:p>
              </w:tc>
            </w:tr>
            <w:tr w:rsidR="00EB5E83" w:rsidRPr="00EE2C78" w:rsidTr="00EB5E83">
              <w:trPr>
                <w:cantSplit/>
                <w:trHeight w:val="305"/>
                <w:jc w:val="center"/>
              </w:trPr>
              <w:tc>
                <w:tcPr>
                  <w:tcW w:w="4406" w:type="dxa"/>
                  <w:vAlign w:val="center"/>
                </w:tcPr>
                <w:p w:rsidR="00EB5E83" w:rsidRDefault="00EB5E83" w:rsidP="006904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ж) территориальные зоны</w:t>
                  </w:r>
                </w:p>
              </w:tc>
              <w:tc>
                <w:tcPr>
                  <w:tcW w:w="1938" w:type="dxa"/>
                  <w:vAlign w:val="center"/>
                </w:tcPr>
                <w:p w:rsidR="00EB5E83" w:rsidRPr="002D3E89" w:rsidRDefault="00EB5E83" w:rsidP="0069046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Ж1</w:t>
                  </w:r>
                </w:p>
              </w:tc>
            </w:tr>
          </w:tbl>
          <w:p w:rsidR="00C4331B" w:rsidRPr="00FB1EC4" w:rsidRDefault="00C4331B" w:rsidP="00C4331B">
            <w:pPr>
              <w:jc w:val="center"/>
              <w:rPr>
                <w:b/>
                <w:noProof/>
              </w:rPr>
            </w:pPr>
          </w:p>
        </w:tc>
      </w:tr>
    </w:tbl>
    <w:p w:rsidR="00795CF0" w:rsidRDefault="00795CF0"/>
    <w:sectPr w:rsidR="00795CF0" w:rsidSect="000D59F8">
      <w:headerReference w:type="default" r:id="rId9"/>
      <w:footerReference w:type="even" r:id="rId10"/>
      <w:footerReference w:type="default" r:id="rId11"/>
      <w:pgSz w:w="11906" w:h="16838" w:code="9"/>
      <w:pgMar w:top="1134" w:right="1113" w:bottom="113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60" w:rsidRDefault="00716360">
      <w:r>
        <w:separator/>
      </w:r>
    </w:p>
  </w:endnote>
  <w:endnote w:type="continuationSeparator" w:id="0">
    <w:p w:rsidR="00716360" w:rsidRDefault="0071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64783A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60" w:rsidRDefault="00716360">
      <w:r>
        <w:separator/>
      </w:r>
    </w:p>
  </w:footnote>
  <w:footnote w:type="continuationSeparator" w:id="0">
    <w:p w:rsidR="00716360" w:rsidRDefault="00716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9D" w:rsidRDefault="00916E9D">
    <w:pPr>
      <w:pStyle w:val="a3"/>
    </w:pPr>
    <w:r>
      <w:t xml:space="preserve">                                                                                                                                     22.08.2020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4A2D"/>
    <w:rsid w:val="00002A17"/>
    <w:rsid w:val="000267D7"/>
    <w:rsid w:val="00042F3B"/>
    <w:rsid w:val="0007437B"/>
    <w:rsid w:val="000A09E1"/>
    <w:rsid w:val="000A388E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2459D"/>
    <w:rsid w:val="001556B0"/>
    <w:rsid w:val="00170DEB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926AD"/>
    <w:rsid w:val="0029570F"/>
    <w:rsid w:val="002C09BF"/>
    <w:rsid w:val="002E2DF0"/>
    <w:rsid w:val="002E3FCA"/>
    <w:rsid w:val="002E69BF"/>
    <w:rsid w:val="003129C3"/>
    <w:rsid w:val="00335943"/>
    <w:rsid w:val="00335B15"/>
    <w:rsid w:val="00344870"/>
    <w:rsid w:val="003549A0"/>
    <w:rsid w:val="0037397E"/>
    <w:rsid w:val="0038624B"/>
    <w:rsid w:val="003A159D"/>
    <w:rsid w:val="003C627B"/>
    <w:rsid w:val="003C7801"/>
    <w:rsid w:val="003F3DBA"/>
    <w:rsid w:val="003F7F20"/>
    <w:rsid w:val="0040456D"/>
    <w:rsid w:val="004179A5"/>
    <w:rsid w:val="00432044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C2BA4"/>
    <w:rsid w:val="005D63F9"/>
    <w:rsid w:val="005D6991"/>
    <w:rsid w:val="00606548"/>
    <w:rsid w:val="006151C2"/>
    <w:rsid w:val="0064783A"/>
    <w:rsid w:val="00655BF3"/>
    <w:rsid w:val="006731FF"/>
    <w:rsid w:val="00693753"/>
    <w:rsid w:val="006A0AC3"/>
    <w:rsid w:val="006A16E6"/>
    <w:rsid w:val="006A750A"/>
    <w:rsid w:val="006B7EAA"/>
    <w:rsid w:val="006C1AA7"/>
    <w:rsid w:val="0071241E"/>
    <w:rsid w:val="00716360"/>
    <w:rsid w:val="00724B44"/>
    <w:rsid w:val="00732DEE"/>
    <w:rsid w:val="00733F55"/>
    <w:rsid w:val="007915B4"/>
    <w:rsid w:val="00795CF0"/>
    <w:rsid w:val="007B1A3F"/>
    <w:rsid w:val="007B21FA"/>
    <w:rsid w:val="007D4C30"/>
    <w:rsid w:val="007E1B10"/>
    <w:rsid w:val="00824903"/>
    <w:rsid w:val="00835B1C"/>
    <w:rsid w:val="00836A1B"/>
    <w:rsid w:val="0084154B"/>
    <w:rsid w:val="00850E62"/>
    <w:rsid w:val="008A19AA"/>
    <w:rsid w:val="008B4695"/>
    <w:rsid w:val="008D067A"/>
    <w:rsid w:val="008D51C3"/>
    <w:rsid w:val="00906E72"/>
    <w:rsid w:val="00912984"/>
    <w:rsid w:val="00914FCC"/>
    <w:rsid w:val="00916E9D"/>
    <w:rsid w:val="00920541"/>
    <w:rsid w:val="00926792"/>
    <w:rsid w:val="009543C0"/>
    <w:rsid w:val="009922D3"/>
    <w:rsid w:val="0099366D"/>
    <w:rsid w:val="009A0C27"/>
    <w:rsid w:val="009C50E5"/>
    <w:rsid w:val="009E4B76"/>
    <w:rsid w:val="009F3C61"/>
    <w:rsid w:val="009F6AE9"/>
    <w:rsid w:val="00A032C8"/>
    <w:rsid w:val="00A118A7"/>
    <w:rsid w:val="00A5565F"/>
    <w:rsid w:val="00A6292B"/>
    <w:rsid w:val="00AC24D8"/>
    <w:rsid w:val="00AD0B32"/>
    <w:rsid w:val="00B04E98"/>
    <w:rsid w:val="00B31482"/>
    <w:rsid w:val="00B4125C"/>
    <w:rsid w:val="00B443F2"/>
    <w:rsid w:val="00B517EC"/>
    <w:rsid w:val="00B52667"/>
    <w:rsid w:val="00B5433D"/>
    <w:rsid w:val="00B90700"/>
    <w:rsid w:val="00BC234A"/>
    <w:rsid w:val="00BD188A"/>
    <w:rsid w:val="00BD2354"/>
    <w:rsid w:val="00BE1C64"/>
    <w:rsid w:val="00BF382A"/>
    <w:rsid w:val="00C03AC4"/>
    <w:rsid w:val="00C10DDA"/>
    <w:rsid w:val="00C225A0"/>
    <w:rsid w:val="00C254FA"/>
    <w:rsid w:val="00C30323"/>
    <w:rsid w:val="00C32033"/>
    <w:rsid w:val="00C32B98"/>
    <w:rsid w:val="00C4331B"/>
    <w:rsid w:val="00C54B37"/>
    <w:rsid w:val="00C826C4"/>
    <w:rsid w:val="00C924DD"/>
    <w:rsid w:val="00CB2E40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65BF5"/>
    <w:rsid w:val="00DA3074"/>
    <w:rsid w:val="00DA3B4D"/>
    <w:rsid w:val="00DC3827"/>
    <w:rsid w:val="00DF6A6C"/>
    <w:rsid w:val="00DF7293"/>
    <w:rsid w:val="00E24D8E"/>
    <w:rsid w:val="00E30C52"/>
    <w:rsid w:val="00E34A2D"/>
    <w:rsid w:val="00E47F16"/>
    <w:rsid w:val="00E55143"/>
    <w:rsid w:val="00E8672D"/>
    <w:rsid w:val="00EB0B42"/>
    <w:rsid w:val="00EB5E83"/>
    <w:rsid w:val="00EE1FBE"/>
    <w:rsid w:val="00EE2C78"/>
    <w:rsid w:val="00F01E8A"/>
    <w:rsid w:val="00F07C00"/>
    <w:rsid w:val="00F24418"/>
    <w:rsid w:val="00F403D5"/>
    <w:rsid w:val="00F5434E"/>
    <w:rsid w:val="00F550FD"/>
    <w:rsid w:val="00F969E1"/>
    <w:rsid w:val="00FB1EC4"/>
    <w:rsid w:val="00FC48B8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165"/>
        <o:r id="V:Rule4" type="connector" idref="#_x0000_s11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User</cp:lastModifiedBy>
  <cp:revision>2</cp:revision>
  <dcterms:created xsi:type="dcterms:W3CDTF">2020-08-27T05:01:00Z</dcterms:created>
  <dcterms:modified xsi:type="dcterms:W3CDTF">2020-08-27T05:01:00Z</dcterms:modified>
</cp:coreProperties>
</file>