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41" w:rsidRDefault="002C3B41" w:rsidP="002C3B41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07.03.2018</w:t>
      </w:r>
    </w:p>
    <w:p w:rsidR="003951DB" w:rsidRDefault="003951DB" w:rsidP="003951DB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2C3B41" w:rsidRDefault="002C3B41" w:rsidP="003951DB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3951DB" w:rsidRPr="002C3B41" w:rsidRDefault="003951DB" w:rsidP="003951DB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3951DB" w:rsidRPr="002C3B41" w:rsidRDefault="003951DB" w:rsidP="003951DB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67:19:000</w:t>
      </w:r>
      <w:r w:rsidR="002C3B41" w:rsidRPr="002C3B41">
        <w:rPr>
          <w:color w:val="000000"/>
          <w:sz w:val="22"/>
          <w:szCs w:val="22"/>
        </w:rPr>
        <w:t>0000</w:t>
      </w:r>
      <w:r w:rsidRPr="002C3B41">
        <w:rPr>
          <w:color w:val="000000"/>
          <w:sz w:val="22"/>
          <w:szCs w:val="22"/>
        </w:rPr>
        <w:t>:</w:t>
      </w:r>
      <w:r w:rsidR="002C3B41" w:rsidRPr="002C3B41">
        <w:rPr>
          <w:color w:val="000000"/>
          <w:sz w:val="22"/>
          <w:szCs w:val="22"/>
        </w:rPr>
        <w:t>419</w:t>
      </w:r>
      <w:r w:rsidRPr="002C3B41">
        <w:rPr>
          <w:color w:val="000000"/>
          <w:sz w:val="22"/>
          <w:szCs w:val="22"/>
        </w:rPr>
        <w:t xml:space="preserve">, относящийся к категории земель населенных пунктов, площадью </w:t>
      </w:r>
      <w:r w:rsidR="002C3B41" w:rsidRPr="002C3B41"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000 кв. метров, разрешенного использования: </w:t>
      </w:r>
      <w:r w:rsidR="002C3B41" w:rsidRPr="002C3B41">
        <w:rPr>
          <w:color w:val="000000"/>
          <w:sz w:val="22"/>
          <w:szCs w:val="22"/>
        </w:rPr>
        <w:t>для индивидуального жилищного строительства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Караваевское сельское поселение, д. </w:t>
      </w:r>
      <w:proofErr w:type="spellStart"/>
      <w:r w:rsidR="002C3B41" w:rsidRPr="002C3B41">
        <w:rPr>
          <w:color w:val="000000"/>
          <w:sz w:val="22"/>
          <w:szCs w:val="22"/>
        </w:rPr>
        <w:t>Яблонцево</w:t>
      </w:r>
      <w:proofErr w:type="spellEnd"/>
      <w:r w:rsidR="002C3B41" w:rsidRPr="002C3B41">
        <w:rPr>
          <w:color w:val="000000"/>
          <w:sz w:val="22"/>
          <w:szCs w:val="22"/>
        </w:rPr>
        <w:t>.</w:t>
      </w:r>
      <w:r w:rsidRPr="002C3B41">
        <w:rPr>
          <w:color w:val="000000"/>
          <w:sz w:val="22"/>
          <w:szCs w:val="22"/>
        </w:rPr>
        <w:t xml:space="preserve">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2C3B41" w:rsidRPr="002C3B41"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>2.0</w:t>
      </w:r>
      <w:r w:rsidR="002C3B41" w:rsidRPr="002C3B41">
        <w:rPr>
          <w:color w:val="000000"/>
          <w:sz w:val="22"/>
          <w:szCs w:val="22"/>
        </w:rPr>
        <w:t>3</w:t>
      </w:r>
      <w:r w:rsidRPr="002C3B41">
        <w:rPr>
          <w:color w:val="000000"/>
          <w:sz w:val="22"/>
          <w:szCs w:val="22"/>
        </w:rPr>
        <w:t xml:space="preserve">.2018 г. № </w:t>
      </w:r>
      <w:r w:rsidR="002C3B41" w:rsidRPr="002C3B41">
        <w:rPr>
          <w:color w:val="000000"/>
          <w:sz w:val="22"/>
          <w:szCs w:val="22"/>
        </w:rPr>
        <w:t>105</w:t>
      </w:r>
      <w:r w:rsidRPr="002C3B41">
        <w:rPr>
          <w:color w:val="000000"/>
          <w:sz w:val="22"/>
          <w:szCs w:val="22"/>
        </w:rPr>
        <w:t xml:space="preserve">. </w:t>
      </w:r>
    </w:p>
    <w:p w:rsidR="003951DB" w:rsidRPr="002C3B41" w:rsidRDefault="003951DB" w:rsidP="003951DB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2C3B41" w:rsidRPr="002C3B41">
        <w:rPr>
          <w:color w:val="000000"/>
          <w:sz w:val="22"/>
          <w:szCs w:val="22"/>
        </w:rPr>
        <w:t>198260</w:t>
      </w:r>
      <w:r w:rsidRPr="002C3B41">
        <w:rPr>
          <w:color w:val="000000"/>
          <w:sz w:val="22"/>
          <w:szCs w:val="22"/>
        </w:rPr>
        <w:t>,00 (</w:t>
      </w:r>
      <w:r w:rsidR="002C3B41" w:rsidRPr="002C3B41">
        <w:rPr>
          <w:color w:val="000000"/>
          <w:sz w:val="22"/>
          <w:szCs w:val="22"/>
        </w:rPr>
        <w:t>Сто девяносто восемь</w:t>
      </w:r>
      <w:r w:rsidRPr="002C3B41">
        <w:rPr>
          <w:color w:val="000000"/>
          <w:sz w:val="22"/>
          <w:szCs w:val="22"/>
        </w:rPr>
        <w:t xml:space="preserve"> тысяч </w:t>
      </w:r>
      <w:r w:rsidR="002C3B41" w:rsidRPr="002C3B41">
        <w:rPr>
          <w:color w:val="000000"/>
          <w:sz w:val="22"/>
          <w:szCs w:val="22"/>
        </w:rPr>
        <w:t>двести шестьдесят</w:t>
      </w:r>
      <w:r w:rsidRPr="002C3B41">
        <w:rPr>
          <w:color w:val="000000"/>
          <w:sz w:val="22"/>
          <w:szCs w:val="22"/>
        </w:rPr>
        <w:t>) рублей 00 копеек без учета НДС. Сумма задатка</w:t>
      </w:r>
      <w:r w:rsidR="002C3B41" w:rsidRPr="002C3B41">
        <w:rPr>
          <w:color w:val="000000"/>
          <w:sz w:val="22"/>
          <w:szCs w:val="22"/>
        </w:rPr>
        <w:t xml:space="preserve"> 50%</w:t>
      </w:r>
      <w:r w:rsidRPr="002C3B41">
        <w:rPr>
          <w:color w:val="000000"/>
          <w:sz w:val="22"/>
          <w:szCs w:val="22"/>
        </w:rPr>
        <w:t xml:space="preserve"> составляет </w:t>
      </w:r>
      <w:r w:rsidR="002C3B41" w:rsidRPr="002C3B41">
        <w:rPr>
          <w:color w:val="000000"/>
          <w:sz w:val="22"/>
          <w:szCs w:val="22"/>
        </w:rPr>
        <w:t>99130</w:t>
      </w:r>
      <w:r w:rsidRPr="002C3B41">
        <w:rPr>
          <w:color w:val="000000"/>
          <w:sz w:val="22"/>
          <w:szCs w:val="22"/>
        </w:rPr>
        <w:t>,00 (</w:t>
      </w:r>
      <w:r w:rsidR="002C3B41" w:rsidRPr="002C3B41">
        <w:rPr>
          <w:color w:val="000000"/>
          <w:sz w:val="22"/>
          <w:szCs w:val="22"/>
        </w:rPr>
        <w:t>Девяносто девять</w:t>
      </w:r>
      <w:r w:rsidRPr="002C3B41">
        <w:rPr>
          <w:color w:val="000000"/>
          <w:sz w:val="22"/>
          <w:szCs w:val="22"/>
        </w:rPr>
        <w:t xml:space="preserve"> тысяч </w:t>
      </w:r>
      <w:r w:rsidR="002C3B41" w:rsidRPr="002C3B41">
        <w:rPr>
          <w:color w:val="000000"/>
          <w:sz w:val="22"/>
          <w:szCs w:val="22"/>
        </w:rPr>
        <w:t>сто тридцать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 w:rsidR="002C3B41" w:rsidRPr="002C3B41">
        <w:rPr>
          <w:color w:val="000000"/>
          <w:sz w:val="22"/>
          <w:szCs w:val="22"/>
        </w:rPr>
        <w:t xml:space="preserve">5948,00 (Пять тысяч девятьсот сорок восемь) </w:t>
      </w:r>
      <w:r w:rsidRPr="002C3B41">
        <w:rPr>
          <w:color w:val="000000"/>
          <w:sz w:val="22"/>
          <w:szCs w:val="22"/>
        </w:rPr>
        <w:t>рублей 00 копеек.</w:t>
      </w:r>
      <w:r w:rsidRPr="002C3B41">
        <w:rPr>
          <w:sz w:val="22"/>
          <w:szCs w:val="22"/>
        </w:rPr>
        <w:t xml:space="preserve"> </w:t>
      </w:r>
    </w:p>
    <w:p w:rsidR="002C3B41" w:rsidRPr="002C3B41" w:rsidRDefault="002C3B41" w:rsidP="002C3B41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3951DB" w:rsidRPr="00F92F92" w:rsidRDefault="003951DB" w:rsidP="003951DB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</w:t>
      </w:r>
      <w:r w:rsidRPr="00F92F92">
        <w:rPr>
          <w:sz w:val="22"/>
          <w:szCs w:val="22"/>
        </w:rPr>
        <w:t xml:space="preserve"> не определена.</w:t>
      </w:r>
    </w:p>
    <w:p w:rsidR="003951DB" w:rsidRPr="00CA7F46" w:rsidRDefault="003951DB" w:rsidP="003951DB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2C3B41">
        <w:rPr>
          <w:b/>
          <w:sz w:val="22"/>
          <w:szCs w:val="22"/>
        </w:rPr>
        <w:t>12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2C3B41">
        <w:rPr>
          <w:b/>
          <w:sz w:val="22"/>
          <w:szCs w:val="22"/>
        </w:rPr>
        <w:t>4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3951DB" w:rsidRPr="00F233FD" w:rsidRDefault="003951DB" w:rsidP="003951D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3951DB" w:rsidRPr="00B30CF8" w:rsidRDefault="003951DB" w:rsidP="003951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3951DB" w:rsidRPr="00B30CF8" w:rsidRDefault="003951DB" w:rsidP="003951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3951DB" w:rsidRPr="00B30CF8" w:rsidRDefault="003951DB" w:rsidP="003951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3951DB" w:rsidRPr="00B30CF8" w:rsidRDefault="003951DB" w:rsidP="003951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3951DB" w:rsidRPr="00F233FD" w:rsidRDefault="003951DB" w:rsidP="003951D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3951DB" w:rsidRPr="00F233FD" w:rsidRDefault="003951DB" w:rsidP="003951DB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3951DB" w:rsidRPr="00F233FD" w:rsidRDefault="003951DB" w:rsidP="003951D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2C3B41">
        <w:rPr>
          <w:sz w:val="22"/>
          <w:szCs w:val="22"/>
        </w:rPr>
        <w:t>1</w:t>
      </w:r>
      <w:r>
        <w:rPr>
          <w:sz w:val="22"/>
          <w:szCs w:val="22"/>
        </w:rPr>
        <w:t>2.0</w:t>
      </w:r>
      <w:r w:rsidR="002C3B41">
        <w:rPr>
          <w:sz w:val="22"/>
          <w:szCs w:val="22"/>
        </w:rPr>
        <w:t>3</w:t>
      </w:r>
      <w:r>
        <w:rPr>
          <w:sz w:val="22"/>
          <w:szCs w:val="22"/>
        </w:rPr>
        <w:t>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2C3B41">
        <w:rPr>
          <w:b/>
          <w:sz w:val="22"/>
          <w:szCs w:val="22"/>
        </w:rPr>
        <w:t>10</w:t>
      </w:r>
      <w:r w:rsidRPr="00F233FD">
        <w:rPr>
          <w:b/>
          <w:sz w:val="22"/>
          <w:szCs w:val="22"/>
        </w:rPr>
        <w:t xml:space="preserve"> </w:t>
      </w:r>
      <w:r w:rsidR="002C3B41">
        <w:rPr>
          <w:b/>
          <w:sz w:val="22"/>
          <w:szCs w:val="22"/>
        </w:rPr>
        <w:t>апреля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3951DB" w:rsidRPr="00F233FD" w:rsidRDefault="003951DB" w:rsidP="003951DB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3951DB" w:rsidRPr="00F233FD" w:rsidRDefault="003951DB" w:rsidP="003951D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3951DB" w:rsidRDefault="003951DB" w:rsidP="003951DB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2C3B41">
        <w:rPr>
          <w:b/>
          <w:sz w:val="22"/>
          <w:szCs w:val="22"/>
        </w:rPr>
        <w:t>11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</w:t>
      </w:r>
      <w:r w:rsidR="002C3B41">
        <w:rPr>
          <w:b/>
          <w:sz w:val="22"/>
          <w:szCs w:val="22"/>
        </w:rPr>
        <w:t>преля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3951DB" w:rsidRPr="00F233FD" w:rsidRDefault="003951DB" w:rsidP="003951D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17</w:t>
      </w:r>
      <w:r w:rsidRPr="00F233FD">
        <w:rPr>
          <w:sz w:val="22"/>
          <w:szCs w:val="22"/>
        </w:rPr>
        <w:t>-00 час</w:t>
      </w:r>
      <w:proofErr w:type="gramStart"/>
      <w:r w:rsidRPr="00F233FD">
        <w:rPr>
          <w:sz w:val="22"/>
          <w:szCs w:val="22"/>
        </w:rPr>
        <w:t>.</w:t>
      </w:r>
      <w:proofErr w:type="gramEnd"/>
      <w:r w:rsidRPr="00F233FD">
        <w:rPr>
          <w:sz w:val="22"/>
          <w:szCs w:val="22"/>
        </w:rPr>
        <w:t xml:space="preserve"> </w:t>
      </w:r>
      <w:r w:rsidR="002C3B41">
        <w:rPr>
          <w:sz w:val="22"/>
          <w:szCs w:val="22"/>
        </w:rPr>
        <w:t>11</w:t>
      </w:r>
      <w:r>
        <w:rPr>
          <w:sz w:val="22"/>
          <w:szCs w:val="22"/>
        </w:rPr>
        <w:t xml:space="preserve"> а</w:t>
      </w:r>
      <w:r w:rsidR="002C3B41">
        <w:rPr>
          <w:sz w:val="22"/>
          <w:szCs w:val="22"/>
        </w:rPr>
        <w:t>преля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 xml:space="preserve">ранее чем через десять дней со дня </w:t>
      </w:r>
      <w:r>
        <w:rPr>
          <w:sz w:val="22"/>
          <w:szCs w:val="22"/>
        </w:rPr>
        <w:lastRenderedPageBreak/>
        <w:t>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3951DB" w:rsidRPr="00F233FD" w:rsidRDefault="003951DB" w:rsidP="003951DB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66646425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Караваевское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3951DB" w:rsidRPr="00F233FD" w:rsidRDefault="003951DB" w:rsidP="003951DB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3951DB" w:rsidRDefault="003951DB" w:rsidP="003951DB">
      <w:pPr>
        <w:ind w:firstLine="360"/>
        <w:jc w:val="both"/>
        <w:rPr>
          <w:b/>
        </w:rPr>
      </w:pPr>
    </w:p>
    <w:p w:rsidR="003951DB" w:rsidRPr="005C14C8" w:rsidRDefault="003951DB" w:rsidP="003951DB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3951DB" w:rsidRPr="005C14C8" w:rsidRDefault="003951DB" w:rsidP="003951DB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3951DB" w:rsidRPr="005C14C8" w:rsidRDefault="003951DB" w:rsidP="003951DB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3951DB" w:rsidRPr="005C14C8" w:rsidRDefault="003951DB" w:rsidP="003951DB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3951DB" w:rsidRDefault="003951DB" w:rsidP="003951DB"/>
    <w:p w:rsidR="003951DB" w:rsidRDefault="003951DB" w:rsidP="003951DB"/>
    <w:p w:rsidR="003951DB" w:rsidRDefault="003951DB" w:rsidP="003951DB"/>
    <w:p w:rsidR="003951DB" w:rsidRDefault="003951DB" w:rsidP="003951DB"/>
    <w:p w:rsidR="003951DB" w:rsidRDefault="003951DB" w:rsidP="003951DB"/>
    <w:p w:rsidR="003951DB" w:rsidRDefault="003951DB" w:rsidP="003951DB"/>
    <w:p w:rsidR="003951DB" w:rsidRDefault="003951DB" w:rsidP="003951DB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1DB"/>
    <w:rsid w:val="002C3B41"/>
    <w:rsid w:val="003951DB"/>
    <w:rsid w:val="004036FF"/>
    <w:rsid w:val="0064427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1D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95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951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5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2018-03-05T05:52:00Z</dcterms:created>
  <dcterms:modified xsi:type="dcterms:W3CDTF">2018-03-05T06:27:00Z</dcterms:modified>
</cp:coreProperties>
</file>