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C1E30">
        <w:rPr>
          <w:b/>
          <w:sz w:val="28"/>
          <w:szCs w:val="28"/>
          <w:u w:val="single"/>
        </w:rPr>
        <w:t>22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C1E30">
        <w:rPr>
          <w:b/>
          <w:sz w:val="28"/>
          <w:szCs w:val="28"/>
          <w:u w:val="single"/>
        </w:rPr>
        <w:t>220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3D8F" w:rsidRPr="00BF4E35">
        <w:rPr>
          <w:sz w:val="28"/>
          <w:szCs w:val="28"/>
        </w:rPr>
        <w:t xml:space="preserve">           </w:t>
      </w:r>
    </w:p>
    <w:p w:rsidR="002C1E30" w:rsidRPr="0003318F" w:rsidRDefault="002C1E30" w:rsidP="0003318F">
      <w:pPr>
        <w:ind w:right="6236"/>
        <w:jc w:val="both"/>
        <w:rPr>
          <w:sz w:val="28"/>
          <w:szCs w:val="28"/>
        </w:rPr>
      </w:pPr>
      <w:r w:rsidRPr="0003318F">
        <w:rPr>
          <w:sz w:val="28"/>
          <w:szCs w:val="28"/>
        </w:rPr>
        <w:t xml:space="preserve">О предоставлении разрешения на использование земель  государственная собственность на которые не разграничена, </w:t>
      </w:r>
      <w:r w:rsidR="0003318F">
        <w:rPr>
          <w:sz w:val="28"/>
          <w:szCs w:val="28"/>
        </w:rPr>
        <w:t xml:space="preserve">                  </w:t>
      </w:r>
      <w:r w:rsidRPr="0003318F">
        <w:rPr>
          <w:sz w:val="28"/>
          <w:szCs w:val="28"/>
        </w:rPr>
        <w:t xml:space="preserve">в целях технологического  присоединения объектов   </w:t>
      </w:r>
    </w:p>
    <w:p w:rsidR="002C1E30" w:rsidRPr="0003318F" w:rsidRDefault="002C1E30" w:rsidP="0003318F">
      <w:pPr>
        <w:ind w:firstLine="709"/>
        <w:jc w:val="both"/>
        <w:rPr>
          <w:sz w:val="28"/>
          <w:szCs w:val="28"/>
        </w:rPr>
      </w:pPr>
    </w:p>
    <w:p w:rsidR="0003318F" w:rsidRDefault="0003318F" w:rsidP="0003318F">
      <w:pPr>
        <w:ind w:firstLine="709"/>
        <w:jc w:val="both"/>
        <w:rPr>
          <w:sz w:val="28"/>
          <w:szCs w:val="28"/>
        </w:rPr>
      </w:pPr>
    </w:p>
    <w:p w:rsidR="002C1E30" w:rsidRPr="0003318F" w:rsidRDefault="002C1E30" w:rsidP="0003318F">
      <w:pPr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t>В соответствии со статьями 39</w:t>
      </w:r>
      <w:r w:rsidRPr="0003318F">
        <w:rPr>
          <w:sz w:val="28"/>
          <w:szCs w:val="28"/>
          <w:vertAlign w:val="superscript"/>
        </w:rPr>
        <w:t>33</w:t>
      </w:r>
      <w:r w:rsidRPr="0003318F">
        <w:rPr>
          <w:sz w:val="28"/>
          <w:szCs w:val="28"/>
        </w:rPr>
        <w:t>-39</w:t>
      </w:r>
      <w:r w:rsidRPr="0003318F">
        <w:rPr>
          <w:sz w:val="28"/>
          <w:szCs w:val="28"/>
          <w:vertAlign w:val="superscript"/>
        </w:rPr>
        <w:t>36</w:t>
      </w:r>
      <w:r w:rsidRPr="0003318F">
        <w:rPr>
          <w:sz w:val="28"/>
          <w:szCs w:val="28"/>
        </w:rPr>
        <w:t xml:space="preserve"> Земельного кодекса Российской Федерации, п.</w:t>
      </w:r>
      <w:r w:rsidR="0003318F">
        <w:rPr>
          <w:sz w:val="28"/>
          <w:szCs w:val="28"/>
        </w:rPr>
        <w:t xml:space="preserve"> </w:t>
      </w:r>
      <w:r w:rsidRPr="0003318F">
        <w:rPr>
          <w:sz w:val="28"/>
          <w:szCs w:val="28"/>
        </w:rPr>
        <w:t xml:space="preserve">5 постановления Правительства Российской Федерации от  </w:t>
      </w:r>
      <w:r w:rsidR="0003318F">
        <w:rPr>
          <w:sz w:val="28"/>
          <w:szCs w:val="28"/>
        </w:rPr>
        <w:t xml:space="preserve"> </w:t>
      </w:r>
      <w:r w:rsidRPr="0003318F">
        <w:rPr>
          <w:sz w:val="28"/>
          <w:szCs w:val="28"/>
        </w:rPr>
        <w:t xml:space="preserve">03.12.2014 г.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 № 1244   «Об утверждении Правил выдачи разрешения на использование земель или земельного участка, находящихся </w:t>
      </w:r>
      <w:r w:rsidR="0003318F">
        <w:rPr>
          <w:sz w:val="28"/>
          <w:szCs w:val="28"/>
        </w:rPr>
        <w:t xml:space="preserve">                           </w:t>
      </w:r>
      <w:r w:rsidRPr="0003318F">
        <w:rPr>
          <w:sz w:val="28"/>
          <w:szCs w:val="28"/>
        </w:rPr>
        <w:t xml:space="preserve">в государственной или муниципальной собственности», постановления 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заявлений  филиала ПАО  «МРК Центра» - «Смоленскэнерго», ИНН/КПП  6901067107/673102001, ОГРН № 1046900099498,                                                                             </w:t>
      </w:r>
    </w:p>
    <w:p w:rsidR="002C1E30" w:rsidRPr="0003318F" w:rsidRDefault="002C1E30" w:rsidP="0003318F">
      <w:pPr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t xml:space="preserve">                                         </w:t>
      </w:r>
    </w:p>
    <w:p w:rsidR="0003318F" w:rsidRDefault="0003318F" w:rsidP="00033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3318F" w:rsidRPr="00BF4E35" w:rsidRDefault="0003318F" w:rsidP="0003318F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03318F" w:rsidRDefault="0003318F" w:rsidP="0003318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30" w:rsidRPr="0003318F" w:rsidRDefault="002C1E30" w:rsidP="0003318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 xml:space="preserve">1. Предоставить филиалу ПАО «МРК Центра» - «Смоленскэнерго»,    разрешение на использование земельных участков, в  соответствии с приложенными  схемами границ земель на кадастровом плане территорий государственная  собственность,  на  которые  не  разграничена,  в целях  строительства  объекта:           </w:t>
      </w:r>
    </w:p>
    <w:p w:rsidR="002C1E30" w:rsidRPr="0003318F" w:rsidRDefault="002C1E30" w:rsidP="0003318F">
      <w:pPr>
        <w:pStyle w:val="3"/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lastRenderedPageBreak/>
        <w:t>1.1.</w:t>
      </w:r>
      <w:r w:rsidR="0003318F">
        <w:rPr>
          <w:sz w:val="28"/>
          <w:szCs w:val="28"/>
        </w:rPr>
        <w:t xml:space="preserve"> </w:t>
      </w:r>
      <w:r w:rsidRPr="0003318F">
        <w:rPr>
          <w:sz w:val="28"/>
          <w:szCs w:val="28"/>
        </w:rPr>
        <w:t>Технологического  присоединения  жилого  дома,  расположенного  по    адресу: Смоленская  область,  Сычевский  район,  Никольское  сельское  поселение,  д. Половцы, из земель населенных  пунктов, общей площадью 1093,0 кв.м</w:t>
      </w:r>
      <w:r w:rsidR="0003318F">
        <w:rPr>
          <w:sz w:val="28"/>
          <w:szCs w:val="28"/>
        </w:rPr>
        <w:t>.</w:t>
      </w:r>
      <w:r w:rsidRPr="0003318F">
        <w:rPr>
          <w:sz w:val="28"/>
          <w:szCs w:val="28"/>
        </w:rPr>
        <w:t xml:space="preserve">,  расположенного  в  зоне застройки индивидуальными жилыми домами,  с  видом  разрешенного  использования земель  «коммунальное  обслуживание»,  в  границах  кадастровых  кварталов:  67:19:0030101, 67:19:0830101  расположенного  по  адресу: Российская Федерация, Смоленская область, Сычевский район, Никольское  сельское  поселение,  д. Половцы.   </w:t>
      </w:r>
    </w:p>
    <w:p w:rsidR="002C1E30" w:rsidRPr="0003318F" w:rsidRDefault="002C1E30" w:rsidP="0003318F">
      <w:pPr>
        <w:pStyle w:val="3"/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t>1.2.</w:t>
      </w:r>
      <w:r w:rsidR="0003318F">
        <w:rPr>
          <w:sz w:val="28"/>
          <w:szCs w:val="28"/>
        </w:rPr>
        <w:t xml:space="preserve"> </w:t>
      </w:r>
      <w:r w:rsidRPr="0003318F">
        <w:rPr>
          <w:sz w:val="28"/>
          <w:szCs w:val="28"/>
        </w:rPr>
        <w:t xml:space="preserve">Технологического  присоединения  жилого  дома,  расположенного  по    адресу: Смоленская  область,  Сычевский  район,  Никольское  сельское  поселение,    д.  Половцы, из земель  сельскохозяйственного  назначения, общей  площадью  7203,0 кв. м,  расположенного   в  зоне  сельскохозяйственных  угодий  из  земель  сельскохозяйственного  назначения,  с  видом  разрешенного  использования земель  «коммунальное  обслуживание», в границах  кадастрового  квартала:  67:19:0030101,    расположенного по адресу: Российская  Федерация, Смоленская область, Сычевский район,  Никольское  сельское  поселение, вблизи  д. Половцы.   </w:t>
      </w:r>
    </w:p>
    <w:p w:rsidR="002C1E30" w:rsidRPr="0003318F" w:rsidRDefault="002C1E30" w:rsidP="0003318F">
      <w:pPr>
        <w:pStyle w:val="3"/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t>1.3.</w:t>
      </w:r>
      <w:r w:rsidR="0003318F">
        <w:rPr>
          <w:sz w:val="28"/>
          <w:szCs w:val="28"/>
        </w:rPr>
        <w:t xml:space="preserve"> </w:t>
      </w:r>
      <w:r w:rsidRPr="0003318F">
        <w:rPr>
          <w:sz w:val="28"/>
          <w:szCs w:val="28"/>
        </w:rPr>
        <w:t>Технологического  присоединения  строящейся  газозаправочной  станции  по  адресу:  Смоленская  область,  Сычевский  район,  г.  Сычевка,  справа  от а/дороги Вязьма-Сычевка,  при  въезде  в г.  Сычевка,  общей  площадью 752,0 кв.м</w:t>
      </w:r>
      <w:r w:rsidR="0003318F">
        <w:rPr>
          <w:sz w:val="28"/>
          <w:szCs w:val="28"/>
        </w:rPr>
        <w:t>.</w:t>
      </w:r>
      <w:r w:rsidRPr="0003318F">
        <w:rPr>
          <w:sz w:val="28"/>
          <w:szCs w:val="28"/>
        </w:rPr>
        <w:t xml:space="preserve">,  расположенной  в зоне городских  лесов,  с  видом  разрешенного  использования земель «линии электропередачи  классом напряжения до  35 кВ,  а  также  связанные с  ними трансформаторные  подстанции», в  границах  кадастрового  квартала:  67:19:0010231 расположенного  по  адресу: Смоленская  область,  Сычевский  район,  г.  Сычевка,  справа  от а/дороги Вязьма-Сычевка,  при  въезде в г.  Сычевка. </w:t>
      </w:r>
    </w:p>
    <w:p w:rsidR="002C1E30" w:rsidRPr="0003318F" w:rsidRDefault="002C1E30" w:rsidP="0003318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2.</w:t>
      </w:r>
      <w:r w:rsidR="0003318F">
        <w:rPr>
          <w:rFonts w:ascii="Times New Roman" w:hAnsi="Times New Roman" w:cs="Times New Roman"/>
          <w:sz w:val="28"/>
          <w:szCs w:val="28"/>
        </w:rPr>
        <w:t xml:space="preserve"> </w:t>
      </w:r>
      <w:r w:rsidRPr="0003318F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03318F"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03318F">
        <w:rPr>
          <w:rFonts w:ascii="Times New Roman" w:hAnsi="Times New Roman" w:cs="Times New Roman"/>
          <w:sz w:val="28"/>
          <w:szCs w:val="28"/>
        </w:rPr>
        <w:t>2018</w:t>
      </w:r>
      <w:r w:rsidR="0003318F">
        <w:rPr>
          <w:rFonts w:ascii="Times New Roman" w:hAnsi="Times New Roman" w:cs="Times New Roman"/>
          <w:sz w:val="28"/>
          <w:szCs w:val="28"/>
        </w:rPr>
        <w:t xml:space="preserve"> </w:t>
      </w:r>
      <w:r w:rsidRPr="0003318F">
        <w:rPr>
          <w:rFonts w:ascii="Times New Roman" w:hAnsi="Times New Roman" w:cs="Times New Roman"/>
          <w:sz w:val="28"/>
          <w:szCs w:val="28"/>
        </w:rPr>
        <w:t>г.</w:t>
      </w:r>
    </w:p>
    <w:p w:rsidR="002C1E30" w:rsidRPr="0003318F" w:rsidRDefault="002C1E30" w:rsidP="0003318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3.</w:t>
      </w:r>
      <w:r w:rsidR="0003318F">
        <w:rPr>
          <w:rFonts w:ascii="Times New Roman" w:hAnsi="Times New Roman" w:cs="Times New Roman"/>
          <w:sz w:val="28"/>
          <w:szCs w:val="28"/>
        </w:rPr>
        <w:t xml:space="preserve"> </w:t>
      </w:r>
      <w:r w:rsidRPr="0003318F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2C1E30" w:rsidRPr="0003318F" w:rsidRDefault="002C1E30" w:rsidP="0003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2C1E30" w:rsidRPr="0003318F" w:rsidRDefault="002C1E30" w:rsidP="0003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C1E30" w:rsidRPr="0003318F" w:rsidRDefault="002C1E30" w:rsidP="0003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4.</w:t>
      </w:r>
      <w:r w:rsidR="0003318F">
        <w:rPr>
          <w:rFonts w:ascii="Times New Roman" w:hAnsi="Times New Roman" w:cs="Times New Roman"/>
          <w:sz w:val="28"/>
          <w:szCs w:val="28"/>
        </w:rPr>
        <w:t xml:space="preserve"> </w:t>
      </w:r>
      <w:r w:rsidRPr="0003318F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C1E30" w:rsidRPr="0003318F" w:rsidRDefault="002C1E30" w:rsidP="0003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8F">
        <w:rPr>
          <w:rFonts w:ascii="Times New Roman" w:hAnsi="Times New Roman" w:cs="Times New Roman"/>
          <w:sz w:val="28"/>
          <w:szCs w:val="28"/>
        </w:rPr>
        <w:t>5.</w:t>
      </w:r>
      <w:r w:rsidR="0003318F">
        <w:rPr>
          <w:rFonts w:ascii="Times New Roman" w:hAnsi="Times New Roman" w:cs="Times New Roman"/>
          <w:sz w:val="28"/>
          <w:szCs w:val="28"/>
        </w:rPr>
        <w:t xml:space="preserve"> </w:t>
      </w:r>
      <w:r w:rsidRPr="000331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0331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18F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03318F">
        <w:rPr>
          <w:rFonts w:ascii="Times New Roman" w:hAnsi="Times New Roman" w:cs="Times New Roman"/>
          <w:sz w:val="28"/>
          <w:szCs w:val="28"/>
        </w:rPr>
        <w:t>а</w:t>
      </w:r>
      <w:r w:rsidRPr="00033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30" w:rsidRPr="0003318F" w:rsidRDefault="002C1E30" w:rsidP="0003318F">
      <w:pPr>
        <w:pStyle w:val="a7"/>
        <w:ind w:firstLine="709"/>
        <w:rPr>
          <w:szCs w:val="28"/>
        </w:rPr>
      </w:pPr>
      <w:r w:rsidRPr="0003318F">
        <w:rPr>
          <w:szCs w:val="28"/>
        </w:rPr>
        <w:lastRenderedPageBreak/>
        <w:t>6</w:t>
      </w:r>
      <w:r w:rsidRPr="0003318F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03318F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2C1E30" w:rsidRPr="0003318F" w:rsidRDefault="002C1E30" w:rsidP="00033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18F">
        <w:rPr>
          <w:sz w:val="28"/>
          <w:szCs w:val="28"/>
        </w:rPr>
        <w:t>7. Настоящее постановление вступает в силу с момента его подписания.</w:t>
      </w:r>
      <w:r w:rsidRPr="0003318F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77554" w:rsidRDefault="00277554" w:rsidP="0003318F">
      <w:pPr>
        <w:ind w:firstLine="709"/>
        <w:jc w:val="both"/>
        <w:rPr>
          <w:sz w:val="28"/>
          <w:szCs w:val="28"/>
        </w:rPr>
      </w:pPr>
    </w:p>
    <w:p w:rsidR="0003318F" w:rsidRPr="0003318F" w:rsidRDefault="0003318F" w:rsidP="0003318F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192" w:rsidRDefault="00A32192" w:rsidP="00FA6D0B">
      <w:r>
        <w:separator/>
      </w:r>
    </w:p>
  </w:endnote>
  <w:endnote w:type="continuationSeparator" w:id="1">
    <w:p w:rsidR="00A32192" w:rsidRDefault="00A3219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192" w:rsidRDefault="00A32192" w:rsidP="00FA6D0B">
      <w:r>
        <w:separator/>
      </w:r>
    </w:p>
  </w:footnote>
  <w:footnote w:type="continuationSeparator" w:id="1">
    <w:p w:rsidR="00A32192" w:rsidRDefault="00A3219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8788A">
    <w:pPr>
      <w:pStyle w:val="ab"/>
      <w:jc w:val="center"/>
    </w:pPr>
    <w:fldSimple w:instr=" PAGE   \* MERGEFORMAT ">
      <w:r w:rsidR="0003318F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318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1E30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2192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88A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2018-05-28T13:23:00Z</cp:lastPrinted>
  <dcterms:created xsi:type="dcterms:W3CDTF">2018-05-28T13:20:00Z</dcterms:created>
  <dcterms:modified xsi:type="dcterms:W3CDTF">2018-05-28T13:23:00Z</dcterms:modified>
</cp:coreProperties>
</file>