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9772F">
        <w:rPr>
          <w:b/>
          <w:sz w:val="28"/>
          <w:szCs w:val="28"/>
          <w:u w:val="single"/>
        </w:rPr>
        <w:t>2</w:t>
      </w:r>
      <w:r w:rsidR="005307EA">
        <w:rPr>
          <w:b/>
          <w:sz w:val="28"/>
          <w:szCs w:val="28"/>
          <w:u w:val="single"/>
        </w:rPr>
        <w:t>8</w:t>
      </w:r>
      <w:r w:rsidR="00E9772F">
        <w:rPr>
          <w:b/>
          <w:sz w:val="28"/>
          <w:szCs w:val="28"/>
          <w:u w:val="single"/>
        </w:rPr>
        <w:t xml:space="preserve"> </w:t>
      </w:r>
      <w:r w:rsidR="00CE7753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552BE">
        <w:rPr>
          <w:b/>
          <w:sz w:val="28"/>
          <w:szCs w:val="28"/>
          <w:u w:val="single"/>
        </w:rPr>
        <w:t>6</w:t>
      </w:r>
      <w:r w:rsidR="005307EA">
        <w:rPr>
          <w:b/>
          <w:sz w:val="28"/>
          <w:szCs w:val="28"/>
          <w:u w:val="single"/>
        </w:rPr>
        <w:t>11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D8F" w:rsidRPr="00BF4E35">
        <w:rPr>
          <w:sz w:val="28"/>
          <w:szCs w:val="28"/>
        </w:rPr>
        <w:t xml:space="preserve">         </w:t>
      </w:r>
    </w:p>
    <w:p w:rsidR="005307EA" w:rsidRPr="008A42BA" w:rsidRDefault="005307EA" w:rsidP="005307EA">
      <w:pPr>
        <w:pStyle w:val="ConsPlusTitle"/>
        <w:tabs>
          <w:tab w:val="left" w:pos="6804"/>
        </w:tabs>
        <w:ind w:right="60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BA">
        <w:rPr>
          <w:rFonts w:ascii="Times New Roman" w:hAnsi="Times New Roman" w:cs="Times New Roman"/>
          <w:b w:val="0"/>
          <w:sz w:val="28"/>
          <w:szCs w:val="28"/>
        </w:rPr>
        <w:t>О внесении изменений                                 в муниципальную программу «Развитие образования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 07.11.2013 года № 531                                (в редакции постановлений Администрации муниципального образования «Сычевский район» Смоленской области                                 от 19.11.2014 года № 493,                   от 29.12.2015 года № 484,                              от 10.05.2016 года № 190,                              от 15.11.2016 года № 516,                              от 10.03.2017 года № 113,                              от 04.05.2018 года № 198,                                от 06.06.2018 года № 243,                     от    02.08.2018    года    №   325)</w:t>
      </w:r>
    </w:p>
    <w:p w:rsidR="005307EA" w:rsidRPr="008A42BA" w:rsidRDefault="005307EA" w:rsidP="00530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Pr="008A42BA" w:rsidRDefault="005307EA" w:rsidP="00530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Pr="008A42BA" w:rsidRDefault="005307EA" w:rsidP="005307EA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BA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разработки и реализации муниципальных программ, утвержденных постановлением Администрации муниципального образования «Сычевский район» Смоленской области от 16.09.2013 года № 437,</w:t>
      </w:r>
    </w:p>
    <w:p w:rsidR="005307EA" w:rsidRPr="008A42BA" w:rsidRDefault="005307EA" w:rsidP="005307EA">
      <w:pPr>
        <w:autoSpaceDE w:val="0"/>
        <w:autoSpaceDN w:val="0"/>
        <w:adjustRightInd w:val="0"/>
        <w:ind w:firstLine="720"/>
        <w:jc w:val="both"/>
        <w:outlineLvl w:val="0"/>
      </w:pPr>
    </w:p>
    <w:p w:rsidR="005307EA" w:rsidRPr="008A42BA" w:rsidRDefault="005307EA" w:rsidP="005307EA">
      <w:pPr>
        <w:autoSpaceDE w:val="0"/>
        <w:autoSpaceDN w:val="0"/>
        <w:adjustRightInd w:val="0"/>
        <w:ind w:firstLine="720"/>
        <w:jc w:val="both"/>
        <w:outlineLvl w:val="0"/>
      </w:pPr>
    </w:p>
    <w:p w:rsidR="005307EA" w:rsidRPr="008A42BA" w:rsidRDefault="005307EA" w:rsidP="005307EA">
      <w:pPr>
        <w:autoSpaceDE w:val="0"/>
        <w:autoSpaceDN w:val="0"/>
        <w:adjustRightInd w:val="0"/>
        <w:ind w:firstLine="720"/>
        <w:jc w:val="both"/>
        <w:outlineLvl w:val="0"/>
      </w:pPr>
    </w:p>
    <w:p w:rsidR="005307EA" w:rsidRPr="008A42BA" w:rsidRDefault="005307EA" w:rsidP="005307EA">
      <w:pPr>
        <w:autoSpaceDE w:val="0"/>
        <w:autoSpaceDN w:val="0"/>
        <w:adjustRightInd w:val="0"/>
        <w:ind w:firstLine="720"/>
        <w:jc w:val="both"/>
        <w:outlineLvl w:val="0"/>
      </w:pPr>
    </w:p>
    <w:p w:rsidR="005307EA" w:rsidRPr="008A42BA" w:rsidRDefault="005307EA" w:rsidP="005307EA">
      <w:pPr>
        <w:autoSpaceDE w:val="0"/>
        <w:autoSpaceDN w:val="0"/>
        <w:adjustRightInd w:val="0"/>
        <w:ind w:firstLine="720"/>
        <w:jc w:val="both"/>
        <w:outlineLvl w:val="0"/>
      </w:pPr>
    </w:p>
    <w:p w:rsidR="00A2159A" w:rsidRDefault="00A2159A" w:rsidP="00A21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Смоленской области </w:t>
      </w:r>
    </w:p>
    <w:p w:rsidR="00A2159A" w:rsidRPr="00BB62AA" w:rsidRDefault="00A2159A" w:rsidP="00A2159A">
      <w:pPr>
        <w:ind w:firstLine="709"/>
        <w:jc w:val="both"/>
        <w:rPr>
          <w:sz w:val="28"/>
          <w:szCs w:val="28"/>
        </w:rPr>
      </w:pPr>
      <w:r w:rsidRPr="00BB62A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BB62AA">
        <w:rPr>
          <w:sz w:val="28"/>
          <w:szCs w:val="28"/>
        </w:rPr>
        <w:t>:</w:t>
      </w:r>
    </w:p>
    <w:p w:rsidR="00A2159A" w:rsidRPr="003755D7" w:rsidRDefault="00A2159A" w:rsidP="00A2159A">
      <w:pPr>
        <w:ind w:firstLine="709"/>
        <w:jc w:val="both"/>
        <w:rPr>
          <w:sz w:val="28"/>
          <w:szCs w:val="28"/>
        </w:rPr>
      </w:pPr>
    </w:p>
    <w:p w:rsidR="005307EA" w:rsidRPr="008A42BA" w:rsidRDefault="005307EA" w:rsidP="00530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2BA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«Развитие образования      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 от 07.11.2013 года № 531 (в редакции постановлений Администрации муниципального образования «Сычевский район» Смоленской области от 19.11.2014 года № 493, от 29.12.2015 года № 484,</w:t>
      </w:r>
      <w:r w:rsidRPr="008A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E9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A42BA">
        <w:rPr>
          <w:rFonts w:ascii="Times New Roman" w:hAnsi="Times New Roman" w:cs="Times New Roman"/>
          <w:sz w:val="28"/>
          <w:szCs w:val="28"/>
        </w:rPr>
        <w:t>от 10.05.2016 года № 190, от 15.11.2016 года № 516, 10.03.2017 года № 113,</w:t>
      </w:r>
      <w:r w:rsidRPr="008A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E9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A42BA">
        <w:rPr>
          <w:rFonts w:ascii="Times New Roman" w:hAnsi="Times New Roman" w:cs="Times New Roman"/>
          <w:sz w:val="28"/>
          <w:szCs w:val="28"/>
        </w:rPr>
        <w:t>от 04.05.2018 года № 198, от 06.06.2018 года № 243,</w:t>
      </w:r>
      <w:r w:rsidRPr="008A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2BA">
        <w:rPr>
          <w:rFonts w:ascii="Times New Roman" w:hAnsi="Times New Roman" w:cs="Times New Roman"/>
          <w:sz w:val="28"/>
          <w:szCs w:val="28"/>
        </w:rPr>
        <w:t>от 02.08.2018 года № 325), изложив в новой редакции согласно приложению.</w:t>
      </w:r>
    </w:p>
    <w:p w:rsidR="005307EA" w:rsidRPr="008A42BA" w:rsidRDefault="005307EA" w:rsidP="005307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2BA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5307EA" w:rsidRDefault="005307EA" w:rsidP="005307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2BA"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5307EA" w:rsidRPr="00DE1C37" w:rsidRDefault="005307EA" w:rsidP="005307EA">
      <w:pPr>
        <w:ind w:firstLine="720"/>
        <w:jc w:val="both"/>
        <w:rPr>
          <w:sz w:val="28"/>
          <w:szCs w:val="28"/>
        </w:rPr>
      </w:pPr>
    </w:p>
    <w:p w:rsidR="005307EA" w:rsidRDefault="005307EA" w:rsidP="005307EA">
      <w:pPr>
        <w:jc w:val="both"/>
        <w:rPr>
          <w:sz w:val="28"/>
          <w:szCs w:val="28"/>
        </w:rPr>
      </w:pPr>
    </w:p>
    <w:p w:rsidR="00A2159A" w:rsidRDefault="00A2159A" w:rsidP="00A2159A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A2159A" w:rsidRDefault="00A2159A" w:rsidP="00A2159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A2159A" w:rsidRDefault="00A2159A" w:rsidP="00A2159A">
      <w:pPr>
        <w:ind w:firstLine="709"/>
        <w:jc w:val="both"/>
        <w:rPr>
          <w:sz w:val="28"/>
          <w:szCs w:val="28"/>
        </w:rPr>
      </w:pPr>
    </w:p>
    <w:p w:rsidR="005307EA" w:rsidRDefault="005307EA" w:rsidP="005307EA">
      <w:pPr>
        <w:ind w:right="-55"/>
        <w:rPr>
          <w:sz w:val="28"/>
          <w:szCs w:val="28"/>
        </w:rPr>
      </w:pPr>
    </w:p>
    <w:p w:rsidR="005307EA" w:rsidRDefault="005307EA" w:rsidP="005307EA">
      <w:pPr>
        <w:ind w:right="-55"/>
        <w:rPr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lastRenderedPageBreak/>
        <w:t>УТВЕРЖДЕНА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постановлением Администрации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муниципального образования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«Сычевский  район»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Смоленской области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07.11.2013 года № 531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(в редакции постановлений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Администрации муниципального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образования «Сычевский район»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Смоленской области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от 19.11.2014 года № 493,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от 29.12.2015 года № 484,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10.05.2016 года № 190,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15.11.2016 года № 516,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10.03.2017 года № 113,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          от 04.05.2018 года № 198,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 xml:space="preserve"> от 06.06.2018 года № 243, </w:t>
      </w:r>
    </w:p>
    <w:p w:rsidR="005307EA" w:rsidRPr="008A42BA" w:rsidRDefault="005307EA" w:rsidP="005307EA">
      <w:pPr>
        <w:jc w:val="right"/>
        <w:rPr>
          <w:sz w:val="28"/>
          <w:szCs w:val="28"/>
        </w:rPr>
      </w:pPr>
      <w:r w:rsidRPr="008A42BA">
        <w:rPr>
          <w:sz w:val="28"/>
          <w:szCs w:val="28"/>
        </w:rPr>
        <w:t>от 02.08.2018 года № 325,</w:t>
      </w:r>
    </w:p>
    <w:p w:rsidR="005307EA" w:rsidRDefault="005307EA" w:rsidP="005307EA">
      <w:pPr>
        <w:rPr>
          <w:sz w:val="28"/>
          <w:szCs w:val="28"/>
        </w:rPr>
      </w:pPr>
      <w:r w:rsidRPr="008A42BA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от 28.12.2018 года № </w:t>
      </w:r>
      <w:r w:rsidRPr="008A42BA">
        <w:rPr>
          <w:sz w:val="28"/>
          <w:szCs w:val="28"/>
        </w:rPr>
        <w:t>611)</w:t>
      </w:r>
    </w:p>
    <w:p w:rsidR="005307EA" w:rsidRDefault="005307EA" w:rsidP="005307EA">
      <w:pPr>
        <w:jc w:val="center"/>
      </w:pPr>
    </w:p>
    <w:p w:rsidR="005307EA" w:rsidRDefault="005307EA" w:rsidP="005307EA">
      <w:pPr>
        <w:jc w:val="center"/>
      </w:pPr>
    </w:p>
    <w:p w:rsidR="005307EA" w:rsidRDefault="005307EA" w:rsidP="005307EA">
      <w:pPr>
        <w:jc w:val="center"/>
      </w:pPr>
    </w:p>
    <w:p w:rsidR="00020614" w:rsidRDefault="00020614" w:rsidP="005307EA">
      <w:pPr>
        <w:jc w:val="center"/>
      </w:pPr>
    </w:p>
    <w:p w:rsidR="00020614" w:rsidRDefault="00020614" w:rsidP="005307EA">
      <w:pPr>
        <w:jc w:val="center"/>
      </w:pPr>
    </w:p>
    <w:p w:rsidR="005307EA" w:rsidRDefault="005307EA" w:rsidP="005307EA">
      <w:pPr>
        <w:jc w:val="center"/>
      </w:pPr>
    </w:p>
    <w:p w:rsidR="005307EA" w:rsidRPr="00020614" w:rsidRDefault="005307EA" w:rsidP="005307EA">
      <w:pPr>
        <w:jc w:val="center"/>
        <w:rPr>
          <w:sz w:val="28"/>
          <w:szCs w:val="28"/>
        </w:rPr>
      </w:pPr>
      <w:r w:rsidRPr="00020614">
        <w:rPr>
          <w:sz w:val="28"/>
          <w:szCs w:val="28"/>
        </w:rPr>
        <w:t>МУНИЦИПАЛЬНАЯ ПРОГРАММА</w:t>
      </w:r>
    </w:p>
    <w:p w:rsidR="005307EA" w:rsidRPr="00020614" w:rsidRDefault="005307EA" w:rsidP="005307EA">
      <w:pPr>
        <w:jc w:val="center"/>
        <w:rPr>
          <w:sz w:val="28"/>
          <w:szCs w:val="28"/>
        </w:rPr>
      </w:pPr>
      <w:r w:rsidRPr="00020614">
        <w:rPr>
          <w:sz w:val="28"/>
          <w:szCs w:val="28"/>
        </w:rPr>
        <w:t xml:space="preserve"> «Развитие образования в муниципальном образовании </w:t>
      </w:r>
    </w:p>
    <w:p w:rsidR="005307EA" w:rsidRPr="00020614" w:rsidRDefault="005307EA" w:rsidP="005307EA">
      <w:pPr>
        <w:jc w:val="center"/>
        <w:rPr>
          <w:b/>
          <w:sz w:val="28"/>
          <w:szCs w:val="28"/>
        </w:rPr>
      </w:pPr>
      <w:r w:rsidRPr="00020614">
        <w:rPr>
          <w:sz w:val="28"/>
          <w:szCs w:val="28"/>
        </w:rPr>
        <w:t>«Сычевский  район» Смоленской области»</w:t>
      </w:r>
    </w:p>
    <w:p w:rsidR="005307EA" w:rsidRPr="00020614" w:rsidRDefault="005307EA" w:rsidP="005307EA">
      <w:pPr>
        <w:jc w:val="center"/>
        <w:rPr>
          <w:b/>
          <w:sz w:val="28"/>
          <w:szCs w:val="28"/>
        </w:rPr>
      </w:pPr>
    </w:p>
    <w:p w:rsidR="005307EA" w:rsidRPr="00020614" w:rsidRDefault="005307EA" w:rsidP="005307EA">
      <w:pPr>
        <w:jc w:val="center"/>
        <w:rPr>
          <w:b/>
          <w:sz w:val="28"/>
          <w:szCs w:val="28"/>
        </w:rPr>
      </w:pPr>
    </w:p>
    <w:p w:rsidR="005307EA" w:rsidRDefault="005307EA" w:rsidP="005307EA">
      <w:pPr>
        <w:jc w:val="center"/>
        <w:rPr>
          <w:b/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jc w:val="center"/>
        <w:rPr>
          <w:sz w:val="32"/>
          <w:szCs w:val="32"/>
        </w:rPr>
      </w:pPr>
    </w:p>
    <w:p w:rsidR="005307EA" w:rsidRDefault="005307EA" w:rsidP="005307EA">
      <w:pPr>
        <w:rPr>
          <w:sz w:val="32"/>
          <w:szCs w:val="32"/>
        </w:rPr>
      </w:pPr>
    </w:p>
    <w:p w:rsidR="005307EA" w:rsidRDefault="005307EA" w:rsidP="005307EA">
      <w:pPr>
        <w:jc w:val="center"/>
      </w:pPr>
      <w:r>
        <w:t>г. Сычевка</w:t>
      </w:r>
    </w:p>
    <w:p w:rsidR="005307EA" w:rsidRPr="002A61BC" w:rsidRDefault="005307EA" w:rsidP="005307EA">
      <w:pPr>
        <w:jc w:val="center"/>
      </w:pPr>
      <w:r w:rsidRPr="002A61BC">
        <w:t>2013 год</w:t>
      </w:r>
    </w:p>
    <w:p w:rsidR="005307EA" w:rsidRDefault="005307EA" w:rsidP="005307EA">
      <w:pPr>
        <w:jc w:val="center"/>
      </w:pPr>
    </w:p>
    <w:p w:rsidR="005307EA" w:rsidRPr="00CB23A5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ПАСПОРТ</w:t>
      </w:r>
    </w:p>
    <w:p w:rsidR="005307EA" w:rsidRPr="00CB23A5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 xml:space="preserve">муниципальной программы </w:t>
      </w:r>
    </w:p>
    <w:p w:rsidR="005307EA" w:rsidRPr="00CB23A5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«Развитие образования в  муниципальном образовании «Сычевский  р</w:t>
      </w:r>
      <w:r>
        <w:rPr>
          <w:sz w:val="28"/>
          <w:szCs w:val="28"/>
        </w:rPr>
        <w:t>айон» Смоленской области</w:t>
      </w:r>
      <w:r w:rsidRPr="00CB23A5">
        <w:rPr>
          <w:sz w:val="28"/>
          <w:szCs w:val="28"/>
        </w:rPr>
        <w:t>»</w:t>
      </w:r>
    </w:p>
    <w:p w:rsidR="005307EA" w:rsidRDefault="005307EA" w:rsidP="00530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606"/>
      </w:tblGrid>
      <w:tr w:rsidR="005307EA" w:rsidRPr="00EE56F6" w:rsidTr="00643E95"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</w:tcPr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Отдел по образованию Администрации муниципального образования «Сычевский район Смоленской области</w:t>
            </w:r>
          </w:p>
        </w:tc>
      </w:tr>
      <w:tr w:rsidR="005307EA" w:rsidRPr="00EE56F6" w:rsidTr="00643E95">
        <w:trPr>
          <w:trHeight w:val="691"/>
        </w:trPr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606" w:type="dxa"/>
          </w:tcPr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Отдел по образованию Администрации муниципального образования «Сычевский  район Смоленской области</w:t>
            </w:r>
          </w:p>
        </w:tc>
      </w:tr>
      <w:tr w:rsidR="005307EA" w:rsidRPr="00EE56F6" w:rsidTr="00643E95"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06" w:type="dxa"/>
          </w:tcPr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EE56F6">
              <w:rPr>
                <w:color w:val="0D0D0D" w:themeColor="text1" w:themeTint="F2"/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5307EA" w:rsidRPr="00EE56F6" w:rsidTr="00643E95"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06" w:type="dxa"/>
          </w:tcPr>
          <w:p w:rsidR="005307EA" w:rsidRPr="00EE56F6" w:rsidRDefault="00B4636C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10" w:anchor="школы#школы" w:history="1">
              <w:r w:rsidR="005307EA" w:rsidRPr="00EE56F6">
                <w:rPr>
                  <w:rStyle w:val="af1"/>
                  <w:color w:val="0D0D0D" w:themeColor="text1" w:themeTint="F2"/>
                  <w:sz w:val="28"/>
                  <w:szCs w:val="28"/>
                  <w:u w:val="none"/>
                </w:rPr>
                <w:t>Подпрограмма «Организация предоставления начального общего, основного</w:t>
              </w:r>
              <w:r w:rsidR="005307EA" w:rsidRPr="00EE56F6">
                <w:rPr>
                  <w:color w:val="0D0D0D" w:themeColor="text1" w:themeTint="F2"/>
                  <w:sz w:val="28"/>
                  <w:szCs w:val="28"/>
                </w:rPr>
                <w:t xml:space="preserve"> </w:t>
              </w:r>
              <w:r w:rsidR="005307EA" w:rsidRPr="00EE56F6">
                <w:rPr>
                  <w:rStyle w:val="af1"/>
                  <w:color w:val="0D0D0D" w:themeColor="text1" w:themeTint="F2"/>
                  <w:sz w:val="28"/>
                  <w:szCs w:val="28"/>
                  <w:u w:val="none"/>
                </w:rPr>
                <w:t>общего, среднего (полного) общего образования в муниципальных  образовательных учреждениях муниципального образования «Сычевский район» Смолен</w:t>
              </w:r>
              <w:r w:rsidR="005307EA">
                <w:rPr>
                  <w:rStyle w:val="af1"/>
                  <w:color w:val="0D0D0D" w:themeColor="text1" w:themeTint="F2"/>
                  <w:sz w:val="28"/>
                  <w:szCs w:val="28"/>
                  <w:u w:val="none"/>
                </w:rPr>
                <w:t>ской области</w:t>
              </w:r>
              <w:r w:rsidR="005307EA" w:rsidRPr="00EE56F6">
                <w:rPr>
                  <w:rStyle w:val="af1"/>
                  <w:color w:val="0D0D0D" w:themeColor="text1" w:themeTint="F2"/>
                  <w:sz w:val="28"/>
                  <w:szCs w:val="28"/>
                  <w:u w:val="none"/>
                </w:rPr>
                <w:t>»;</w:t>
              </w:r>
            </w:hyperlink>
          </w:p>
          <w:p w:rsidR="005307EA" w:rsidRPr="00EE56F6" w:rsidRDefault="005307EA" w:rsidP="00643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Подпрограмма «Организация предоставления дополнительного образования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в муниципальном образовании «Сычевский район» Смоленской области</w:t>
            </w:r>
            <w:r w:rsidRPr="00EE56F6">
              <w:rPr>
                <w:color w:val="0D0D0D" w:themeColor="text1" w:themeTint="F2"/>
                <w:sz w:val="28"/>
                <w:szCs w:val="28"/>
              </w:rPr>
              <w:t>»;</w:t>
            </w:r>
          </w:p>
          <w:p w:rsidR="005307EA" w:rsidRPr="00EE56F6" w:rsidRDefault="00B4636C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hyperlink r:id="rId11" w:anchor="детские#детские" w:history="1">
              <w:r w:rsidR="005307EA" w:rsidRPr="00EE56F6">
                <w:rPr>
                  <w:rStyle w:val="af1"/>
                  <w:color w:val="0D0D0D" w:themeColor="text1" w:themeTint="F2"/>
                  <w:sz w:val="28"/>
                  <w:szCs w:val="28"/>
                  <w:u w:val="none"/>
                </w:rPr>
                <w:t>Подпрограмма «Организация предоставления общедоступного бесплатного дошкольного образования на территории    муниципального образования «Сычевский рай</w:t>
              </w:r>
              <w:r w:rsidR="005307EA">
                <w:rPr>
                  <w:rStyle w:val="af1"/>
                  <w:color w:val="0D0D0D" w:themeColor="text1" w:themeTint="F2"/>
                  <w:sz w:val="28"/>
                  <w:szCs w:val="28"/>
                  <w:u w:val="none"/>
                </w:rPr>
                <w:t>он» Смоленской области</w:t>
              </w:r>
              <w:r w:rsidR="005307EA" w:rsidRPr="00EE56F6">
                <w:rPr>
                  <w:rStyle w:val="af1"/>
                  <w:color w:val="0D0D0D" w:themeColor="text1" w:themeTint="F2"/>
                  <w:sz w:val="28"/>
                  <w:szCs w:val="28"/>
                  <w:u w:val="none"/>
                </w:rPr>
                <w:t>»;</w:t>
              </w:r>
            </w:hyperlink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0D0D0D" w:themeColor="text1" w:themeTint="F2"/>
                <w:sz w:val="28"/>
                <w:szCs w:val="28"/>
                <w:u w:val="none"/>
              </w:rPr>
            </w:pPr>
            <w:r w:rsidRPr="00EE56F6">
              <w:rPr>
                <w:rStyle w:val="af1"/>
                <w:color w:val="0D0D0D" w:themeColor="text1" w:themeTint="F2"/>
                <w:sz w:val="28"/>
                <w:szCs w:val="28"/>
                <w:u w:val="none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</w:t>
            </w:r>
            <w:r>
              <w:rPr>
                <w:rStyle w:val="af1"/>
                <w:color w:val="0D0D0D" w:themeColor="text1" w:themeTint="F2"/>
                <w:sz w:val="28"/>
                <w:szCs w:val="28"/>
                <w:u w:val="none"/>
              </w:rPr>
              <w:t>енской области</w:t>
            </w:r>
            <w:r w:rsidRPr="00EE56F6">
              <w:rPr>
                <w:rStyle w:val="af1"/>
                <w:color w:val="0D0D0D" w:themeColor="text1" w:themeTint="F2"/>
                <w:sz w:val="28"/>
                <w:szCs w:val="28"/>
                <w:u w:val="none"/>
              </w:rPr>
              <w:t>»;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0D0D0D" w:themeColor="text1" w:themeTint="F2"/>
                <w:sz w:val="28"/>
                <w:szCs w:val="28"/>
                <w:u w:val="none"/>
              </w:rPr>
            </w:pPr>
            <w:r w:rsidRPr="00EE56F6">
              <w:rPr>
                <w:rStyle w:val="af1"/>
                <w:color w:val="0D0D0D" w:themeColor="text1" w:themeTint="F2"/>
                <w:sz w:val="28"/>
                <w:szCs w:val="28"/>
                <w:u w:val="none"/>
              </w:rPr>
              <w:t>«Педагогические кадры в муниципальном образовании «Сычевский район» Смол</w:t>
            </w:r>
            <w:r>
              <w:rPr>
                <w:rStyle w:val="af1"/>
                <w:color w:val="0D0D0D" w:themeColor="text1" w:themeTint="F2"/>
                <w:sz w:val="28"/>
                <w:szCs w:val="28"/>
                <w:u w:val="none"/>
              </w:rPr>
              <w:t>енской области</w:t>
            </w:r>
            <w:r w:rsidRPr="00EE56F6">
              <w:rPr>
                <w:rStyle w:val="af1"/>
                <w:color w:val="0D0D0D" w:themeColor="text1" w:themeTint="F2"/>
                <w:sz w:val="28"/>
                <w:szCs w:val="28"/>
                <w:u w:val="none"/>
              </w:rPr>
              <w:t>»;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Обеспечивающая подпрограмма</w:t>
            </w:r>
          </w:p>
        </w:tc>
      </w:tr>
      <w:tr w:rsidR="005307EA" w:rsidRPr="00EE56F6" w:rsidTr="00643E95"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06" w:type="dxa"/>
          </w:tcPr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 xml:space="preserve"> Обеспечение общедоступного бесплатного дошкольного и общего образования.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 xml:space="preserve">Обеспечение современного качества, доступности и эффективности дополнительного образования. </w:t>
            </w:r>
          </w:p>
        </w:tc>
      </w:tr>
      <w:tr w:rsidR="005307EA" w:rsidRPr="00EE56F6" w:rsidTr="00643E95"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 xml:space="preserve">Целевые показатели реализации муниципальной </w:t>
            </w:r>
            <w:r w:rsidRPr="00EE56F6">
              <w:rPr>
                <w:color w:val="0D0D0D" w:themeColor="text1" w:themeTint="F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06" w:type="dxa"/>
          </w:tcPr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Среднемесячная номинальная начисленная заработная плата работников муниципальных </w:t>
            </w:r>
            <w:r w:rsidRPr="00EE56F6">
              <w:rPr>
                <w:color w:val="0D0D0D" w:themeColor="text1" w:themeTint="F2"/>
                <w:sz w:val="28"/>
                <w:szCs w:val="28"/>
              </w:rPr>
              <w:lastRenderedPageBreak/>
              <w:t>общеобразовательных учреждений;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                          по данным предметам;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- 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 xml:space="preserve">- Доля детей первой и второй групп здоровья                        в общей численности обучающихся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</w:t>
            </w:r>
            <w:r w:rsidRPr="00EE56F6">
              <w:rPr>
                <w:color w:val="0D0D0D" w:themeColor="text1" w:themeTint="F2"/>
                <w:sz w:val="28"/>
                <w:szCs w:val="28"/>
              </w:rPr>
              <w:t>в муниципальных общеобразовательных  учреждениях;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 xml:space="preserve">- Расходы бюджета муниципального образования                на общее образование в расчете на 1 обучающегося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   </w:t>
            </w:r>
            <w:r w:rsidRPr="00EE56F6">
              <w:rPr>
                <w:color w:val="0D0D0D" w:themeColor="text1" w:themeTint="F2"/>
                <w:sz w:val="28"/>
                <w:szCs w:val="28"/>
              </w:rPr>
              <w:t>в муниципальных общеобразовательных учреждениях;</w:t>
            </w:r>
          </w:p>
          <w:p w:rsidR="005307EA" w:rsidRPr="00EE56F6" w:rsidRDefault="005307EA" w:rsidP="00643E9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 xml:space="preserve">- 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лет; 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 xml:space="preserve">- Доля детей в возрасте 1-7 лет, стоящих на учете </w:t>
            </w:r>
            <w:r w:rsidRPr="00EE56F6">
              <w:rPr>
                <w:color w:val="0D0D0D" w:themeColor="text1" w:themeTint="F2"/>
                <w:sz w:val="28"/>
                <w:szCs w:val="28"/>
              </w:rPr>
              <w:lastRenderedPageBreak/>
              <w:t>для определения в муниципальные дошкольные образовательные учреждения, в общей численности детей в возрасте 1-7 лет;</w:t>
            </w:r>
          </w:p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-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5307EA" w:rsidRPr="00EE56F6" w:rsidTr="00643E95"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606" w:type="dxa"/>
          </w:tcPr>
          <w:p w:rsidR="005307EA" w:rsidRPr="00EE56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2018-2024</w:t>
            </w:r>
            <w:r w:rsidRPr="00EE56F6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5307EA" w:rsidRPr="00EE56F6" w:rsidTr="00643E95"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06" w:type="dxa"/>
          </w:tcPr>
          <w:p w:rsidR="005307EA" w:rsidRPr="00A215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59A">
              <w:rPr>
                <w:color w:val="0D0D0D" w:themeColor="text1" w:themeTint="F2"/>
                <w:sz w:val="28"/>
                <w:szCs w:val="28"/>
              </w:rPr>
              <w:t>Общий объем финансирования программы составляет  1133818,9 тыс. рублей, в том числе:</w:t>
            </w:r>
          </w:p>
          <w:p w:rsidR="005307EA" w:rsidRPr="00A215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59A">
              <w:rPr>
                <w:color w:val="0D0D0D" w:themeColor="text1" w:themeTint="F2"/>
                <w:sz w:val="28"/>
                <w:szCs w:val="28"/>
              </w:rPr>
              <w:t>- в 2018 году –184049,6  тыс. рублей, из них за счет средств районного бюджета 66444,5тыс. руб., областного бюджета – 115805,1тыс. руб.;</w:t>
            </w:r>
          </w:p>
          <w:p w:rsidR="005307EA" w:rsidRPr="00A215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59A">
              <w:rPr>
                <w:color w:val="0D0D0D" w:themeColor="text1" w:themeTint="F2"/>
                <w:sz w:val="28"/>
                <w:szCs w:val="28"/>
              </w:rPr>
              <w:t>- в 2019 году – 170481,3 тыс. рублей, из них за счет средств районного бюджета -55270,6 тыс.руб., областного бюджета – 115210,7 тыс. руб.,</w:t>
            </w:r>
          </w:p>
          <w:p w:rsidR="005307EA" w:rsidRPr="00A215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59A">
              <w:rPr>
                <w:color w:val="0D0D0D" w:themeColor="text1" w:themeTint="F2"/>
                <w:sz w:val="28"/>
                <w:szCs w:val="28"/>
              </w:rPr>
              <w:t>- в 2020 году –  163942,4тыс. рублей, из них за счет средств районного бюджета– 42935,6 тыс. руб., областного бюджета – 121006,8 тыс. руб.</w:t>
            </w:r>
          </w:p>
          <w:p w:rsidR="005307EA" w:rsidRPr="00A215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59A">
              <w:rPr>
                <w:color w:val="0D0D0D" w:themeColor="text1" w:themeTint="F2"/>
                <w:sz w:val="28"/>
                <w:szCs w:val="28"/>
              </w:rPr>
              <w:t>- в 2021 году – 153836,4 тыс. рублей, из них за счет средств районного бюджета -33099,4 тыс.руб., областного бюджета – 120737,0 тыс. руб.,</w:t>
            </w:r>
          </w:p>
          <w:p w:rsidR="005307EA" w:rsidRPr="00A215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59A">
              <w:rPr>
                <w:color w:val="0D0D0D" w:themeColor="text1" w:themeTint="F2"/>
                <w:sz w:val="28"/>
                <w:szCs w:val="28"/>
              </w:rPr>
              <w:t>- в 2022 году – 153836,4 тыс. рублей, из них за счет средств районного бюджета -33099,4 тыс.руб., областного бюджета – 120737,0 тыс. руб.,</w:t>
            </w:r>
          </w:p>
          <w:p w:rsidR="005307EA" w:rsidRPr="00A215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59A">
              <w:rPr>
                <w:color w:val="0D0D0D" w:themeColor="text1" w:themeTint="F2"/>
                <w:sz w:val="28"/>
                <w:szCs w:val="28"/>
              </w:rPr>
              <w:t>- в 2023 году – 153836,4 тыс. рублей, из них за счет средств районного бюджета -33099,4 тыс.руб., областного бюджета – 120737,0 тыс. руб.,</w:t>
            </w:r>
          </w:p>
          <w:p w:rsidR="005307EA" w:rsidRPr="00A215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59A">
              <w:rPr>
                <w:color w:val="0D0D0D" w:themeColor="text1" w:themeTint="F2"/>
                <w:sz w:val="28"/>
                <w:szCs w:val="28"/>
              </w:rPr>
              <w:t>- в 2024 году – 153836,4 тыс. рублей, из них за счет средств районного бюджета -33099,4 тыс.руб., областного бюджета – 120737,0 тыс. руб.,</w:t>
            </w:r>
          </w:p>
        </w:tc>
      </w:tr>
      <w:tr w:rsidR="005307EA" w:rsidRPr="00EE56F6" w:rsidTr="00643E95">
        <w:tc>
          <w:tcPr>
            <w:tcW w:w="3600" w:type="dxa"/>
          </w:tcPr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Ожидаемые результаты реализации</w:t>
            </w:r>
          </w:p>
          <w:p w:rsidR="005307EA" w:rsidRPr="00EE56F6" w:rsidRDefault="005307EA" w:rsidP="00643E9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E56F6">
              <w:rPr>
                <w:color w:val="0D0D0D" w:themeColor="text1" w:themeTint="F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6" w:type="dxa"/>
            <w:shd w:val="clear" w:color="auto" w:fill="auto"/>
          </w:tcPr>
          <w:p w:rsidR="005307EA" w:rsidRPr="005A4E42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A4E42">
              <w:rPr>
                <w:color w:val="0D0D0D" w:themeColor="text1" w:themeTint="F2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предметам-100%;</w:t>
            </w:r>
          </w:p>
          <w:p w:rsidR="005307EA" w:rsidRPr="005A4E42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A4E42">
              <w:rPr>
                <w:color w:val="0D0D0D" w:themeColor="text1" w:themeTint="F2"/>
                <w:sz w:val="28"/>
                <w:szCs w:val="28"/>
              </w:rPr>
              <w:t xml:space="preserve"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</w:t>
            </w:r>
            <w:r w:rsidRPr="005A4E42">
              <w:rPr>
                <w:color w:val="0D0D0D" w:themeColor="text1" w:themeTint="F2"/>
                <w:sz w:val="28"/>
                <w:szCs w:val="28"/>
              </w:rPr>
              <w:lastRenderedPageBreak/>
              <w:t>общеобразовательных  учреждений - 0%;</w:t>
            </w:r>
          </w:p>
          <w:p w:rsidR="005307EA" w:rsidRPr="005A4E42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A4E42">
              <w:rPr>
                <w:color w:val="0D0D0D" w:themeColor="text1" w:themeTint="F2"/>
                <w:sz w:val="28"/>
                <w:szCs w:val="28"/>
              </w:rPr>
              <w:t>- Увеличение доли муниципальных общеобразовательных учреждений, соответству-ющих современным требованиям обучения, в общей численности выпускников муниципальных общеобразовательных  учреждений до 90%;</w:t>
            </w:r>
          </w:p>
          <w:p w:rsidR="005307EA" w:rsidRPr="005A4E42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A4E42">
              <w:rPr>
                <w:color w:val="0D0D0D" w:themeColor="text1" w:themeTint="F2"/>
                <w:sz w:val="28"/>
                <w:szCs w:val="28"/>
              </w:rPr>
              <w:t xml:space="preserve">- Увеличение доли  детей первой и второй групп здоровья в общей численности обучающихся в муниципальных общеобразовательных  учреждениях до  </w:t>
            </w:r>
            <w:r w:rsidRPr="005A4E42">
              <w:rPr>
                <w:sz w:val="28"/>
                <w:szCs w:val="28"/>
              </w:rPr>
              <w:t>63,2 %;</w:t>
            </w:r>
          </w:p>
          <w:p w:rsidR="005307EA" w:rsidRPr="005A4E42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A4E42">
              <w:rPr>
                <w:color w:val="0D0D0D" w:themeColor="text1" w:themeTint="F2"/>
                <w:sz w:val="28"/>
                <w:szCs w:val="28"/>
              </w:rPr>
              <w:t xml:space="preserve">- Увеличение доли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до 54 %; </w:t>
            </w:r>
          </w:p>
          <w:p w:rsidR="005307EA" w:rsidRPr="005A4E42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A4E42">
              <w:rPr>
                <w:color w:val="0D0D0D" w:themeColor="text1" w:themeTint="F2"/>
                <w:sz w:val="28"/>
                <w:szCs w:val="28"/>
              </w:rPr>
              <w:t xml:space="preserve">- Снижение доли 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 до </w:t>
            </w:r>
            <w:r w:rsidRPr="005A4E42">
              <w:rPr>
                <w:sz w:val="28"/>
                <w:szCs w:val="28"/>
              </w:rPr>
              <w:t>4%;</w:t>
            </w:r>
          </w:p>
          <w:p w:rsidR="005307EA" w:rsidRPr="005A4E42" w:rsidRDefault="005307EA" w:rsidP="000206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A4E42">
              <w:rPr>
                <w:color w:val="0D0D0D" w:themeColor="text1" w:themeTint="F2"/>
                <w:sz w:val="28"/>
                <w:szCs w:val="28"/>
              </w:rPr>
              <w:t>- Укрепление материально-технической базы муниципальных образовательных учреждений.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61EB">
        <w:rPr>
          <w:sz w:val="28"/>
          <w:szCs w:val="28"/>
        </w:rPr>
        <w:t xml:space="preserve">Раздел 1. Общая характеристика социально-экономической </w:t>
      </w:r>
    </w:p>
    <w:p w:rsidR="005307EA" w:rsidRPr="008E61EB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61EB">
        <w:rPr>
          <w:sz w:val="28"/>
          <w:szCs w:val="28"/>
        </w:rPr>
        <w:t>сферы реализации муниципальной программы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5307EA" w:rsidRPr="00122403" w:rsidRDefault="005307EA" w:rsidP="005307EA">
      <w:pPr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5307EA" w:rsidRPr="00322DB5" w:rsidRDefault="005307EA" w:rsidP="005307EA">
      <w:pPr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t xml:space="preserve">В настоящее время муниципальная система образования представлена </w:t>
      </w:r>
      <w:r>
        <w:rPr>
          <w:sz w:val="28"/>
          <w:szCs w:val="28"/>
        </w:rPr>
        <w:t xml:space="preserve">                      </w:t>
      </w:r>
      <w:r w:rsidRPr="00322DB5">
        <w:rPr>
          <w:sz w:val="28"/>
          <w:szCs w:val="28"/>
        </w:rPr>
        <w:t>19-ю образовательными учреждениями, из них:</w:t>
      </w:r>
    </w:p>
    <w:p w:rsidR="005307EA" w:rsidRPr="00122403" w:rsidRDefault="005307EA" w:rsidP="005307EA">
      <w:pPr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t>средних школ – 3  (1 в сельской местности),</w:t>
      </w:r>
    </w:p>
    <w:p w:rsidR="005307EA" w:rsidRPr="00122403" w:rsidRDefault="005307EA" w:rsidP="00530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основных школ – 7</w:t>
      </w:r>
      <w:r w:rsidRPr="00122403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Pr="00122403">
        <w:rPr>
          <w:sz w:val="28"/>
          <w:szCs w:val="28"/>
        </w:rPr>
        <w:t xml:space="preserve"> в сельской местности),</w:t>
      </w:r>
    </w:p>
    <w:p w:rsidR="005307EA" w:rsidRPr="00122403" w:rsidRDefault="005307EA" w:rsidP="00530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детских садов – 7 (4</w:t>
      </w:r>
      <w:r w:rsidRPr="00122403">
        <w:rPr>
          <w:sz w:val="28"/>
          <w:szCs w:val="28"/>
        </w:rPr>
        <w:t xml:space="preserve"> в сельской местности),</w:t>
      </w:r>
    </w:p>
    <w:p w:rsidR="005307EA" w:rsidRPr="00322DB5" w:rsidRDefault="005307EA" w:rsidP="005307EA">
      <w:pPr>
        <w:ind w:firstLine="708"/>
        <w:jc w:val="both"/>
        <w:rPr>
          <w:sz w:val="28"/>
          <w:szCs w:val="28"/>
        </w:rPr>
      </w:pPr>
      <w:r w:rsidRPr="00322DB5">
        <w:rPr>
          <w:sz w:val="28"/>
          <w:szCs w:val="28"/>
        </w:rPr>
        <w:t>учреждений дополнительного образования – 2.</w:t>
      </w:r>
    </w:p>
    <w:p w:rsidR="005307EA" w:rsidRPr="00122403" w:rsidRDefault="005307EA" w:rsidP="005307EA">
      <w:pPr>
        <w:ind w:firstLine="708"/>
        <w:jc w:val="both"/>
        <w:rPr>
          <w:color w:val="444444"/>
          <w:sz w:val="28"/>
          <w:szCs w:val="28"/>
        </w:rPr>
      </w:pPr>
      <w:r w:rsidRPr="00122403">
        <w:rPr>
          <w:sz w:val="28"/>
          <w:szCs w:val="28"/>
        </w:rPr>
        <w:t xml:space="preserve">Среди сельских школ все </w:t>
      </w:r>
      <w:r>
        <w:rPr>
          <w:sz w:val="28"/>
          <w:szCs w:val="28"/>
        </w:rPr>
        <w:t>8</w:t>
      </w:r>
      <w:r w:rsidRPr="00122403">
        <w:rPr>
          <w:sz w:val="28"/>
          <w:szCs w:val="28"/>
        </w:rPr>
        <w:t xml:space="preserve"> являются малокомплектными (с числом обучающихся менее 100 человек).</w:t>
      </w:r>
      <w:r w:rsidRPr="00122403">
        <w:rPr>
          <w:color w:val="444444"/>
          <w:sz w:val="28"/>
          <w:szCs w:val="28"/>
        </w:rPr>
        <w:t xml:space="preserve"> </w:t>
      </w:r>
    </w:p>
    <w:p w:rsidR="005307EA" w:rsidRPr="00122403" w:rsidRDefault="005307EA" w:rsidP="005307EA">
      <w:pPr>
        <w:ind w:firstLine="708"/>
        <w:jc w:val="both"/>
        <w:rPr>
          <w:color w:val="444444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В рамках модернизации установлен  </w:t>
      </w:r>
      <w:r w:rsidRPr="00122403">
        <w:rPr>
          <w:sz w:val="28"/>
          <w:szCs w:val="28"/>
        </w:rPr>
        <w:t xml:space="preserve">статус  школа – ресурсный центр </w:t>
      </w:r>
      <w:r>
        <w:rPr>
          <w:sz w:val="28"/>
          <w:szCs w:val="28"/>
        </w:rPr>
        <w:t xml:space="preserve">                   МБОУ  средняя</w:t>
      </w:r>
      <w:r w:rsidRPr="00122403">
        <w:rPr>
          <w:sz w:val="28"/>
          <w:szCs w:val="28"/>
        </w:rPr>
        <w:t xml:space="preserve"> школа №1</w:t>
      </w:r>
      <w:r>
        <w:rPr>
          <w:sz w:val="28"/>
          <w:szCs w:val="28"/>
        </w:rPr>
        <w:t xml:space="preserve"> г. Сычевки Смоленской области</w:t>
      </w:r>
      <w:r w:rsidRPr="00122403">
        <w:rPr>
          <w:sz w:val="28"/>
          <w:szCs w:val="28"/>
        </w:rPr>
        <w:t xml:space="preserve">, и статус </w:t>
      </w:r>
      <w:r>
        <w:rPr>
          <w:color w:val="000000"/>
          <w:sz w:val="28"/>
          <w:szCs w:val="28"/>
        </w:rPr>
        <w:t>базовые школы –    МБОУ средняя</w:t>
      </w:r>
      <w:r w:rsidRPr="00122403">
        <w:rPr>
          <w:color w:val="000000"/>
          <w:sz w:val="28"/>
          <w:szCs w:val="28"/>
        </w:rPr>
        <w:t xml:space="preserve"> школа № </w:t>
      </w:r>
      <w:smartTag w:uri="urn:schemas-microsoft-com:office:smarttags" w:element="metricconverter">
        <w:smartTagPr>
          <w:attr w:name="ProductID" w:val="2 г"/>
        </w:smartTagPr>
        <w:r w:rsidRPr="00122403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>. Сычевки</w:t>
      </w:r>
      <w:r w:rsidRPr="00122403">
        <w:rPr>
          <w:color w:val="000000"/>
          <w:sz w:val="28"/>
          <w:szCs w:val="28"/>
        </w:rPr>
        <w:t>,</w:t>
      </w:r>
      <w:r w:rsidRPr="00122403">
        <w:rPr>
          <w:sz w:val="28"/>
          <w:szCs w:val="28"/>
        </w:rPr>
        <w:t xml:space="preserve"> МКОУ Дугин</w:t>
      </w:r>
      <w:r>
        <w:rPr>
          <w:sz w:val="28"/>
          <w:szCs w:val="28"/>
        </w:rPr>
        <w:t>ская средняя</w:t>
      </w:r>
      <w:r w:rsidRPr="00122403">
        <w:rPr>
          <w:sz w:val="28"/>
          <w:szCs w:val="28"/>
        </w:rPr>
        <w:t xml:space="preserve"> школа.</w:t>
      </w:r>
    </w:p>
    <w:p w:rsidR="005307EA" w:rsidRPr="00DE0C27" w:rsidRDefault="005307EA" w:rsidP="005307EA">
      <w:pPr>
        <w:ind w:firstLine="708"/>
        <w:jc w:val="both"/>
        <w:rPr>
          <w:sz w:val="28"/>
          <w:szCs w:val="28"/>
        </w:rPr>
      </w:pPr>
      <w:r w:rsidRPr="00122403">
        <w:rPr>
          <w:color w:val="000000"/>
          <w:sz w:val="28"/>
          <w:szCs w:val="28"/>
        </w:rPr>
        <w:t>В общеобразовательных учреждения</w:t>
      </w:r>
      <w:r>
        <w:rPr>
          <w:color w:val="000000"/>
          <w:sz w:val="28"/>
          <w:szCs w:val="28"/>
        </w:rPr>
        <w:t>х на 1 сентября 2018</w:t>
      </w:r>
      <w:r w:rsidRPr="00122403">
        <w:rPr>
          <w:color w:val="000000"/>
          <w:sz w:val="28"/>
          <w:szCs w:val="28"/>
        </w:rPr>
        <w:t xml:space="preserve"> года обучаются </w:t>
      </w:r>
      <w:r>
        <w:rPr>
          <w:color w:val="000000"/>
          <w:sz w:val="28"/>
          <w:szCs w:val="28"/>
        </w:rPr>
        <w:t xml:space="preserve">      </w:t>
      </w:r>
      <w:r w:rsidRPr="00DE0C27">
        <w:rPr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>5</w:t>
      </w:r>
      <w:r w:rsidRPr="00DE0C27">
        <w:rPr>
          <w:color w:val="000000"/>
          <w:sz w:val="28"/>
          <w:szCs w:val="28"/>
        </w:rPr>
        <w:t xml:space="preserve"> человек, из них 9</w:t>
      </w:r>
      <w:r>
        <w:rPr>
          <w:color w:val="000000"/>
          <w:sz w:val="28"/>
          <w:szCs w:val="28"/>
        </w:rPr>
        <w:t>24</w:t>
      </w:r>
      <w:r w:rsidRPr="00DE0C27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DE0C27">
        <w:rPr>
          <w:color w:val="000000"/>
          <w:sz w:val="28"/>
          <w:szCs w:val="28"/>
        </w:rPr>
        <w:t xml:space="preserve"> - в городской местности, 2</w:t>
      </w:r>
      <w:r>
        <w:rPr>
          <w:color w:val="000000"/>
          <w:sz w:val="28"/>
          <w:szCs w:val="28"/>
        </w:rPr>
        <w:t>5</w:t>
      </w:r>
      <w:r w:rsidRPr="00DE0C27">
        <w:rPr>
          <w:color w:val="000000"/>
          <w:sz w:val="28"/>
          <w:szCs w:val="28"/>
        </w:rPr>
        <w:t>1 человек – в сельской местности.</w:t>
      </w:r>
    </w:p>
    <w:p w:rsidR="005307EA" w:rsidRDefault="005307EA" w:rsidP="005307EA">
      <w:pPr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t xml:space="preserve">На территории муниципального образования функционирует </w:t>
      </w:r>
      <w:r>
        <w:rPr>
          <w:sz w:val="28"/>
          <w:szCs w:val="28"/>
        </w:rPr>
        <w:t xml:space="preserve">                                    7 </w:t>
      </w:r>
      <w:r w:rsidRPr="00122403">
        <w:rPr>
          <w:sz w:val="28"/>
          <w:szCs w:val="28"/>
        </w:rPr>
        <w:t xml:space="preserve">муниципальных дошкольных образовательных учреждений на 612 мест. Из них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>4</w:t>
      </w:r>
      <w:r w:rsidRPr="00122403">
        <w:rPr>
          <w:sz w:val="28"/>
          <w:szCs w:val="28"/>
        </w:rPr>
        <w:t xml:space="preserve"> детских садов расположено в сельской местности (212 мест), и 3 в городе </w:t>
      </w:r>
      <w:r>
        <w:rPr>
          <w:sz w:val="28"/>
          <w:szCs w:val="28"/>
        </w:rPr>
        <w:t xml:space="preserve">                        </w:t>
      </w:r>
      <w:r w:rsidRPr="00122403">
        <w:rPr>
          <w:sz w:val="28"/>
          <w:szCs w:val="28"/>
        </w:rPr>
        <w:t xml:space="preserve">(400 мест). Количество воспитанников в детских садах по состоянию </w:t>
      </w:r>
      <w:r>
        <w:rPr>
          <w:sz w:val="28"/>
          <w:szCs w:val="28"/>
        </w:rPr>
        <w:t xml:space="preserve">                               </w:t>
      </w:r>
      <w:r w:rsidRPr="00122403">
        <w:rPr>
          <w:sz w:val="28"/>
          <w:szCs w:val="28"/>
        </w:rPr>
        <w:t>на</w:t>
      </w:r>
      <w:r>
        <w:rPr>
          <w:sz w:val="28"/>
          <w:szCs w:val="28"/>
        </w:rPr>
        <w:t xml:space="preserve"> 01.09.2018</w:t>
      </w:r>
      <w:r w:rsidRPr="0012240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22403">
        <w:rPr>
          <w:sz w:val="28"/>
          <w:szCs w:val="28"/>
        </w:rPr>
        <w:t xml:space="preserve"> составляло </w:t>
      </w:r>
      <w:r w:rsidRPr="00DE0C27">
        <w:rPr>
          <w:sz w:val="28"/>
          <w:szCs w:val="28"/>
        </w:rPr>
        <w:t>3</w:t>
      </w:r>
      <w:r>
        <w:rPr>
          <w:sz w:val="28"/>
          <w:szCs w:val="28"/>
        </w:rPr>
        <w:t>57</w:t>
      </w:r>
      <w:r w:rsidRPr="00122403">
        <w:rPr>
          <w:sz w:val="28"/>
          <w:szCs w:val="28"/>
        </w:rPr>
        <w:t xml:space="preserve"> человек. В </w:t>
      </w:r>
      <w:r>
        <w:rPr>
          <w:sz w:val="28"/>
          <w:szCs w:val="28"/>
        </w:rPr>
        <w:t>трех</w:t>
      </w:r>
      <w:r w:rsidRPr="00122403">
        <w:rPr>
          <w:sz w:val="28"/>
          <w:szCs w:val="28"/>
        </w:rPr>
        <w:t xml:space="preserve"> сельских школах созданы группы кратковременного пребывани</w:t>
      </w:r>
      <w:r>
        <w:rPr>
          <w:sz w:val="28"/>
          <w:szCs w:val="28"/>
        </w:rPr>
        <w:t>я для детей от 3-х до 7-ми лет.</w:t>
      </w:r>
    </w:p>
    <w:p w:rsidR="005307EA" w:rsidRPr="002C32F9" w:rsidRDefault="005307EA" w:rsidP="005307E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32F9">
        <w:rPr>
          <w:sz w:val="28"/>
          <w:szCs w:val="28"/>
        </w:rPr>
        <w:t>Общая численность детей дошкольного возраста от года до семи лет в районе по состоянию на 31.12.2018 г. составляет  677  человек. Дошкольным образованием охвачено 388 человек или 57,3% (по сравнению с 2017 годом  больше на 6,6 %). Очередь на зачисление детей в дошкольные учреждения отсутствует.</w:t>
      </w:r>
    </w:p>
    <w:p w:rsidR="005307EA" w:rsidRPr="006D2E15" w:rsidRDefault="005307EA" w:rsidP="005307EA">
      <w:pPr>
        <w:ind w:firstLine="709"/>
        <w:jc w:val="both"/>
        <w:rPr>
          <w:sz w:val="28"/>
          <w:szCs w:val="28"/>
        </w:rPr>
      </w:pPr>
      <w:r w:rsidRPr="006D2E15">
        <w:rPr>
          <w:sz w:val="28"/>
          <w:szCs w:val="28"/>
        </w:rPr>
        <w:t xml:space="preserve"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</w:t>
      </w:r>
      <w:r w:rsidRPr="006D2E15">
        <w:rPr>
          <w:color w:val="000000"/>
          <w:sz w:val="28"/>
          <w:szCs w:val="28"/>
        </w:rPr>
        <w:t>46</w:t>
      </w:r>
      <w:r w:rsidRPr="006D2E15">
        <w:rPr>
          <w:color w:val="FF0000"/>
          <w:sz w:val="28"/>
          <w:szCs w:val="28"/>
        </w:rPr>
        <w:t xml:space="preserve"> </w:t>
      </w:r>
      <w:r w:rsidRPr="006D2E15">
        <w:rPr>
          <w:sz w:val="28"/>
          <w:szCs w:val="28"/>
        </w:rPr>
        <w:t>педагогических работника.  Педагогических работников, имеющих высшее педагогическое образование – 15 человек (32,7%) среднее специальное – 31 человек (67,3%).</w:t>
      </w:r>
      <w:r w:rsidRPr="006D2E15">
        <w:rPr>
          <w:color w:val="FF0000"/>
          <w:sz w:val="28"/>
          <w:szCs w:val="28"/>
        </w:rPr>
        <w:t xml:space="preserve"> </w:t>
      </w:r>
      <w:r w:rsidRPr="006D2E15">
        <w:rPr>
          <w:sz w:val="28"/>
          <w:szCs w:val="28"/>
        </w:rPr>
        <w:t>Высшую квалификационную категорию имеют 2 педагога</w:t>
      </w:r>
      <w:r w:rsidRPr="006D2E15">
        <w:rPr>
          <w:color w:val="FF0000"/>
          <w:sz w:val="28"/>
          <w:szCs w:val="28"/>
        </w:rPr>
        <w:t xml:space="preserve"> </w:t>
      </w:r>
      <w:r w:rsidRPr="006D2E15">
        <w:rPr>
          <w:sz w:val="28"/>
          <w:szCs w:val="28"/>
        </w:rPr>
        <w:t>(4,3%),</w:t>
      </w:r>
      <w:r w:rsidRPr="006D2E15">
        <w:rPr>
          <w:color w:val="FF0000"/>
          <w:sz w:val="28"/>
          <w:szCs w:val="28"/>
        </w:rPr>
        <w:t xml:space="preserve"> </w:t>
      </w:r>
      <w:r w:rsidRPr="006D2E15">
        <w:rPr>
          <w:sz w:val="28"/>
          <w:szCs w:val="28"/>
        </w:rPr>
        <w:t>первую квалификационную категорию - 24 педагога (52%).</w:t>
      </w:r>
    </w:p>
    <w:p w:rsidR="005307EA" w:rsidRPr="00665B7E" w:rsidRDefault="005307EA" w:rsidP="005307EA">
      <w:pPr>
        <w:ind w:firstLine="708"/>
        <w:jc w:val="both"/>
        <w:rPr>
          <w:sz w:val="28"/>
          <w:szCs w:val="28"/>
        </w:rPr>
      </w:pPr>
      <w:r w:rsidRPr="00322DB5">
        <w:rPr>
          <w:sz w:val="28"/>
          <w:szCs w:val="28"/>
        </w:rPr>
        <w:t xml:space="preserve">В районе функционируют 2 учреждения дополнительного образования:                 МКУ ДО Сычевская Детско-юношеская спортивная школа </w:t>
      </w:r>
      <w:r>
        <w:rPr>
          <w:sz w:val="28"/>
          <w:szCs w:val="28"/>
        </w:rPr>
        <w:t xml:space="preserve">(с 01.01.2019г. переименована в муниципальное казенное учреждение Сычевская спортивная школа) </w:t>
      </w:r>
      <w:r w:rsidRPr="00322DB5">
        <w:rPr>
          <w:sz w:val="28"/>
          <w:szCs w:val="28"/>
        </w:rPr>
        <w:t>и МКУ ДО Дом</w:t>
      </w:r>
      <w:r w:rsidRPr="00665B7E">
        <w:rPr>
          <w:sz w:val="28"/>
          <w:szCs w:val="28"/>
        </w:rPr>
        <w:t xml:space="preserve"> детского творчества г. Сычевки. 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5307EA" w:rsidRDefault="005307EA" w:rsidP="005307EA">
      <w:pPr>
        <w:ind w:firstLine="708"/>
        <w:jc w:val="both"/>
        <w:rPr>
          <w:sz w:val="28"/>
          <w:szCs w:val="28"/>
        </w:rPr>
      </w:pPr>
      <w:r w:rsidRPr="00665B7E">
        <w:rPr>
          <w:sz w:val="28"/>
          <w:szCs w:val="28"/>
        </w:rPr>
        <w:t xml:space="preserve">В МКУ ДО Доме детского творчества г. Сычевки </w:t>
      </w:r>
      <w:r>
        <w:rPr>
          <w:sz w:val="28"/>
          <w:szCs w:val="28"/>
        </w:rPr>
        <w:t>на 01.09.2018</w:t>
      </w:r>
      <w:r w:rsidRPr="00665B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обучается                     </w:t>
      </w:r>
      <w:r w:rsidRPr="00665B7E">
        <w:rPr>
          <w:sz w:val="28"/>
          <w:szCs w:val="28"/>
        </w:rPr>
        <w:t xml:space="preserve"> </w:t>
      </w:r>
      <w:r w:rsidRPr="00490D6B">
        <w:rPr>
          <w:sz w:val="28"/>
          <w:szCs w:val="28"/>
        </w:rPr>
        <w:t xml:space="preserve">544 человека. В МКУ ДО Сычевской Детско-юношеской спортивной школе - </w:t>
      </w:r>
      <w:r w:rsidR="00A2159A">
        <w:rPr>
          <w:sz w:val="28"/>
          <w:szCs w:val="28"/>
        </w:rPr>
        <w:t xml:space="preserve">                  </w:t>
      </w:r>
      <w:r w:rsidRPr="00490D6B">
        <w:rPr>
          <w:sz w:val="28"/>
          <w:szCs w:val="28"/>
        </w:rPr>
        <w:t>581  человек.</w:t>
      </w:r>
    </w:p>
    <w:p w:rsidR="005307EA" w:rsidRPr="00122403" w:rsidRDefault="005307EA" w:rsidP="005307EA">
      <w:pPr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Все 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образованию</w:t>
      </w:r>
      <w:r>
        <w:rPr>
          <w:color w:val="000000"/>
          <w:sz w:val="28"/>
          <w:szCs w:val="28"/>
        </w:rPr>
        <w:t xml:space="preserve"> и </w:t>
      </w:r>
      <w:r w:rsidRPr="00122403">
        <w:rPr>
          <w:color w:val="000000"/>
          <w:sz w:val="28"/>
          <w:szCs w:val="28"/>
        </w:rPr>
        <w:t>науке.</w:t>
      </w:r>
    </w:p>
    <w:p w:rsidR="005307EA" w:rsidRPr="00122403" w:rsidRDefault="005307EA" w:rsidP="005307EA">
      <w:pPr>
        <w:pStyle w:val="21"/>
        <w:ind w:firstLine="708"/>
        <w:rPr>
          <w:szCs w:val="28"/>
        </w:rPr>
      </w:pPr>
      <w:r w:rsidRPr="00122403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5307EA" w:rsidRPr="00122403" w:rsidRDefault="005307EA" w:rsidP="005307EA">
      <w:pPr>
        <w:ind w:firstLine="708"/>
        <w:jc w:val="both"/>
        <w:rPr>
          <w:sz w:val="28"/>
          <w:szCs w:val="28"/>
        </w:rPr>
      </w:pPr>
      <w:r w:rsidRPr="00122403">
        <w:rPr>
          <w:color w:val="000000"/>
          <w:sz w:val="28"/>
          <w:szCs w:val="28"/>
        </w:rPr>
        <w:t>Достаточно высокий профессионализм педагогов района позволяет решать задачу получения качественного образования.</w:t>
      </w:r>
      <w:r w:rsidRPr="00122403">
        <w:rPr>
          <w:sz w:val="28"/>
          <w:szCs w:val="28"/>
        </w:rPr>
        <w:t xml:space="preserve"> </w:t>
      </w:r>
    </w:p>
    <w:p w:rsidR="005307EA" w:rsidRPr="00082771" w:rsidRDefault="005307EA" w:rsidP="005307EA">
      <w:pPr>
        <w:ind w:firstLine="709"/>
        <w:jc w:val="both"/>
        <w:rPr>
          <w:sz w:val="28"/>
          <w:szCs w:val="28"/>
        </w:rPr>
      </w:pPr>
      <w:r w:rsidRPr="00082771">
        <w:rPr>
          <w:sz w:val="28"/>
          <w:szCs w:val="28"/>
        </w:rPr>
        <w:t xml:space="preserve">В 2018 году в различных формах проведена оценка качества результатов обучения для выпускников 9 и 11-х классов.  Государственную итоговую   аттестацию (ГИА) проходили 123 учащихся  9-х классов и 37 учащихся 11-х классов. 2 учащихся 9-х классов и 1 учащийся 11-го класса проходили  государственную итоговую аттестацию в дополнительный период.  Все выпускники 9  и  11 классов получили аттестаты об основном и среднем общем образовании.  </w:t>
      </w:r>
    </w:p>
    <w:p w:rsidR="005307EA" w:rsidRPr="00984686" w:rsidRDefault="005307EA" w:rsidP="005307EA">
      <w:pPr>
        <w:pStyle w:val="ad"/>
        <w:jc w:val="both"/>
        <w:rPr>
          <w:szCs w:val="28"/>
        </w:rPr>
      </w:pPr>
      <w:r w:rsidRPr="00984686">
        <w:rPr>
          <w:szCs w:val="28"/>
        </w:rPr>
        <w:t>Качество знаний, умений и навыков учащихся за последние три года    выросло от 46% до 56 %, успеваемость от 98% до 99 %, что свидетельствует  о положительной динамике данных показателей.</w:t>
      </w:r>
    </w:p>
    <w:p w:rsidR="005307EA" w:rsidRDefault="005307EA" w:rsidP="005307EA">
      <w:pPr>
        <w:ind w:firstLine="708"/>
        <w:jc w:val="both"/>
        <w:rPr>
          <w:sz w:val="28"/>
          <w:szCs w:val="28"/>
        </w:rPr>
      </w:pPr>
      <w:r w:rsidRPr="00EE56F6">
        <w:rPr>
          <w:sz w:val="28"/>
          <w:szCs w:val="28"/>
        </w:rPr>
        <w:t>Одним из ключевых направлений развития системы</w:t>
      </w:r>
      <w:r>
        <w:rPr>
          <w:sz w:val="28"/>
          <w:szCs w:val="28"/>
        </w:rPr>
        <w:t xml:space="preserve"> образования является переход на новые образовательные стандарты. </w:t>
      </w:r>
    </w:p>
    <w:p w:rsidR="005307EA" w:rsidRDefault="005307EA" w:rsidP="005307EA">
      <w:pPr>
        <w:ind w:firstLine="708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Результатом проводимых мероприятий в сфере развития образования является увеличение доли школьников, обучающихся в современных условиях                                        в соответствии с требованиями новых стандартов до 100%.</w:t>
      </w:r>
    </w:p>
    <w:p w:rsidR="005307EA" w:rsidRPr="00DF37E2" w:rsidRDefault="005307EA" w:rsidP="005307EA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736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Главным результатом модернизации общего образования  стало достижение соотношения заработной платы педагогических работников к среднемесячной </w:t>
      </w:r>
      <w:r w:rsidRPr="00DF37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годовой  заработной плате по экономике региона до 100 %.  </w:t>
      </w:r>
    </w:p>
    <w:p w:rsidR="005307EA" w:rsidRDefault="005307EA" w:rsidP="005307EA">
      <w:pPr>
        <w:jc w:val="both"/>
        <w:rPr>
          <w:sz w:val="28"/>
          <w:szCs w:val="28"/>
        </w:rPr>
      </w:pPr>
    </w:p>
    <w:p w:rsidR="005307EA" w:rsidRPr="00D93880" w:rsidRDefault="005307EA" w:rsidP="005307EA">
      <w:pPr>
        <w:ind w:firstLine="708"/>
        <w:jc w:val="center"/>
      </w:pPr>
      <w:r w:rsidRPr="00D93880">
        <w:rPr>
          <w:sz w:val="28"/>
          <w:szCs w:val="28"/>
        </w:rPr>
        <w:t>Раздел 2. Приоритеты государственной</w:t>
      </w:r>
      <w:r w:rsidRPr="00D93880">
        <w:rPr>
          <w:i/>
          <w:sz w:val="28"/>
          <w:szCs w:val="28"/>
        </w:rPr>
        <w:t xml:space="preserve"> </w:t>
      </w:r>
      <w:r w:rsidRPr="00D93880">
        <w:rPr>
          <w:sz w:val="28"/>
          <w:szCs w:val="28"/>
        </w:rPr>
        <w:t>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5307EA" w:rsidRDefault="005307EA" w:rsidP="005307EA">
      <w:pPr>
        <w:ind w:firstLine="708"/>
        <w:jc w:val="both"/>
        <w:rPr>
          <w:b/>
        </w:rPr>
      </w:pPr>
    </w:p>
    <w:p w:rsidR="005307EA" w:rsidRPr="00D93880" w:rsidRDefault="005307EA" w:rsidP="005307EA">
      <w:pPr>
        <w:ind w:firstLine="708"/>
        <w:jc w:val="both"/>
        <w:rPr>
          <w:sz w:val="32"/>
          <w:szCs w:val="32"/>
        </w:rPr>
      </w:pPr>
      <w:r w:rsidRPr="00D93880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</w:t>
      </w:r>
      <w:r w:rsidRPr="00D93880">
        <w:rPr>
          <w:sz w:val="32"/>
          <w:szCs w:val="32"/>
        </w:rPr>
        <w:t>:</w:t>
      </w:r>
    </w:p>
    <w:p w:rsidR="005307EA" w:rsidRPr="00D93880" w:rsidRDefault="005307EA" w:rsidP="005307EA">
      <w:pPr>
        <w:ind w:firstLine="708"/>
        <w:jc w:val="both"/>
        <w:rPr>
          <w:bCs/>
          <w:sz w:val="28"/>
          <w:szCs w:val="28"/>
        </w:rPr>
      </w:pPr>
      <w:r w:rsidRPr="00D93880">
        <w:rPr>
          <w:bCs/>
          <w:sz w:val="28"/>
          <w:szCs w:val="28"/>
        </w:rPr>
        <w:t>В области дошкольного образования: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удовлетворение запросов населения  на предоставление услуг по дошкольному образованию;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переход на новые федеральные государственные требования;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укрепление здоровья воспитанников дошкольных образовательных учреждений;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укрепление материально – технической базы дошкольных учреждений.</w:t>
      </w:r>
    </w:p>
    <w:p w:rsidR="005307EA" w:rsidRPr="00643E95" w:rsidRDefault="005307EA" w:rsidP="00643E95">
      <w:pPr>
        <w:ind w:firstLine="709"/>
        <w:jc w:val="both"/>
        <w:rPr>
          <w:bCs/>
          <w:sz w:val="28"/>
          <w:szCs w:val="28"/>
        </w:rPr>
      </w:pPr>
      <w:r w:rsidRPr="00643E95">
        <w:rPr>
          <w:bCs/>
          <w:sz w:val="28"/>
          <w:szCs w:val="28"/>
        </w:rPr>
        <w:t>В области общего образования: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обеспечение гарантий доступности общего образования;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переход на новые федеральные государственные стандарты;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формирование профессиональной компетенции педагогических работников;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укрепление здоровья детей;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укрепление материально – технической базы общеобразовательных учреждений.</w:t>
      </w:r>
    </w:p>
    <w:p w:rsidR="005307EA" w:rsidRPr="00643E95" w:rsidRDefault="005307EA" w:rsidP="00643E95">
      <w:pPr>
        <w:ind w:firstLine="709"/>
        <w:jc w:val="both"/>
        <w:rPr>
          <w:bCs/>
          <w:sz w:val="28"/>
          <w:szCs w:val="28"/>
        </w:rPr>
      </w:pPr>
      <w:r w:rsidRPr="00643E95">
        <w:rPr>
          <w:bCs/>
          <w:sz w:val="28"/>
          <w:szCs w:val="28"/>
        </w:rPr>
        <w:t>В области дополнительного образования:</w:t>
      </w:r>
    </w:p>
    <w:p w:rsidR="005307EA" w:rsidRPr="00643E95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 w:rsidRPr="00643E95">
        <w:rPr>
          <w:rFonts w:ascii="Times New Roman" w:hAnsi="Times New Roman"/>
          <w:sz w:val="28"/>
          <w:szCs w:val="28"/>
        </w:rPr>
        <w:t>обеспечение гарантий доступности дополнительного образования;</w:t>
      </w:r>
    </w:p>
    <w:p w:rsidR="005307EA" w:rsidRPr="00643E95" w:rsidRDefault="00643E95" w:rsidP="00643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7EA" w:rsidRPr="00643E95">
        <w:rPr>
          <w:sz w:val="28"/>
          <w:szCs w:val="28"/>
        </w:rPr>
        <w:t>развитие системы дополнительного образования с учетом запросов воспитанников и их родителей</w:t>
      </w:r>
      <w:r>
        <w:rPr>
          <w:sz w:val="28"/>
          <w:szCs w:val="28"/>
        </w:rPr>
        <w:t>.</w:t>
      </w:r>
    </w:p>
    <w:p w:rsidR="005307EA" w:rsidRPr="00D93880" w:rsidRDefault="005307EA" w:rsidP="005307EA">
      <w:pPr>
        <w:ind w:firstLine="708"/>
        <w:jc w:val="both"/>
        <w:rPr>
          <w:sz w:val="28"/>
          <w:szCs w:val="28"/>
        </w:rPr>
      </w:pPr>
      <w:r w:rsidRPr="00D93880">
        <w:rPr>
          <w:sz w:val="28"/>
          <w:szCs w:val="28"/>
        </w:rPr>
        <w:t>Эффективность муниципальной программы и достижение поставленных целей определяется по следующим показателям:</w:t>
      </w:r>
    </w:p>
    <w:p w:rsidR="005307EA" w:rsidRPr="00D93880" w:rsidRDefault="005307EA" w:rsidP="0053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880">
        <w:rPr>
          <w:i/>
          <w:sz w:val="28"/>
          <w:szCs w:val="28"/>
        </w:rPr>
        <w:t xml:space="preserve"> </w:t>
      </w:r>
      <w:r w:rsidRPr="00D93880">
        <w:rPr>
          <w:sz w:val="28"/>
          <w:szCs w:val="28"/>
        </w:rPr>
        <w:t>Базовые и планируемые значения целевых показателей приведены                                  в приложении  № 1 к Программе.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5307EA" w:rsidSect="00A215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5307EA" w:rsidRPr="00D93880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3880">
        <w:rPr>
          <w:sz w:val="28"/>
          <w:szCs w:val="28"/>
        </w:rPr>
        <w:lastRenderedPageBreak/>
        <w:t>Раздел 3. Обоснование ресурсного обеспечения муниципальной программы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417"/>
        <w:gridCol w:w="1134"/>
        <w:gridCol w:w="1134"/>
        <w:gridCol w:w="1236"/>
        <w:gridCol w:w="1316"/>
        <w:gridCol w:w="1276"/>
        <w:gridCol w:w="1275"/>
        <w:gridCol w:w="1134"/>
        <w:gridCol w:w="1276"/>
      </w:tblGrid>
      <w:tr w:rsidR="005307EA" w:rsidRPr="00020614" w:rsidTr="00020614">
        <w:tc>
          <w:tcPr>
            <w:tcW w:w="436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ВСЕГО</w:t>
            </w:r>
          </w:p>
        </w:tc>
      </w:tr>
      <w:tr w:rsidR="005307EA" w:rsidRPr="00020614" w:rsidTr="00020614">
        <w:trPr>
          <w:trHeight w:val="520"/>
        </w:trPr>
        <w:tc>
          <w:tcPr>
            <w:tcW w:w="4361" w:type="dxa"/>
            <w:vMerge w:val="restart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Программа «Развитие образования в  муниципальном образовании «Сычевский  район» Смоленской области»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115805,1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115210,7</w:t>
            </w:r>
          </w:p>
        </w:tc>
        <w:tc>
          <w:tcPr>
            <w:tcW w:w="123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121006,8</w:t>
            </w:r>
          </w:p>
        </w:tc>
        <w:tc>
          <w:tcPr>
            <w:tcW w:w="131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12073,7,0</w:t>
            </w: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120737,0</w:t>
            </w:r>
          </w:p>
        </w:tc>
        <w:tc>
          <w:tcPr>
            <w:tcW w:w="1275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120737,0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120737,0</w:t>
            </w: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834970,6</w:t>
            </w:r>
          </w:p>
        </w:tc>
      </w:tr>
      <w:tr w:rsidR="005307EA" w:rsidRPr="00020614" w:rsidTr="00020614">
        <w:trPr>
          <w:trHeight w:val="785"/>
        </w:trPr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66444,5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55270,6</w:t>
            </w:r>
          </w:p>
        </w:tc>
        <w:tc>
          <w:tcPr>
            <w:tcW w:w="123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42935,6</w:t>
            </w:r>
          </w:p>
        </w:tc>
        <w:tc>
          <w:tcPr>
            <w:tcW w:w="131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33099,4</w:t>
            </w: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33099,4</w:t>
            </w:r>
          </w:p>
        </w:tc>
        <w:tc>
          <w:tcPr>
            <w:tcW w:w="1275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33099,4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33099,4</w:t>
            </w: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297048,3</w:t>
            </w:r>
          </w:p>
        </w:tc>
      </w:tr>
      <w:tr w:rsidR="005307EA" w:rsidRPr="00020614" w:rsidTr="00020614">
        <w:trPr>
          <w:trHeight w:val="785"/>
        </w:trPr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1800,0</w:t>
            </w:r>
          </w:p>
        </w:tc>
      </w:tr>
      <w:tr w:rsidR="005307EA" w:rsidRPr="00020614" w:rsidTr="00020614"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184049,6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170481,3</w:t>
            </w:r>
          </w:p>
        </w:tc>
        <w:tc>
          <w:tcPr>
            <w:tcW w:w="123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163942,4</w:t>
            </w:r>
          </w:p>
        </w:tc>
        <w:tc>
          <w:tcPr>
            <w:tcW w:w="131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153836,4</w:t>
            </w: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153836,4</w:t>
            </w:r>
          </w:p>
        </w:tc>
        <w:tc>
          <w:tcPr>
            <w:tcW w:w="1275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153836,4</w:t>
            </w:r>
          </w:p>
        </w:tc>
        <w:tc>
          <w:tcPr>
            <w:tcW w:w="1134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153836,4</w:t>
            </w:r>
          </w:p>
        </w:tc>
        <w:tc>
          <w:tcPr>
            <w:tcW w:w="127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1133818,9</w:t>
            </w:r>
          </w:p>
        </w:tc>
      </w:tr>
      <w:tr w:rsidR="005307EA" w:rsidRPr="00020614" w:rsidTr="00020614">
        <w:tc>
          <w:tcPr>
            <w:tcW w:w="15559" w:type="dxa"/>
            <w:gridSpan w:val="10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307EA" w:rsidRPr="00020614" w:rsidTr="00020614">
        <w:trPr>
          <w:trHeight w:val="1030"/>
        </w:trPr>
        <w:tc>
          <w:tcPr>
            <w:tcW w:w="4361" w:type="dxa"/>
            <w:vMerge w:val="restart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14">
              <w:rPr>
                <w:rFonts w:ascii="Times New Roman" w:hAnsi="Times New Roman" w:cs="Times New Roman"/>
                <w:sz w:val="24"/>
                <w:szCs w:val="24"/>
              </w:rPr>
              <w:t>90826,5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90205,8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93524,9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97504,3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97504,3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97504,3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97504,3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664574,4</w:t>
            </w:r>
          </w:p>
        </w:tc>
      </w:tr>
      <w:tr w:rsidR="005307EA" w:rsidRPr="00020614" w:rsidTr="00020614">
        <w:trPr>
          <w:trHeight w:val="563"/>
        </w:trPr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14">
              <w:rPr>
                <w:rFonts w:ascii="Times New Roman" w:hAnsi="Times New Roman" w:cs="Times New Roman"/>
                <w:sz w:val="24"/>
                <w:szCs w:val="24"/>
              </w:rPr>
              <w:t>29802,1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24546,5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15870,8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8494,0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8494,0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8494,0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8494,0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104195,4</w:t>
            </w:r>
          </w:p>
        </w:tc>
      </w:tr>
      <w:tr w:rsidR="005307EA" w:rsidRPr="00020614" w:rsidTr="00020614"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14">
              <w:rPr>
                <w:rFonts w:ascii="Times New Roman" w:hAnsi="Times New Roman" w:cs="Times New Roman"/>
                <w:sz w:val="24"/>
                <w:szCs w:val="24"/>
              </w:rPr>
              <w:t>120628,6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114752,3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109395,7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105998,3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105998,3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105998,3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105998,3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768769,8</w:t>
            </w:r>
          </w:p>
        </w:tc>
      </w:tr>
      <w:tr w:rsidR="005307EA" w:rsidRPr="00020614" w:rsidTr="00020614">
        <w:trPr>
          <w:trHeight w:val="535"/>
        </w:trPr>
        <w:tc>
          <w:tcPr>
            <w:tcW w:w="4361" w:type="dxa"/>
            <w:vMerge w:val="restart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 xml:space="preserve">Подпрограмма </w:t>
            </w:r>
            <w:hyperlink r:id="rId18" w:anchor="детские#детские" w:history="1">
              <w:r w:rsidRPr="00020614">
                <w:rPr>
                  <w:rStyle w:val="af1"/>
                  <w:color w:val="0D0D0D" w:themeColor="text1" w:themeTint="F2"/>
                  <w:sz w:val="24"/>
                  <w:szCs w:val="24"/>
                  <w:u w:val="none"/>
                </w:rPr>
                <w:t>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      </w:r>
            </w:hyperlink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jc w:val="center"/>
            </w:pPr>
            <w:r w:rsidRPr="00020614">
              <w:t>14637,6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jc w:val="center"/>
            </w:pPr>
            <w:r w:rsidRPr="00020614">
              <w:t>12792,8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jc w:val="center"/>
            </w:pPr>
            <w:r w:rsidRPr="00020614">
              <w:t>13273,0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13928,5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13928,5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13928,5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13928,5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96417,4</w:t>
            </w:r>
          </w:p>
        </w:tc>
      </w:tr>
      <w:tr w:rsidR="005307EA" w:rsidRPr="00020614" w:rsidTr="00020614">
        <w:trPr>
          <w:trHeight w:val="800"/>
        </w:trPr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14">
              <w:rPr>
                <w:rFonts w:ascii="Times New Roman" w:hAnsi="Times New Roman" w:cs="Times New Roman"/>
                <w:sz w:val="24"/>
                <w:szCs w:val="24"/>
              </w:rPr>
              <w:t>21616,2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21716,5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17890,5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15539,1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15539,1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15539,1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15539,1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123379,6</w:t>
            </w:r>
          </w:p>
        </w:tc>
      </w:tr>
      <w:tr w:rsidR="005307EA" w:rsidRPr="00020614" w:rsidTr="00020614">
        <w:trPr>
          <w:trHeight w:val="330"/>
        </w:trPr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ИТОГО: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14">
              <w:rPr>
                <w:rFonts w:ascii="Times New Roman" w:hAnsi="Times New Roman" w:cs="Times New Roman"/>
                <w:sz w:val="24"/>
                <w:szCs w:val="24"/>
              </w:rPr>
              <w:t>36253,8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34509,3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31163,5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29467,6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29467,6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29467,6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29467,6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219797,0</w:t>
            </w:r>
          </w:p>
        </w:tc>
      </w:tr>
      <w:tr w:rsidR="005307EA" w:rsidRPr="00020614" w:rsidTr="00020614">
        <w:trPr>
          <w:trHeight w:val="665"/>
        </w:trPr>
        <w:tc>
          <w:tcPr>
            <w:tcW w:w="4361" w:type="dxa"/>
            <w:vMerge w:val="restart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ind w:right="-117"/>
              <w:jc w:val="both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Подпрограмма «</w:t>
            </w:r>
            <w:r w:rsidRPr="00020614">
              <w:rPr>
                <w:bCs/>
                <w:sz w:val="24"/>
                <w:szCs w:val="24"/>
              </w:rPr>
              <w:t xml:space="preserve">Организация предоставления дополнительного </w:t>
            </w:r>
            <w:r w:rsidRPr="00020614">
              <w:rPr>
                <w:bCs/>
                <w:sz w:val="24"/>
                <w:szCs w:val="24"/>
              </w:rPr>
              <w:lastRenderedPageBreak/>
              <w:t>образования в муниципальных казенных учреждениях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lastRenderedPageBreak/>
              <w:t xml:space="preserve">Областной 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14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775,1</w:t>
            </w:r>
          </w:p>
        </w:tc>
      </w:tr>
      <w:tr w:rsidR="005307EA" w:rsidRPr="00020614" w:rsidTr="00020614">
        <w:trPr>
          <w:trHeight w:val="425"/>
        </w:trPr>
        <w:tc>
          <w:tcPr>
            <w:tcW w:w="4361" w:type="dxa"/>
            <w:vMerge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ind w:right="-117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Районный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14">
              <w:rPr>
                <w:rFonts w:ascii="Times New Roman" w:hAnsi="Times New Roman" w:cs="Times New Roman"/>
                <w:sz w:val="24"/>
                <w:szCs w:val="24"/>
              </w:rPr>
              <w:t>10993,3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5414,8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5551,3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5411,2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5411,2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5411,2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5411,2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43604,2</w:t>
            </w:r>
          </w:p>
        </w:tc>
      </w:tr>
      <w:tr w:rsidR="005307EA" w:rsidRPr="00020614" w:rsidTr="00020614"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14">
              <w:rPr>
                <w:rFonts w:ascii="Times New Roman" w:hAnsi="Times New Roman" w:cs="Times New Roman"/>
                <w:sz w:val="24"/>
                <w:szCs w:val="24"/>
              </w:rPr>
              <w:t>11768,4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5414,38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5551,3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5411,2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5411,2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5411,2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5411,2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44379,3</w:t>
            </w:r>
          </w:p>
        </w:tc>
      </w:tr>
      <w:tr w:rsidR="005307EA" w:rsidRPr="00020614" w:rsidTr="00020614">
        <w:trPr>
          <w:trHeight w:val="562"/>
        </w:trPr>
        <w:tc>
          <w:tcPr>
            <w:tcW w:w="4361" w:type="dxa"/>
            <w:vMerge w:val="restart"/>
          </w:tcPr>
          <w:p w:rsidR="005307EA" w:rsidRPr="00020614" w:rsidRDefault="005307EA" w:rsidP="00643E95">
            <w:pPr>
              <w:jc w:val="both"/>
              <w:rPr>
                <w:bCs/>
                <w:sz w:val="24"/>
                <w:szCs w:val="24"/>
              </w:rPr>
            </w:pPr>
            <w:r w:rsidRPr="00020614">
              <w:rPr>
                <w:bCs/>
                <w:sz w:val="24"/>
                <w:szCs w:val="24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Областной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7401,9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10038,1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12034,9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7130,2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7130,2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7130,2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7130,2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57995,7</w:t>
            </w:r>
          </w:p>
        </w:tc>
      </w:tr>
      <w:tr w:rsidR="005307EA" w:rsidRPr="00020614" w:rsidTr="00020614">
        <w:trPr>
          <w:trHeight w:val="562"/>
        </w:trPr>
        <w:tc>
          <w:tcPr>
            <w:tcW w:w="4361" w:type="dxa"/>
            <w:vMerge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 xml:space="preserve">Федеральный 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1800,0</w:t>
            </w:r>
          </w:p>
        </w:tc>
      </w:tr>
      <w:tr w:rsidR="005307EA" w:rsidRPr="00020614" w:rsidTr="00020614">
        <w:trPr>
          <w:trHeight w:val="541"/>
        </w:trPr>
        <w:tc>
          <w:tcPr>
            <w:tcW w:w="4361" w:type="dxa"/>
            <w:vMerge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3201,9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10038,1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12034,9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7130,2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7130,2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7130,2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7130,2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59795,7</w:t>
            </w:r>
          </w:p>
        </w:tc>
      </w:tr>
      <w:tr w:rsidR="005307EA" w:rsidRPr="00020614" w:rsidTr="00020614">
        <w:trPr>
          <w:trHeight w:val="562"/>
        </w:trPr>
        <w:tc>
          <w:tcPr>
            <w:tcW w:w="4361" w:type="dxa"/>
            <w:vMerge w:val="restart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20614">
              <w:rPr>
                <w:bCs/>
                <w:sz w:val="24"/>
                <w:szCs w:val="24"/>
              </w:rPr>
              <w:t>Подпрограмма</w:t>
            </w:r>
            <w:r w:rsidRPr="00020614">
              <w:rPr>
                <w:sz w:val="24"/>
                <w:szCs w:val="24"/>
              </w:rPr>
              <w:t xml:space="preserve">  «Педагогические кадры </w:t>
            </w:r>
            <w:r w:rsidRPr="00020614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Областной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2164,0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2174,0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2174,0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2174,0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2174,0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2174,0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2174,0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15208,0</w:t>
            </w:r>
          </w:p>
        </w:tc>
      </w:tr>
      <w:tr w:rsidR="005307EA" w:rsidRPr="00020614" w:rsidTr="00020614">
        <w:trPr>
          <w:trHeight w:val="562"/>
        </w:trPr>
        <w:tc>
          <w:tcPr>
            <w:tcW w:w="4361" w:type="dxa"/>
            <w:vMerge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Районный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30,0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30,0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271,6</w:t>
            </w:r>
          </w:p>
        </w:tc>
      </w:tr>
      <w:tr w:rsidR="005307EA" w:rsidRPr="00020614" w:rsidTr="00020614">
        <w:trPr>
          <w:trHeight w:val="562"/>
        </w:trPr>
        <w:tc>
          <w:tcPr>
            <w:tcW w:w="4361" w:type="dxa"/>
            <w:vMerge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2255,6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2204,0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2204,0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2204,0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2204,0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2204,0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2204,0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15479,6</w:t>
            </w:r>
          </w:p>
        </w:tc>
      </w:tr>
      <w:tr w:rsidR="005307EA" w:rsidRPr="00020614" w:rsidTr="00020614">
        <w:trPr>
          <w:trHeight w:val="562"/>
        </w:trPr>
        <w:tc>
          <w:tcPr>
            <w:tcW w:w="4361" w:type="dxa"/>
            <w:vMerge w:val="restart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3562,8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3593,0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3625,1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3625,1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3625,1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3625,1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25597,5</w:t>
            </w:r>
          </w:p>
        </w:tc>
      </w:tr>
      <w:tr w:rsidR="005307EA" w:rsidRPr="00020614" w:rsidTr="00020614">
        <w:tc>
          <w:tcPr>
            <w:tcW w:w="4361" w:type="dxa"/>
            <w:vMerge/>
            <w:vAlign w:val="center"/>
          </w:tcPr>
          <w:p w:rsidR="005307EA" w:rsidRPr="00020614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3562,8</w:t>
            </w:r>
          </w:p>
        </w:tc>
        <w:tc>
          <w:tcPr>
            <w:tcW w:w="123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3593,0</w:t>
            </w:r>
          </w:p>
        </w:tc>
        <w:tc>
          <w:tcPr>
            <w:tcW w:w="131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3625,1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3625,1</w:t>
            </w:r>
          </w:p>
        </w:tc>
        <w:tc>
          <w:tcPr>
            <w:tcW w:w="1275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3625,1</w:t>
            </w:r>
          </w:p>
        </w:tc>
        <w:tc>
          <w:tcPr>
            <w:tcW w:w="1134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3625,1</w:t>
            </w:r>
          </w:p>
        </w:tc>
        <w:tc>
          <w:tcPr>
            <w:tcW w:w="1276" w:type="dxa"/>
            <w:vAlign w:val="center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0614">
              <w:rPr>
                <w:sz w:val="24"/>
                <w:szCs w:val="24"/>
              </w:rPr>
              <w:t>25597,5</w:t>
            </w:r>
          </w:p>
        </w:tc>
      </w:tr>
    </w:tbl>
    <w:p w:rsidR="005307EA" w:rsidRDefault="005307EA" w:rsidP="005307EA">
      <w:pPr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5307EA" w:rsidSect="00643E95">
          <w:pgSz w:w="16838" w:h="11905" w:orient="landscape"/>
          <w:pgMar w:top="567" w:right="1134" w:bottom="1134" w:left="851" w:header="720" w:footer="720" w:gutter="0"/>
          <w:pgNumType w:start="10"/>
          <w:cols w:space="720"/>
          <w:docGrid w:linePitch="272"/>
        </w:sectPr>
      </w:pPr>
    </w:p>
    <w:p w:rsidR="005307EA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3880">
        <w:rPr>
          <w:sz w:val="28"/>
          <w:szCs w:val="28"/>
        </w:rPr>
        <w:lastRenderedPageBreak/>
        <w:t>Раздел 4. Обобщенная характеристика подпрограмм,</w:t>
      </w:r>
    </w:p>
    <w:p w:rsidR="005307EA" w:rsidRPr="00D93880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3880">
        <w:rPr>
          <w:sz w:val="28"/>
          <w:szCs w:val="28"/>
        </w:rPr>
        <w:t xml:space="preserve"> основных мероприятий, входящих в состав муниципальной программы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307EA" w:rsidRPr="00866580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866580">
        <w:rPr>
          <w:sz w:val="28"/>
          <w:szCs w:val="28"/>
        </w:rPr>
        <w:t>ан реализации</w:t>
      </w:r>
      <w:r>
        <w:rPr>
          <w:sz w:val="28"/>
          <w:szCs w:val="28"/>
        </w:rPr>
        <w:t xml:space="preserve"> муниципальной программы приведен в приложении  № 2 к  Программе.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307EA" w:rsidRPr="00D93880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3880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</w:t>
      </w:r>
    </w:p>
    <w:p w:rsidR="005307EA" w:rsidRDefault="005307EA" w:rsidP="005307E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06D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Федеральный закон  от 06.10.2003 года № 131-ФЗ «Об общих принципах организации местного самоуправления в Российской Федерации»; </w:t>
      </w:r>
    </w:p>
    <w:p w:rsidR="005307EA" w:rsidRDefault="005307EA" w:rsidP="005307E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Федеральный закон от 29.12.2012 года № 273 – ФЗ «Об образовании в  Российской Федерации»; </w:t>
      </w:r>
    </w:p>
    <w:p w:rsidR="005307EA" w:rsidRDefault="005307EA" w:rsidP="005307E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«Сычевский район» Смоленской области   от 16.09.2013 года  № 437 «Об утверждении Порядка разработки и реализации муниципальных программ»; </w:t>
      </w:r>
    </w:p>
    <w:p w:rsidR="005307EA" w:rsidRPr="000D6318" w:rsidRDefault="005307EA" w:rsidP="00530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6318">
        <w:rPr>
          <w:rFonts w:ascii="Times New Roman" w:hAnsi="Times New Roman" w:cs="Times New Roman"/>
          <w:sz w:val="28"/>
          <w:szCs w:val="28"/>
        </w:rPr>
        <w:t>.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318">
        <w:rPr>
          <w:rFonts w:ascii="Times New Roman" w:hAnsi="Times New Roman" w:cs="Times New Roman"/>
          <w:sz w:val="28"/>
          <w:szCs w:val="28"/>
        </w:rPr>
        <w:t xml:space="preserve"> закон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3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D6318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7EA" w:rsidRPr="00142609" w:rsidRDefault="005307EA" w:rsidP="005307EA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5. Федеральный закон от 24.07.1998 № 124-ФЗ «Об основных гарантиях прав ребенка в Российской Федерации»;</w:t>
      </w:r>
    </w:p>
    <w:p w:rsidR="005307EA" w:rsidRPr="00142609" w:rsidRDefault="005307EA" w:rsidP="005307EA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6. Федеральный закон от 24.06.1999 №120-ФЗ «Об основах системы профилактики безнадзорности и правонарушений несовершеннолетних»;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7. Федеральный закон от 31.05.2002 № 62-ФЗ «О гражданстве Российской Федерации».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8. Административный регламент предоставления муниципальной услуги «Обеспечение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программам», утвержденный постановлением Администрации муниципального образования «Сычевский район» Смоленской области от 14.10.2010 года  № 390.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9. Административный регламент предоставления муниципальной услуги «Предоставление дошкольного образования в муниципальных дошкольных образовательных учреждениях муниципального образования «Сычевский район» Смоленской области», утвержденный постановлением Администрации муниципального образования «Сычевский район» Смоленской области от 30.09.2010 года  № 359.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10. Административный регламент предоставления муниципальной услуги «Обучение программам дополнительного образования различной направленности», утвержденный постановлением Администрации муниципального образования «Сычевский район» Смоленской области от 30.09.2010 года  № 360.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11. Административный регламент предоставления муниципальной услуги «Организация отдыха детей в каникулярное время», утвержденный постановлением Администрации муниципального образования «Сычевский район» Смоленской области от 30.06.2011 года  № 307.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lastRenderedPageBreak/>
        <w:t>Сведения об основных мерах правового регулирования в сфере реализации муниципальной программы приведены в приложении  № 3 к Программе.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программы, который является приложением  № 4 к Программе.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D0D0D" w:themeColor="text1" w:themeTint="F2"/>
          <w:sz w:val="28"/>
          <w:szCs w:val="28"/>
        </w:rPr>
      </w:pP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Раздел  6. Применение мер государственного регулирования в сфере реализации муниципальной программы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rPr>
          <w:b/>
          <w:color w:val="0D0D0D" w:themeColor="text1" w:themeTint="F2"/>
          <w:sz w:val="28"/>
          <w:szCs w:val="28"/>
        </w:rPr>
      </w:pP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D0D0D" w:themeColor="text1" w:themeTint="F2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2D2D2D"/>
          <w:sz w:val="28"/>
          <w:szCs w:val="28"/>
        </w:rPr>
      </w:pPr>
    </w:p>
    <w:p w:rsidR="005307EA" w:rsidRPr="00CB23A5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5307EA" w:rsidRPr="00CB23A5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7EA" w:rsidRPr="00CB23A5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ПАСПОРТ</w:t>
      </w:r>
    </w:p>
    <w:p w:rsidR="00020614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 xml:space="preserve">подпрограммы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</w:t>
      </w:r>
    </w:p>
    <w:p w:rsidR="005307EA" w:rsidRPr="00CB23A5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Смоленской области»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6066"/>
      </w:tblGrid>
      <w:tr w:rsidR="005307EA" w:rsidRPr="00020614" w:rsidTr="00643E95">
        <w:trPr>
          <w:trHeight w:val="691"/>
        </w:trPr>
        <w:tc>
          <w:tcPr>
            <w:tcW w:w="4140" w:type="dxa"/>
          </w:tcPr>
          <w:p w:rsidR="005307EA" w:rsidRPr="00020614" w:rsidRDefault="005307EA" w:rsidP="00643E95">
            <w:pPr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 xml:space="preserve">Отдел по образованию Администрации муниципального образования «Сычевский район» Смоленской области </w:t>
            </w:r>
          </w:p>
        </w:tc>
      </w:tr>
      <w:tr w:rsidR="005307EA" w:rsidRPr="00020614" w:rsidTr="00643E95">
        <w:tc>
          <w:tcPr>
            <w:tcW w:w="4140" w:type="dxa"/>
          </w:tcPr>
          <w:p w:rsidR="005307EA" w:rsidRPr="00020614" w:rsidRDefault="005307EA" w:rsidP="00643E95">
            <w:pPr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5307EA" w:rsidRPr="00020614" w:rsidTr="00643E95">
        <w:tc>
          <w:tcPr>
            <w:tcW w:w="4140" w:type="dxa"/>
          </w:tcPr>
          <w:p w:rsidR="005307EA" w:rsidRPr="00020614" w:rsidRDefault="005307EA" w:rsidP="00643E95">
            <w:pPr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6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Повышение качества, доступности и эффективности общего образования</w:t>
            </w:r>
          </w:p>
        </w:tc>
      </w:tr>
      <w:tr w:rsidR="005307EA" w:rsidRPr="00020614" w:rsidTr="00643E95">
        <w:tc>
          <w:tcPr>
            <w:tcW w:w="4140" w:type="dxa"/>
          </w:tcPr>
          <w:p w:rsidR="005307EA" w:rsidRPr="00020614" w:rsidRDefault="005307EA" w:rsidP="00643E95">
            <w:pPr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 xml:space="preserve">- Доля муниципальных общеобразовательных учреждений, здания которых находятся в аварийном состоянии или требуют капитального ремонта, в общем  количестве </w:t>
            </w:r>
            <w:r w:rsidRPr="00020614">
              <w:rPr>
                <w:sz w:val="28"/>
                <w:szCs w:val="28"/>
              </w:rPr>
              <w:lastRenderedPageBreak/>
              <w:t>муниципальных общеобразовательных  учреждений;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 Доля детей первой и второй групп здоровья в общей численности обучающихся в муниципальных общеобразовательных  учреждениях;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 Расходы бюджета муниципального образования на общее образование в расчете на 1 обучающегося в муниципальных общеобразовательных учреждениях;</w:t>
            </w:r>
          </w:p>
        </w:tc>
      </w:tr>
      <w:tr w:rsidR="005307EA" w:rsidRPr="00020614" w:rsidTr="00643E95">
        <w:tc>
          <w:tcPr>
            <w:tcW w:w="4140" w:type="dxa"/>
          </w:tcPr>
          <w:p w:rsidR="005307EA" w:rsidRPr="00020614" w:rsidRDefault="005307EA" w:rsidP="00643E95">
            <w:pPr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lastRenderedPageBreak/>
              <w:t>Сроки (этапы) реализации муниципальной подпрограммы</w:t>
            </w:r>
          </w:p>
        </w:tc>
        <w:tc>
          <w:tcPr>
            <w:tcW w:w="606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2018-2024 годы</w:t>
            </w:r>
          </w:p>
        </w:tc>
      </w:tr>
      <w:tr w:rsidR="005307EA" w:rsidRPr="00020614" w:rsidTr="00643E95">
        <w:tc>
          <w:tcPr>
            <w:tcW w:w="4140" w:type="dxa"/>
          </w:tcPr>
          <w:p w:rsidR="005307EA" w:rsidRPr="00020614" w:rsidRDefault="005307EA" w:rsidP="00643E95">
            <w:pPr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Общий объем финансирования программы составляет   768769,8тыс. рублей, в том числе: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 xml:space="preserve"> -в 2018 году –120628,6тыс. рублей, из них за счет средств районного бюджета- 29802,1 тыс. рублей, областного бюджета –90826,5тыс. рублей.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2019 году –114752,3тыс. рублей, из них за счет средств районного бюджета – 24546,5 тыс. рублей, областного бюджета –90205,8 тыс. рублей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 2020 году – 109395,7тыс. рублей, из них за счет средств районного бюджета – 15870,8 тыс. рублей, областного бюджета –93524,9тыс. рублей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2021 году –105998,3 тыс. рублей, из них за счет средств районного бюджета- 8494,0 тыс. рублей, областного бюджета –97504,3тыс. рублей.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2022году – 105998,3тыс. рублей, из них за счет средств районного бюджета – 8494,0тыс. рублей, областного бюджета –97504,3тыс. рублей.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2023 году – 105998,3тыс. рублей, из них за счет средств районного бюджета – 8494,0тыс. рублей, областного бюджета –97504,3тыс. рублей.</w:t>
            </w:r>
          </w:p>
          <w:p w:rsidR="005307EA" w:rsidRPr="00020614" w:rsidRDefault="005307EA" w:rsidP="0002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2024 году – 105998,3тыс. рублей, из них за счет средств районного бюджета – 8494,0тыс. рублей, областного бюджета –97504,3тыс. рублей.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0614" w:rsidRDefault="00020614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609">
        <w:rPr>
          <w:sz w:val="28"/>
          <w:szCs w:val="28"/>
        </w:rPr>
        <w:lastRenderedPageBreak/>
        <w:t>Раздел 1. Общая характеристика социально-экономической сферы реализации подпрограммы муниципальной программы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Pr="00142609" w:rsidRDefault="005307EA" w:rsidP="005307EA">
      <w:pPr>
        <w:ind w:firstLine="709"/>
        <w:jc w:val="both"/>
        <w:rPr>
          <w:color w:val="000000"/>
          <w:sz w:val="28"/>
          <w:szCs w:val="28"/>
        </w:rPr>
      </w:pPr>
      <w:r w:rsidRPr="00142609">
        <w:rPr>
          <w:color w:val="000000"/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5307EA" w:rsidRPr="00142609" w:rsidRDefault="005307EA" w:rsidP="005307EA">
      <w:pPr>
        <w:ind w:firstLine="709"/>
        <w:jc w:val="both"/>
        <w:rPr>
          <w:color w:val="000000"/>
          <w:sz w:val="28"/>
          <w:szCs w:val="28"/>
        </w:rPr>
      </w:pPr>
      <w:r w:rsidRPr="00142609">
        <w:rPr>
          <w:color w:val="000000"/>
          <w:sz w:val="28"/>
          <w:szCs w:val="28"/>
        </w:rPr>
        <w:t>На 1 сентября 201</w:t>
      </w:r>
      <w:r>
        <w:rPr>
          <w:color w:val="000000"/>
          <w:sz w:val="28"/>
          <w:szCs w:val="28"/>
        </w:rPr>
        <w:t>8</w:t>
      </w:r>
      <w:r w:rsidRPr="00142609">
        <w:rPr>
          <w:color w:val="000000"/>
          <w:sz w:val="28"/>
          <w:szCs w:val="28"/>
        </w:rPr>
        <w:t xml:space="preserve"> года система образования Сычевского района включает   10 муниципальных общеобразовательных учреждений, </w:t>
      </w:r>
      <w:r w:rsidRPr="00142609">
        <w:rPr>
          <w:sz w:val="28"/>
          <w:szCs w:val="28"/>
        </w:rPr>
        <w:t xml:space="preserve">в одном из которых действует филиал. Начальное общее, основное общее, среднее (полное) общее образование предоставляется в муниципальных общеобразовательных учреждениях: МБОУ средняя школа № </w:t>
      </w:r>
      <w:smartTag w:uri="urn:schemas-microsoft-com:office:smarttags" w:element="metricconverter">
        <w:smartTagPr>
          <w:attr w:name="ProductID" w:val="1 г"/>
        </w:smartTagPr>
        <w:r w:rsidRPr="00142609">
          <w:rPr>
            <w:sz w:val="28"/>
            <w:szCs w:val="28"/>
          </w:rPr>
          <w:t>1 г</w:t>
        </w:r>
      </w:smartTag>
      <w:r w:rsidRPr="00142609">
        <w:rPr>
          <w:sz w:val="28"/>
          <w:szCs w:val="28"/>
        </w:rPr>
        <w:t xml:space="preserve">. Сычевки Смоленской области, МБОУ средняя школа  № </w:t>
      </w:r>
      <w:smartTag w:uri="urn:schemas-microsoft-com:office:smarttags" w:element="metricconverter">
        <w:smartTagPr>
          <w:attr w:name="ProductID" w:val="2 г"/>
        </w:smartTagPr>
        <w:r w:rsidRPr="00142609">
          <w:rPr>
            <w:sz w:val="28"/>
            <w:szCs w:val="28"/>
          </w:rPr>
          <w:t>2 г</w:t>
        </w:r>
      </w:smartTag>
      <w:r w:rsidRPr="00142609">
        <w:rPr>
          <w:sz w:val="28"/>
          <w:szCs w:val="28"/>
        </w:rPr>
        <w:t xml:space="preserve">. Сычевки, МКОУ Дугинская средняя школа, МКОУ Вараксинская основная школа, МКОУ Елмановская основная школа, МКОУ Караваевская основная школа, МКОУ Лукинская основная школа, МКОУ Никитская основная школа, </w:t>
      </w:r>
      <w:r w:rsidR="00020614">
        <w:rPr>
          <w:sz w:val="28"/>
          <w:szCs w:val="28"/>
        </w:rPr>
        <w:t xml:space="preserve">                        </w:t>
      </w:r>
      <w:r w:rsidRPr="00142609">
        <w:rPr>
          <w:sz w:val="28"/>
          <w:szCs w:val="28"/>
        </w:rPr>
        <w:t>МКОУ Субботниковская основная школа, МКОУ Суторминская основная школа, МКОУ Хлепенская основная школа, МКОУ Юшинская основная школа и филиал: Никольский ФМКОУ Юшинской основной школы.</w:t>
      </w:r>
      <w:r w:rsidRPr="00142609">
        <w:rPr>
          <w:color w:val="000000"/>
          <w:sz w:val="28"/>
          <w:szCs w:val="28"/>
        </w:rPr>
        <w:t xml:space="preserve"> </w:t>
      </w:r>
    </w:p>
    <w:p w:rsidR="005307EA" w:rsidRPr="00142609" w:rsidRDefault="005307EA" w:rsidP="005307EA">
      <w:pPr>
        <w:ind w:firstLine="709"/>
        <w:jc w:val="both"/>
        <w:rPr>
          <w:color w:val="000000"/>
          <w:sz w:val="28"/>
          <w:szCs w:val="28"/>
        </w:rPr>
      </w:pPr>
      <w:r w:rsidRPr="00142609">
        <w:rPr>
          <w:color w:val="000000"/>
          <w:sz w:val="28"/>
          <w:szCs w:val="28"/>
        </w:rPr>
        <w:t>Все общеобразовательные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</w:t>
      </w:r>
      <w:r>
        <w:rPr>
          <w:color w:val="000000"/>
          <w:sz w:val="28"/>
          <w:szCs w:val="28"/>
        </w:rPr>
        <w:t>азованию и науке</w:t>
      </w:r>
      <w:r w:rsidRPr="00142609">
        <w:rPr>
          <w:color w:val="000000"/>
          <w:sz w:val="28"/>
          <w:szCs w:val="28"/>
        </w:rPr>
        <w:t xml:space="preserve">. </w:t>
      </w:r>
    </w:p>
    <w:p w:rsidR="005307EA" w:rsidRPr="00984686" w:rsidRDefault="005307EA" w:rsidP="005307EA">
      <w:pPr>
        <w:ind w:firstLine="709"/>
        <w:jc w:val="both"/>
        <w:rPr>
          <w:sz w:val="28"/>
          <w:szCs w:val="28"/>
        </w:rPr>
      </w:pPr>
      <w:r w:rsidRPr="00984686">
        <w:rPr>
          <w:color w:val="000000"/>
          <w:sz w:val="28"/>
          <w:szCs w:val="28"/>
        </w:rPr>
        <w:t>В общеобразовательных учреждениях на 1 сентября 2018 года обучаются       1175 человек, из них 924 человека - в городской местности, 251 человек – в сельской местности.</w:t>
      </w:r>
    </w:p>
    <w:p w:rsidR="005307EA" w:rsidRPr="00984686" w:rsidRDefault="005307EA" w:rsidP="005307EA">
      <w:pPr>
        <w:ind w:firstLine="709"/>
        <w:jc w:val="both"/>
        <w:rPr>
          <w:sz w:val="28"/>
          <w:szCs w:val="28"/>
        </w:rPr>
      </w:pPr>
      <w:r w:rsidRPr="00984686">
        <w:rPr>
          <w:sz w:val="28"/>
          <w:szCs w:val="28"/>
        </w:rPr>
        <w:t xml:space="preserve">Численность обучающихся в районе детей уменьшилась по сравнению </w:t>
      </w:r>
      <w:r w:rsidR="00020614">
        <w:rPr>
          <w:sz w:val="28"/>
          <w:szCs w:val="28"/>
        </w:rPr>
        <w:t xml:space="preserve">                         </w:t>
      </w:r>
      <w:r w:rsidRPr="00984686">
        <w:rPr>
          <w:sz w:val="28"/>
          <w:szCs w:val="28"/>
        </w:rPr>
        <w:t>с  2016 годом  (1183), но увеличилась по сравнению с 2017 годом  (1171). Изменяется  численность детей, как в городе, так и проживающих в сельской местности.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984686">
        <w:rPr>
          <w:color w:val="000000"/>
          <w:sz w:val="28"/>
          <w:szCs w:val="28"/>
        </w:rPr>
        <w:t xml:space="preserve"> Образовательно-воспитательную деятельность осуществляют -                                 133 педагога. Из них: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bCs/>
          <w:color w:val="000000"/>
          <w:sz w:val="28"/>
          <w:szCs w:val="28"/>
        </w:rPr>
        <w:t>По образованию: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 xml:space="preserve">высшее образование – 107 чел. (80%); 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среднее специальное – 19 чел. (14 %).</w:t>
      </w:r>
    </w:p>
    <w:p w:rsidR="005307EA" w:rsidRPr="00643E95" w:rsidRDefault="005307EA" w:rsidP="00643E95">
      <w:pPr>
        <w:ind w:firstLine="709"/>
        <w:rPr>
          <w:sz w:val="28"/>
          <w:szCs w:val="28"/>
        </w:rPr>
      </w:pPr>
      <w:r w:rsidRPr="00643E95">
        <w:rPr>
          <w:bCs/>
          <w:color w:val="000000"/>
          <w:sz w:val="28"/>
          <w:szCs w:val="28"/>
        </w:rPr>
        <w:t>По стажу работы: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до 3 лет – 2 чел. (1,5%);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от 3 до 5 лет – 2 чел. (1,5%);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от 5 до 10 лет – 11 чел. (8%);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от 10 до 15 лет –</w:t>
      </w:r>
      <w:r w:rsidRPr="00643E95">
        <w:rPr>
          <w:sz w:val="28"/>
          <w:szCs w:val="28"/>
        </w:rPr>
        <w:t>9 чел. (</w:t>
      </w:r>
      <w:r w:rsidRPr="00643E95">
        <w:rPr>
          <w:b/>
          <w:sz w:val="28"/>
          <w:szCs w:val="28"/>
        </w:rPr>
        <w:t>7</w:t>
      </w:r>
      <w:r w:rsidRPr="00643E95">
        <w:rPr>
          <w:sz w:val="28"/>
          <w:szCs w:val="28"/>
        </w:rPr>
        <w:t>%);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от 15 до 20 лет – 16 чел. (12%);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более 20 лет – 93 чел. (70%).</w:t>
      </w:r>
    </w:p>
    <w:p w:rsidR="005307EA" w:rsidRPr="00643E95" w:rsidRDefault="005307EA" w:rsidP="00643E95">
      <w:pPr>
        <w:ind w:firstLine="709"/>
        <w:rPr>
          <w:sz w:val="28"/>
          <w:szCs w:val="28"/>
        </w:rPr>
      </w:pPr>
      <w:r w:rsidRPr="00643E95">
        <w:rPr>
          <w:bCs/>
          <w:color w:val="000000"/>
          <w:sz w:val="28"/>
          <w:szCs w:val="28"/>
        </w:rPr>
        <w:t>По возрасту: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моложе 25 лет – 1 чел. (0,7%);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25 - 35 лет – 12 чел. (9%);</w:t>
      </w:r>
    </w:p>
    <w:p w:rsidR="005307EA" w:rsidRPr="00643E95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643E95">
        <w:rPr>
          <w:color w:val="000000"/>
          <w:sz w:val="28"/>
          <w:szCs w:val="28"/>
        </w:rPr>
        <w:t>35 лет и старше – 120 чел. (90%).</w:t>
      </w:r>
    </w:p>
    <w:p w:rsidR="005307EA" w:rsidRPr="00D153A4" w:rsidRDefault="005307EA" w:rsidP="005307EA">
      <w:pPr>
        <w:ind w:firstLine="709"/>
        <w:jc w:val="both"/>
        <w:rPr>
          <w:sz w:val="28"/>
          <w:szCs w:val="28"/>
        </w:rPr>
      </w:pPr>
      <w:r w:rsidRPr="00D153A4">
        <w:rPr>
          <w:color w:val="000000"/>
          <w:sz w:val="28"/>
          <w:szCs w:val="28"/>
        </w:rPr>
        <w:lastRenderedPageBreak/>
        <w:t xml:space="preserve">Аттестованы на высшую квалификационную категорию  51 педагогов (38%), первую категорию имеют  56 педагогов (42%). </w:t>
      </w:r>
      <w:r w:rsidRPr="00D153A4">
        <w:rPr>
          <w:sz w:val="28"/>
          <w:szCs w:val="28"/>
        </w:rPr>
        <w:t xml:space="preserve"> 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  <w:lang w:eastAsia="en-US"/>
        </w:rPr>
        <w:t xml:space="preserve">Доля учителей и руководителей общеобразовательных учреждений, прошедших повышение квалификации и профессиональную подготовку для работы в соответствии с федеральными государственными образовательными стандартами, </w:t>
      </w:r>
      <w:r w:rsidRPr="00D153A4">
        <w:rPr>
          <w:sz w:val="28"/>
          <w:szCs w:val="28"/>
          <w:lang w:eastAsia="en-US"/>
        </w:rPr>
        <w:t>составила 100 %.</w:t>
      </w:r>
      <w:r>
        <w:rPr>
          <w:b/>
          <w:sz w:val="28"/>
          <w:szCs w:val="28"/>
          <w:lang w:eastAsia="en-US"/>
        </w:rPr>
        <w:t xml:space="preserve"> </w:t>
      </w:r>
      <w:r w:rsidRPr="00142609">
        <w:rPr>
          <w:sz w:val="28"/>
          <w:szCs w:val="28"/>
        </w:rPr>
        <w:t>Вместе с тем, необходимо продолж</w:t>
      </w:r>
      <w:r>
        <w:rPr>
          <w:sz w:val="28"/>
          <w:szCs w:val="28"/>
        </w:rPr>
        <w:t>а</w:t>
      </w:r>
      <w:r w:rsidRPr="00142609">
        <w:rPr>
          <w:sz w:val="28"/>
          <w:szCs w:val="28"/>
        </w:rPr>
        <w:t>ть работу по повышени</w:t>
      </w:r>
      <w:r>
        <w:rPr>
          <w:sz w:val="28"/>
          <w:szCs w:val="28"/>
        </w:rPr>
        <w:t>ю</w:t>
      </w:r>
      <w:r w:rsidRPr="00142609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 xml:space="preserve">и соответствия профессиональных стандартов </w:t>
      </w:r>
      <w:r w:rsidRPr="00142609">
        <w:rPr>
          <w:sz w:val="28"/>
          <w:szCs w:val="28"/>
        </w:rPr>
        <w:t>для повышения качества обучения</w:t>
      </w:r>
      <w:r>
        <w:rPr>
          <w:sz w:val="28"/>
          <w:szCs w:val="28"/>
        </w:rPr>
        <w:t xml:space="preserve">. </w:t>
      </w:r>
      <w:r w:rsidRPr="00142609">
        <w:rPr>
          <w:sz w:val="28"/>
          <w:szCs w:val="28"/>
        </w:rPr>
        <w:t xml:space="preserve">Анализ образовательной ситуации в Сычевском  районе в части обновления содержания образования, форм и методов обучения, удовлетворения образовательных услуг показал, что традиционно важнейшими показателями эффективности работы педагогических коллективов на муниципальном уровне являются: </w:t>
      </w:r>
    </w:p>
    <w:p w:rsidR="005307EA" w:rsidRPr="00142609" w:rsidRDefault="005307EA" w:rsidP="005307EA">
      <w:pPr>
        <w:pStyle w:val="ad"/>
        <w:ind w:firstLine="709"/>
        <w:jc w:val="both"/>
        <w:rPr>
          <w:szCs w:val="28"/>
        </w:rPr>
      </w:pPr>
      <w:r w:rsidRPr="00142609">
        <w:rPr>
          <w:szCs w:val="28"/>
        </w:rPr>
        <w:t xml:space="preserve">- качество знаний и умений </w:t>
      </w:r>
      <w:r>
        <w:rPr>
          <w:szCs w:val="28"/>
        </w:rPr>
        <w:t>обу</w:t>
      </w:r>
      <w:r w:rsidRPr="00142609">
        <w:rPr>
          <w:szCs w:val="28"/>
        </w:rPr>
        <w:t>ча</w:t>
      </w:r>
      <w:r>
        <w:rPr>
          <w:szCs w:val="28"/>
        </w:rPr>
        <w:t>ю</w:t>
      </w:r>
      <w:r w:rsidRPr="00142609">
        <w:rPr>
          <w:szCs w:val="28"/>
        </w:rPr>
        <w:t xml:space="preserve">щихся; </w:t>
      </w:r>
    </w:p>
    <w:p w:rsidR="005307EA" w:rsidRPr="00142609" w:rsidRDefault="005307EA" w:rsidP="005307EA">
      <w:pPr>
        <w:pStyle w:val="ad"/>
        <w:ind w:firstLine="709"/>
        <w:jc w:val="both"/>
        <w:rPr>
          <w:szCs w:val="28"/>
        </w:rPr>
      </w:pPr>
      <w:r w:rsidRPr="00142609">
        <w:rPr>
          <w:szCs w:val="28"/>
        </w:rPr>
        <w:t xml:space="preserve">- количество успевающих </w:t>
      </w:r>
      <w:r>
        <w:rPr>
          <w:szCs w:val="28"/>
        </w:rPr>
        <w:t>об</w:t>
      </w:r>
      <w:r w:rsidRPr="00142609">
        <w:rPr>
          <w:szCs w:val="28"/>
        </w:rPr>
        <w:t>уча</w:t>
      </w:r>
      <w:r>
        <w:rPr>
          <w:szCs w:val="28"/>
        </w:rPr>
        <w:t>ю</w:t>
      </w:r>
      <w:r w:rsidRPr="00142609">
        <w:rPr>
          <w:szCs w:val="28"/>
        </w:rPr>
        <w:t>щихся;</w:t>
      </w:r>
    </w:p>
    <w:p w:rsidR="005307EA" w:rsidRPr="00142609" w:rsidRDefault="005307EA" w:rsidP="005307EA">
      <w:pPr>
        <w:pStyle w:val="ad"/>
        <w:ind w:firstLine="709"/>
        <w:jc w:val="both"/>
        <w:rPr>
          <w:szCs w:val="28"/>
        </w:rPr>
      </w:pPr>
      <w:r w:rsidRPr="00142609">
        <w:rPr>
          <w:szCs w:val="28"/>
        </w:rPr>
        <w:t xml:space="preserve">- число </w:t>
      </w:r>
      <w:r>
        <w:rPr>
          <w:szCs w:val="28"/>
        </w:rPr>
        <w:t>об</w:t>
      </w:r>
      <w:r w:rsidRPr="00142609">
        <w:rPr>
          <w:szCs w:val="28"/>
        </w:rPr>
        <w:t>уча</w:t>
      </w:r>
      <w:r>
        <w:rPr>
          <w:szCs w:val="28"/>
        </w:rPr>
        <w:t>ю</w:t>
      </w:r>
      <w:r w:rsidRPr="00142609">
        <w:rPr>
          <w:szCs w:val="28"/>
        </w:rPr>
        <w:t xml:space="preserve">щихся, оставленных на повторный курс обучения; </w:t>
      </w:r>
    </w:p>
    <w:p w:rsidR="005307EA" w:rsidRPr="00142609" w:rsidRDefault="005307EA" w:rsidP="005307EA">
      <w:pPr>
        <w:pStyle w:val="ad"/>
        <w:ind w:firstLine="709"/>
        <w:jc w:val="both"/>
        <w:rPr>
          <w:szCs w:val="28"/>
        </w:rPr>
      </w:pPr>
      <w:r w:rsidRPr="00142609">
        <w:rPr>
          <w:szCs w:val="28"/>
        </w:rPr>
        <w:t>- количество выпускников, награжденных медалями</w:t>
      </w:r>
      <w:r>
        <w:rPr>
          <w:szCs w:val="28"/>
        </w:rPr>
        <w:t xml:space="preserve"> «За особые успехи</w:t>
      </w:r>
      <w:r w:rsidR="00020614">
        <w:rPr>
          <w:szCs w:val="28"/>
        </w:rPr>
        <w:t xml:space="preserve">                         </w:t>
      </w:r>
      <w:r>
        <w:rPr>
          <w:szCs w:val="28"/>
        </w:rPr>
        <w:t xml:space="preserve"> в обучении»</w:t>
      </w:r>
      <w:r w:rsidRPr="00142609">
        <w:rPr>
          <w:szCs w:val="28"/>
        </w:rPr>
        <w:t xml:space="preserve">. </w:t>
      </w:r>
    </w:p>
    <w:p w:rsidR="005307EA" w:rsidRPr="008769C7" w:rsidRDefault="005307EA" w:rsidP="005307EA">
      <w:pPr>
        <w:pStyle w:val="ad"/>
        <w:ind w:firstLine="709"/>
        <w:jc w:val="both"/>
        <w:rPr>
          <w:szCs w:val="28"/>
        </w:rPr>
      </w:pPr>
      <w:r w:rsidRPr="008769C7">
        <w:rPr>
          <w:szCs w:val="28"/>
        </w:rPr>
        <w:t>За последние три  года наблюдается положительная динамика качества знаний обучающихся   -  56 %  и успеваемости – 99 %.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8769C7">
        <w:rPr>
          <w:sz w:val="28"/>
          <w:szCs w:val="28"/>
        </w:rPr>
        <w:t xml:space="preserve">Анализ результатов государственной (итоговой) аттестации, проходящей </w:t>
      </w:r>
      <w:r w:rsidR="00020614">
        <w:rPr>
          <w:sz w:val="28"/>
          <w:szCs w:val="28"/>
        </w:rPr>
        <w:t xml:space="preserve">                      </w:t>
      </w:r>
      <w:r w:rsidRPr="008769C7">
        <w:rPr>
          <w:sz w:val="28"/>
          <w:szCs w:val="28"/>
        </w:rPr>
        <w:t>в</w:t>
      </w:r>
      <w:r w:rsidRPr="00142609">
        <w:rPr>
          <w:sz w:val="28"/>
          <w:szCs w:val="28"/>
        </w:rPr>
        <w:t xml:space="preserve"> форме и по материалам единого государственного экзамена,  в целом подтверждает  общий уровень подготовки выпускников по предметам учебного плана.</w:t>
      </w:r>
    </w:p>
    <w:p w:rsidR="005307EA" w:rsidRPr="00316100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ab/>
        <w:t xml:space="preserve">Доля выпускников, сдавших ЕГЭ  по русскому языку и математике за три </w:t>
      </w:r>
      <w:r w:rsidRPr="00316100">
        <w:rPr>
          <w:sz w:val="28"/>
          <w:szCs w:val="28"/>
        </w:rPr>
        <w:t>последних года составляет 100%.</w:t>
      </w:r>
    </w:p>
    <w:p w:rsidR="005307EA" w:rsidRPr="007A7D93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Одним из ключевых направлений развития системы образования является переход на федеральные государственные образовательные стандарты. С сентября 201</w:t>
      </w:r>
      <w:r>
        <w:rPr>
          <w:sz w:val="28"/>
          <w:szCs w:val="28"/>
        </w:rPr>
        <w:t>7</w:t>
      </w:r>
      <w:r w:rsidRPr="0014260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100% обучающихся 1-9 </w:t>
      </w:r>
      <w:r w:rsidRPr="00142609">
        <w:rPr>
          <w:sz w:val="28"/>
          <w:szCs w:val="28"/>
        </w:rPr>
        <w:t xml:space="preserve">классов  </w:t>
      </w:r>
      <w:r w:rsidRPr="0043543A">
        <w:rPr>
          <w:sz w:val="28"/>
          <w:szCs w:val="28"/>
        </w:rPr>
        <w:t>общеобразовательных учреждений обучаются по образовательным программам ФГОС начального</w:t>
      </w:r>
      <w:r>
        <w:rPr>
          <w:sz w:val="28"/>
          <w:szCs w:val="28"/>
        </w:rPr>
        <w:t>,</w:t>
      </w:r>
      <w:r w:rsidRPr="0043543A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 xml:space="preserve"> образования</w:t>
      </w:r>
      <w:r w:rsidRPr="0043543A">
        <w:rPr>
          <w:sz w:val="28"/>
          <w:szCs w:val="28"/>
        </w:rPr>
        <w:t xml:space="preserve">,  </w:t>
      </w:r>
      <w:r>
        <w:rPr>
          <w:sz w:val="28"/>
          <w:szCs w:val="28"/>
        </w:rPr>
        <w:t>с сентября 2018 года - 99</w:t>
      </w:r>
      <w:r w:rsidRPr="008E693D">
        <w:rPr>
          <w:sz w:val="28"/>
          <w:szCs w:val="28"/>
        </w:rPr>
        <w:t>%</w:t>
      </w:r>
      <w:r w:rsidRPr="0043543A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основного общего образования </w:t>
      </w:r>
      <w:r w:rsidRPr="0043543A">
        <w:rPr>
          <w:sz w:val="28"/>
          <w:szCs w:val="28"/>
        </w:rPr>
        <w:t>- по образовательным программам ФГОС среднего общего образования</w:t>
      </w:r>
      <w:r>
        <w:rPr>
          <w:sz w:val="28"/>
          <w:szCs w:val="28"/>
        </w:rPr>
        <w:t xml:space="preserve"> (обучающиеся 11 класса МКОУ Дугинской СШ по </w:t>
      </w:r>
      <w:r w:rsidRPr="007A7D93">
        <w:rPr>
          <w:sz w:val="28"/>
          <w:szCs w:val="28"/>
        </w:rPr>
        <w:t>образовательной программе ФК ГОС).</w:t>
      </w:r>
      <w:r>
        <w:rPr>
          <w:sz w:val="28"/>
          <w:szCs w:val="28"/>
        </w:rPr>
        <w:t xml:space="preserve"> С 01.09.2019г. планируется 100% переход на обучение </w:t>
      </w:r>
      <w:r w:rsidRPr="0043543A">
        <w:rPr>
          <w:sz w:val="28"/>
          <w:szCs w:val="28"/>
        </w:rPr>
        <w:t>по образовательным программам ФГОС среднего общего образования</w:t>
      </w:r>
      <w:r>
        <w:rPr>
          <w:sz w:val="28"/>
          <w:szCs w:val="28"/>
        </w:rPr>
        <w:t>.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2D479A">
        <w:rPr>
          <w:sz w:val="28"/>
          <w:szCs w:val="28"/>
        </w:rPr>
        <w:t>Стандарт предполагает реализацию как урочной, так и внеурочной деятельности. Внеурочная деятельность организуется по направлениям развития личности:</w:t>
      </w:r>
      <w:r w:rsidRPr="00142609">
        <w:rPr>
          <w:sz w:val="28"/>
          <w:szCs w:val="28"/>
        </w:rPr>
        <w:t xml:space="preserve"> </w:t>
      </w:r>
    </w:p>
    <w:p w:rsidR="005307EA" w:rsidRPr="00142609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142609">
        <w:rPr>
          <w:color w:val="000000"/>
          <w:sz w:val="28"/>
          <w:szCs w:val="28"/>
        </w:rPr>
        <w:t>спортивно-оздоровительное (здоровьесберегающее);</w:t>
      </w:r>
    </w:p>
    <w:p w:rsidR="005307EA" w:rsidRPr="00142609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142609">
        <w:rPr>
          <w:color w:val="000000"/>
          <w:sz w:val="28"/>
          <w:szCs w:val="28"/>
        </w:rPr>
        <w:t>духовно – нравственное (гражданско – патриотическое;</w:t>
      </w:r>
    </w:p>
    <w:p w:rsidR="005307EA" w:rsidRPr="00142609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142609">
        <w:rPr>
          <w:color w:val="000000"/>
          <w:sz w:val="28"/>
          <w:szCs w:val="28"/>
        </w:rPr>
        <w:t>научно-познавательное (общеинтеллектуальное);</w:t>
      </w:r>
    </w:p>
    <w:p w:rsidR="005307EA" w:rsidRPr="00142609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142609">
        <w:rPr>
          <w:color w:val="000000"/>
          <w:sz w:val="28"/>
          <w:szCs w:val="28"/>
        </w:rPr>
        <w:t>художественно-эстетическое;</w:t>
      </w:r>
    </w:p>
    <w:p w:rsidR="005307EA" w:rsidRPr="00142609" w:rsidRDefault="005307EA" w:rsidP="00643E95">
      <w:pPr>
        <w:autoSpaceDN w:val="0"/>
        <w:ind w:firstLine="709"/>
        <w:jc w:val="both"/>
        <w:rPr>
          <w:sz w:val="28"/>
          <w:szCs w:val="28"/>
        </w:rPr>
      </w:pPr>
      <w:r w:rsidRPr="00142609">
        <w:rPr>
          <w:color w:val="000000"/>
          <w:sz w:val="28"/>
          <w:szCs w:val="28"/>
        </w:rPr>
        <w:t>социально – проектное.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lastRenderedPageBreak/>
        <w:t xml:space="preserve">Содержание занятий разрабатывается с учетом пожеланий обучающихся и их родителей. Кружки ведутся педагогами образовательных учреждений. </w:t>
      </w:r>
    </w:p>
    <w:p w:rsidR="005307EA" w:rsidRPr="008769C7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За этот период была проведена целенаправленная работа по повышению </w:t>
      </w:r>
      <w:r w:rsidRPr="008769C7">
        <w:rPr>
          <w:sz w:val="28"/>
          <w:szCs w:val="28"/>
        </w:rPr>
        <w:t xml:space="preserve">квалификации и профессиональной подготовки учителей и руководителей образовательных учреждений  в соответствии с новыми ФГОСами. Общее количество педагогов, подготовленных к введению ФГОС, составляет 100%.   </w:t>
      </w:r>
    </w:p>
    <w:p w:rsidR="005307EA" w:rsidRPr="008769C7" w:rsidRDefault="005307EA" w:rsidP="005307EA">
      <w:pPr>
        <w:shd w:val="clear" w:color="auto" w:fill="FFFFFF"/>
        <w:ind w:firstLine="180"/>
        <w:jc w:val="both"/>
        <w:rPr>
          <w:sz w:val="28"/>
          <w:szCs w:val="28"/>
        </w:rPr>
      </w:pPr>
      <w:r w:rsidRPr="008769C7">
        <w:rPr>
          <w:sz w:val="28"/>
          <w:szCs w:val="28"/>
        </w:rPr>
        <w:t xml:space="preserve">Одной из наиболее эффективных форм работы по выявлению, развитию и поддержке талантливых детей является развитие олимпиадного движения. </w:t>
      </w:r>
    </w:p>
    <w:p w:rsidR="005307EA" w:rsidRDefault="005307EA" w:rsidP="005307EA">
      <w:pPr>
        <w:jc w:val="both"/>
        <w:rPr>
          <w:sz w:val="28"/>
          <w:szCs w:val="28"/>
        </w:rPr>
      </w:pPr>
      <w:r w:rsidRPr="008769C7">
        <w:rPr>
          <w:sz w:val="28"/>
          <w:szCs w:val="28"/>
        </w:rPr>
        <w:t>В 17 предметных олимпиадах на муниципальном этапе приняли участие 501</w:t>
      </w:r>
      <w:r w:rsidRPr="008438F5">
        <w:rPr>
          <w:sz w:val="28"/>
          <w:szCs w:val="28"/>
        </w:rPr>
        <w:t xml:space="preserve"> обучающийся (2016-2017 учебный год – 382 обучающихся,  увеличение количественного состава участников по сравнению с предыдущим годом составило 119 человек (31,2%)). В отличие от прошлого учебного года, в текущем учебном году обучающиеся всех муниципальных общеобразовательных учреждений приняли участие в муниципальном этапе всероссийской олимпиады школьников.</w:t>
      </w:r>
    </w:p>
    <w:p w:rsidR="005307EA" w:rsidRPr="008438F5" w:rsidRDefault="005307EA" w:rsidP="005307EA">
      <w:pPr>
        <w:ind w:firstLine="567"/>
        <w:jc w:val="both"/>
        <w:rPr>
          <w:sz w:val="28"/>
          <w:szCs w:val="28"/>
        </w:rPr>
      </w:pPr>
      <w:r w:rsidRPr="008438F5">
        <w:rPr>
          <w:sz w:val="28"/>
          <w:szCs w:val="28"/>
        </w:rPr>
        <w:t>Наиболее результативными стали олимпиады по биологии (39), физической культуре (20), географии (16), литературе (13),  английскому языку (11).</w:t>
      </w:r>
    </w:p>
    <w:p w:rsidR="005307EA" w:rsidRPr="008438F5" w:rsidRDefault="005307EA" w:rsidP="005307EA">
      <w:pPr>
        <w:ind w:firstLine="567"/>
        <w:jc w:val="both"/>
        <w:rPr>
          <w:sz w:val="28"/>
          <w:szCs w:val="28"/>
        </w:rPr>
      </w:pPr>
      <w:r w:rsidRPr="008438F5">
        <w:rPr>
          <w:sz w:val="28"/>
          <w:szCs w:val="28"/>
        </w:rPr>
        <w:t xml:space="preserve"> По итогам муниципального этапа Олимпиады 151 обучающийся стали победителями и призерами, что составляет 30,1 % от всех участников, из них 38 победители, что составляет 7,6 % от общего числа участников, 113 призеры – 22,6 % от общего числа участников. </w:t>
      </w:r>
    </w:p>
    <w:p w:rsidR="005307EA" w:rsidRPr="0087362D" w:rsidRDefault="005307EA" w:rsidP="005307EA">
      <w:pPr>
        <w:pStyle w:val="af9"/>
      </w:pPr>
      <w:r w:rsidRPr="0087362D">
        <w:t>19 победителей муниципального этапа, набравшие необходимое количество баллов, приняли участие в региональном этапе Олимпиады. Результативным стало участие в олимпиаде по литературе (победитель – обучающаяся 9 класса МБОУ СШ  № 1 г.Сычевки Нечаева Анастасия, призер - обучающаяся 9 класса МБОУ СШ  № 2 г.Сычевки Кирсова Анна )</w:t>
      </w:r>
      <w:r>
        <w:t xml:space="preserve"> и</w:t>
      </w:r>
      <w:r w:rsidRPr="0087362D">
        <w:t xml:space="preserve"> биологии (призер - обучающаяся </w:t>
      </w:r>
      <w:r>
        <w:t>10</w:t>
      </w:r>
      <w:r w:rsidRPr="0087362D">
        <w:t xml:space="preserve"> класса МБОУ СШ  № 1 г.Сычевки Филиппова Юлия). </w:t>
      </w:r>
    </w:p>
    <w:p w:rsidR="005307EA" w:rsidRPr="008769C7" w:rsidRDefault="005307EA" w:rsidP="005307EA">
      <w:pPr>
        <w:pStyle w:val="af9"/>
      </w:pPr>
      <w:r w:rsidRPr="008769C7">
        <w:t>В целях содействия развитию творческого и интеллектуального потенциала, самореализации учащихся в сфере образования, общественной жизни с  26 марта по</w:t>
      </w:r>
      <w:r w:rsidRPr="0087362D">
        <w:t xml:space="preserve"> 11 апреля 2018  года был проведён муниципальный  конкурс  «Ученик  года – 2018» среди учащихся 9-11 классов. В конкурсе приняли участие 6 учащихся из 4 общеобразовательных организаций района (3-е обучающихся представляли </w:t>
      </w:r>
      <w:r>
        <w:t>сельские школы МКОУ Никитскую ОШ</w:t>
      </w:r>
      <w:r w:rsidRPr="0087362D">
        <w:t xml:space="preserve"> и МКОУ Караваевскую ОШ). Победителем конкурса стал учащийся  9 класса МБОУ СШ  № 1 г.Сычевки Смоленской области Голубев Павел.</w:t>
      </w:r>
    </w:p>
    <w:p w:rsidR="005307EA" w:rsidRDefault="005307EA" w:rsidP="005307EA">
      <w:pPr>
        <w:pStyle w:val="af9"/>
      </w:pPr>
      <w:r w:rsidRPr="008769C7">
        <w:t>Традиционным стало участие детей в международных олимпиадах «Кенгуру», «Русский медвежонок», «ЧиП», «Британский бульдог», «КиТ», в которых участвует более 450 школьников, многие участники по итогам конкурсов показали высокий результат, став победителями и призерами.</w:t>
      </w:r>
    </w:p>
    <w:p w:rsidR="005307EA" w:rsidRPr="00C76817" w:rsidRDefault="005307EA" w:rsidP="005307EA">
      <w:pPr>
        <w:jc w:val="both"/>
        <w:rPr>
          <w:sz w:val="28"/>
          <w:szCs w:val="28"/>
        </w:rPr>
      </w:pPr>
      <w:r w:rsidRPr="00C31549">
        <w:rPr>
          <w:sz w:val="28"/>
          <w:szCs w:val="28"/>
        </w:rPr>
        <w:t xml:space="preserve">Обучающиеся района  активно участвуют в мероприятиях различного уровня, показывая высокие результаты. Так в 2018 году Парахин Егор, обучающийся МБОУ СШ №1 г.Сычевки Смол. обл. занял  призовое место в секции «Летопись родного </w:t>
      </w:r>
      <w:r w:rsidRPr="00C31549">
        <w:rPr>
          <w:sz w:val="28"/>
          <w:szCs w:val="28"/>
        </w:rPr>
        <w:lastRenderedPageBreak/>
        <w:t>края» Всероссийского конкурса исследовательских краеведческих работ учащихся «Отечество», проводимого в г.Москва; творческий коллектив обучающихся МБОУ СШ № 2 г.Сычевки стал победителем  конкурса «Эко-объектив» - «Добрые дела» Всероссийского детского экологического форума «Зеленая планета 2018»; Гусева Наталья, обучающаяся МБОУ СШ  № 2 г.Сычевки, стала победителем Всероссийской Акции  «Летопись добрых дел», посвященной 100-летию юннатского движения в России; 7 обучающихся заняли призовые места в Областн</w:t>
      </w:r>
      <w:r>
        <w:rPr>
          <w:sz w:val="28"/>
          <w:szCs w:val="28"/>
        </w:rPr>
        <w:t>ой</w:t>
      </w:r>
      <w:r w:rsidRPr="00C31549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C3154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C31549">
        <w:rPr>
          <w:sz w:val="28"/>
          <w:szCs w:val="28"/>
        </w:rPr>
        <w:t xml:space="preserve"> студентов и обучающихся «Шаг в науку»</w:t>
      </w:r>
      <w:r>
        <w:rPr>
          <w:sz w:val="28"/>
          <w:szCs w:val="28"/>
        </w:rPr>
        <w:t>, а также 15 призовых мест в региональных конкурсах, проводимых СОГБОУДОД «Детско-юношеский  центр туризма, краеведения и спорта», заняли обучающиеся района.</w:t>
      </w:r>
    </w:p>
    <w:p w:rsidR="005307EA" w:rsidRPr="00186F9D" w:rsidRDefault="005307EA" w:rsidP="005307EA">
      <w:pPr>
        <w:pStyle w:val="af9"/>
        <w:rPr>
          <w:highlight w:val="lightGray"/>
        </w:rPr>
      </w:pPr>
      <w:r>
        <w:t>Одним из наиболее масштабных мероприятий профессиональных достижений учителя в</w:t>
      </w:r>
      <w:r w:rsidRPr="0087362D">
        <w:t xml:space="preserve"> нашем районе уже длительное время </w:t>
      </w:r>
      <w:r>
        <w:t>является</w:t>
      </w:r>
      <w:r w:rsidRPr="0087362D">
        <w:t xml:space="preserve"> система конкурсного движения для педагогов.</w:t>
      </w:r>
      <w:r>
        <w:t xml:space="preserve"> </w:t>
      </w:r>
      <w:r w:rsidRPr="002925F3">
        <w:t xml:space="preserve">Победителем муниципального конкурса «Воспитатель года </w:t>
      </w:r>
      <w:r w:rsidRPr="008769C7">
        <w:t>2018» стала Никонорова Галина Николаевна, воспитатель  муниципального</w:t>
      </w:r>
      <w:r w:rsidRPr="002925F3">
        <w:t xml:space="preserve"> бюджетного дошкольного образовательного учреждения детского сада №2</w:t>
      </w:r>
      <w:r w:rsidR="00020614">
        <w:t xml:space="preserve">                        </w:t>
      </w:r>
      <w:r w:rsidRPr="002925F3">
        <w:t xml:space="preserve"> г. Сычевки. Победителем муниципального конкурса «Учитель года 2018» стала Косарева Анна Михайловна, учитель истории и обществознания МБОУ СШ  № 1 </w:t>
      </w:r>
      <w:r w:rsidR="00020614">
        <w:t xml:space="preserve">                 </w:t>
      </w:r>
      <w:r w:rsidRPr="002925F3">
        <w:t>г. Сычевки Смол.обл.</w:t>
      </w:r>
      <w:r w:rsidRPr="002925F3">
        <w:rPr>
          <w:lang w:eastAsia="ru-RU"/>
        </w:rPr>
        <w:t xml:space="preserve"> Она же достойно представила Сычевский район на областном конкурсе педагогического мастерства «Учитель года» и </w:t>
      </w:r>
      <w:r>
        <w:rPr>
          <w:lang w:eastAsia="ru-RU"/>
        </w:rPr>
        <w:t xml:space="preserve">получила </w:t>
      </w:r>
      <w:r w:rsidRPr="002925F3">
        <w:rPr>
          <w:lang w:eastAsia="ru-RU"/>
        </w:rPr>
        <w:t>приглашен</w:t>
      </w:r>
      <w:r>
        <w:rPr>
          <w:lang w:eastAsia="ru-RU"/>
        </w:rPr>
        <w:t>ие</w:t>
      </w:r>
      <w:r w:rsidRPr="002925F3">
        <w:rPr>
          <w:lang w:eastAsia="ru-RU"/>
        </w:rPr>
        <w:t xml:space="preserve"> на участие в следующем году. </w:t>
      </w:r>
      <w:r w:rsidRPr="002925F3">
        <w:t xml:space="preserve">Достойно представила Сычевский район и вошла </w:t>
      </w:r>
      <w:r w:rsidR="00020614">
        <w:t xml:space="preserve">                        </w:t>
      </w:r>
      <w:r w:rsidRPr="002925F3">
        <w:t xml:space="preserve">в пятерку победителей </w:t>
      </w:r>
      <w:r w:rsidRPr="002925F3">
        <w:rPr>
          <w:lang w:eastAsia="ru-RU"/>
        </w:rPr>
        <w:t>в конкурсе на получение денежного поощрения  лучшими учителями Смоленской области в 2018 году  учитель биологии МБОУ средней школы №2 г. Сычевки Дмитриева Маргарита Николаевна.</w:t>
      </w:r>
      <w:r>
        <w:rPr>
          <w:lang w:eastAsia="ru-RU"/>
        </w:rPr>
        <w:t xml:space="preserve"> </w:t>
      </w:r>
    </w:p>
    <w:p w:rsidR="005307EA" w:rsidRPr="00B777E8" w:rsidRDefault="005307EA" w:rsidP="00020614">
      <w:pPr>
        <w:shd w:val="clear" w:color="auto" w:fill="FFFFFF"/>
        <w:ind w:firstLine="709"/>
        <w:jc w:val="both"/>
        <w:rPr>
          <w:sz w:val="28"/>
          <w:szCs w:val="28"/>
        </w:rPr>
      </w:pPr>
      <w:r w:rsidRPr="009B17B2">
        <w:rPr>
          <w:sz w:val="28"/>
          <w:szCs w:val="28"/>
        </w:rPr>
        <w:t>По итогам 39 областной Спартакиады школьников получен зачет по 6 видам спорта с общим охватом юных спортсменов – 62 человека.</w:t>
      </w:r>
      <w:r w:rsidRPr="00B777E8">
        <w:rPr>
          <w:sz w:val="28"/>
          <w:szCs w:val="28"/>
        </w:rPr>
        <w:t xml:space="preserve">    </w:t>
      </w:r>
    </w:p>
    <w:p w:rsidR="005307EA" w:rsidRPr="00B51FFF" w:rsidRDefault="005307EA" w:rsidP="0002061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984">
        <w:rPr>
          <w:sz w:val="28"/>
          <w:szCs w:val="28"/>
        </w:rPr>
        <w:t>Для поддержки талантливой молодежи в соответствии с распоряжением Администрации муниципального образования «Сычёвский район» Смоленской области «О награждении муниципальной премией Администрации муниципального образования «Сычевский район» Смоленской области был проведен районный конкурс «Талантливая молодежь», в котором определены 6 победителей</w:t>
      </w:r>
      <w:r>
        <w:rPr>
          <w:sz w:val="28"/>
          <w:szCs w:val="28"/>
        </w:rPr>
        <w:t xml:space="preserve"> (2017г.)</w:t>
      </w:r>
      <w:r w:rsidRPr="00B34984">
        <w:rPr>
          <w:sz w:val="28"/>
          <w:szCs w:val="28"/>
        </w:rPr>
        <w:t xml:space="preserve">, </w:t>
      </w:r>
      <w:r>
        <w:rPr>
          <w:sz w:val="28"/>
          <w:szCs w:val="28"/>
        </w:rPr>
        <w:t>4 победителя и 4 призера – 2018г</w:t>
      </w:r>
      <w:r w:rsidRPr="00B34984">
        <w:rPr>
          <w:sz w:val="28"/>
          <w:szCs w:val="28"/>
        </w:rPr>
        <w:t>. Им были вручены дипломы и единовременные денежные вознаграждения за счет средств, предусмотренных долгосрочной муниципальной целевой программой «Молодежная политика на территории муниципального образования «Сычевский район» Смоленской области»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Кроме образовательных услуг, предоставляемых в муниципальных образовательных учреждениях, решается ряд других социально значимых проблем, таких как: сохранение и укрепление здоровья детей, развитие их творческих способностей, самореализация, выявление и поддержка талантливых детей и т.д.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обучения. Особое значение приобретает школьное питание с учетом того, </w:t>
      </w:r>
      <w:r w:rsidR="00020614">
        <w:rPr>
          <w:sz w:val="28"/>
          <w:szCs w:val="28"/>
        </w:rPr>
        <w:t xml:space="preserve">                           </w:t>
      </w:r>
      <w:r w:rsidRPr="00142609">
        <w:rPr>
          <w:sz w:val="28"/>
          <w:szCs w:val="28"/>
        </w:rPr>
        <w:lastRenderedPageBreak/>
        <w:t>что в последние годы дети проводят в школе все большее количество времени при интенсивном характере обучения.</w:t>
      </w:r>
    </w:p>
    <w:p w:rsidR="005307EA" w:rsidRPr="00B51FFF" w:rsidRDefault="005307EA" w:rsidP="005307EA">
      <w:pPr>
        <w:ind w:firstLine="709"/>
        <w:jc w:val="both"/>
        <w:rPr>
          <w:sz w:val="28"/>
          <w:szCs w:val="28"/>
        </w:rPr>
      </w:pPr>
      <w:r w:rsidRPr="00B51FFF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51FFF">
        <w:rPr>
          <w:sz w:val="28"/>
          <w:szCs w:val="28"/>
        </w:rPr>
        <w:t xml:space="preserve"> году на обеспечение отдыха и оздоровления детей  в оздоровительных лагерях с днев</w:t>
      </w:r>
      <w:r>
        <w:rPr>
          <w:sz w:val="28"/>
          <w:szCs w:val="28"/>
        </w:rPr>
        <w:t>ным пребыванием израсходовано  618</w:t>
      </w:r>
      <w:r w:rsidRPr="00B51FFF">
        <w:rPr>
          <w:sz w:val="28"/>
          <w:szCs w:val="28"/>
        </w:rPr>
        <w:t xml:space="preserve"> тыс. руб. </w:t>
      </w:r>
    </w:p>
    <w:p w:rsidR="005307EA" w:rsidRPr="00B51FFF" w:rsidRDefault="005307EA" w:rsidP="005307EA">
      <w:pPr>
        <w:ind w:firstLine="709"/>
        <w:jc w:val="both"/>
        <w:rPr>
          <w:sz w:val="28"/>
          <w:szCs w:val="28"/>
        </w:rPr>
      </w:pPr>
      <w:r w:rsidRPr="00B51FFF">
        <w:rPr>
          <w:sz w:val="28"/>
          <w:szCs w:val="28"/>
        </w:rPr>
        <w:t xml:space="preserve">В общеобразовательных учреждениях проводится ежегодная диспансеризация </w:t>
      </w:r>
      <w:r>
        <w:rPr>
          <w:sz w:val="28"/>
          <w:szCs w:val="28"/>
        </w:rPr>
        <w:t>об</w:t>
      </w:r>
      <w:r w:rsidRPr="00B51FF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51FFF">
        <w:rPr>
          <w:sz w:val="28"/>
          <w:szCs w:val="28"/>
        </w:rPr>
        <w:t xml:space="preserve">щихся.  </w:t>
      </w:r>
    </w:p>
    <w:p w:rsidR="005307EA" w:rsidRDefault="005307EA" w:rsidP="005307EA">
      <w:pPr>
        <w:pStyle w:val="af9"/>
        <w:spacing w:line="240" w:lineRule="auto"/>
        <w:ind w:firstLine="709"/>
        <w:rPr>
          <w:color w:val="000000"/>
        </w:rPr>
      </w:pPr>
      <w:r w:rsidRPr="00142609">
        <w:rPr>
          <w:color w:val="000000"/>
        </w:rPr>
        <w:t>Особое внимание уделено созданию современной школьной инфраструктуры.</w:t>
      </w:r>
    </w:p>
    <w:p w:rsidR="005307EA" w:rsidRPr="00B34984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984">
        <w:rPr>
          <w:color w:val="000000"/>
          <w:sz w:val="28"/>
          <w:szCs w:val="28"/>
        </w:rPr>
        <w:t xml:space="preserve">В 2018 году выполнен </w:t>
      </w:r>
      <w:r w:rsidRPr="00B34984">
        <w:rPr>
          <w:sz w:val="28"/>
          <w:szCs w:val="28"/>
        </w:rPr>
        <w:t xml:space="preserve">ремонт  компьютерного класса МБОУ СШ №1 г.Сычевки Смоленской области; ремонт полов коридоров МБОУ СШ №2 </w:t>
      </w:r>
      <w:r w:rsidR="00020614">
        <w:rPr>
          <w:sz w:val="28"/>
          <w:szCs w:val="28"/>
        </w:rPr>
        <w:t xml:space="preserve">                           </w:t>
      </w:r>
      <w:r w:rsidRPr="00B34984">
        <w:rPr>
          <w:sz w:val="28"/>
          <w:szCs w:val="28"/>
        </w:rPr>
        <w:t xml:space="preserve">г. Сычевки; крыши над переходом, мастерскими и спортивным залом, ремонт туалета, косметический ремонт спортзала и перехода через интернат на 1-м этаже в здании МКОУ Дугинской СШ; </w:t>
      </w:r>
      <w:r>
        <w:rPr>
          <w:sz w:val="28"/>
          <w:szCs w:val="28"/>
        </w:rPr>
        <w:t xml:space="preserve">ремонт </w:t>
      </w:r>
      <w:r w:rsidRPr="00B34984">
        <w:rPr>
          <w:sz w:val="28"/>
          <w:szCs w:val="28"/>
        </w:rPr>
        <w:t xml:space="preserve">учебных классов под помещение детского сада в МКОУ Дугинской СШ; </w:t>
      </w:r>
      <w:r>
        <w:rPr>
          <w:sz w:val="28"/>
          <w:szCs w:val="28"/>
        </w:rPr>
        <w:t xml:space="preserve">ремонт </w:t>
      </w:r>
      <w:r w:rsidRPr="00B34984">
        <w:rPr>
          <w:sz w:val="28"/>
          <w:szCs w:val="28"/>
        </w:rPr>
        <w:t>спортивного зала, кровли, лестничных клеток, укладк</w:t>
      </w:r>
      <w:r>
        <w:rPr>
          <w:sz w:val="28"/>
          <w:szCs w:val="28"/>
        </w:rPr>
        <w:t>а</w:t>
      </w:r>
      <w:r w:rsidRPr="00B34984">
        <w:rPr>
          <w:sz w:val="28"/>
          <w:szCs w:val="28"/>
        </w:rPr>
        <w:t xml:space="preserve"> противопожарного линолеума в  МКОУ Субботниковской ОШ; </w:t>
      </w:r>
      <w:r>
        <w:rPr>
          <w:sz w:val="28"/>
          <w:szCs w:val="28"/>
        </w:rPr>
        <w:t xml:space="preserve">покраска </w:t>
      </w:r>
      <w:r w:rsidRPr="00B34984">
        <w:rPr>
          <w:sz w:val="28"/>
          <w:szCs w:val="28"/>
        </w:rPr>
        <w:t xml:space="preserve">фасада  и частичный ремонт крыши МКОУ Елмановской ОШ; </w:t>
      </w:r>
      <w:r>
        <w:rPr>
          <w:sz w:val="28"/>
          <w:szCs w:val="28"/>
        </w:rPr>
        <w:t xml:space="preserve">ремонт </w:t>
      </w:r>
      <w:r w:rsidRPr="00B34984">
        <w:rPr>
          <w:sz w:val="28"/>
          <w:szCs w:val="28"/>
        </w:rPr>
        <w:t>оборудования котельной и утепление теплотрассы (замена изоляции трубопроводов угольной котельной) МКОУ Юшинской ОШ; ремонт здания № 2 МКУДО Дома детского творчества г.Сычевки;</w:t>
      </w:r>
      <w:r>
        <w:rPr>
          <w:sz w:val="28"/>
          <w:szCs w:val="28"/>
        </w:rPr>
        <w:t xml:space="preserve"> </w:t>
      </w:r>
      <w:r w:rsidRPr="00B34984">
        <w:rPr>
          <w:sz w:val="28"/>
          <w:szCs w:val="28"/>
        </w:rPr>
        <w:t xml:space="preserve">произведена замена  деревянных полов в здании кухни и прачечной МБОУ детского сада №1,  электропроводки в МБОУ детском саду №2; проведена канализация МКУ ДО Сычевской ДЮСШ; заменены  электропанели, вышедшие из эксплуатации в МКОУ Караваевской </w:t>
      </w:r>
      <w:r>
        <w:rPr>
          <w:sz w:val="28"/>
          <w:szCs w:val="28"/>
        </w:rPr>
        <w:t xml:space="preserve"> ОШ.</w:t>
      </w:r>
    </w:p>
    <w:p w:rsidR="005307EA" w:rsidRPr="00B2009C" w:rsidRDefault="005307EA" w:rsidP="005307EA">
      <w:pPr>
        <w:ind w:firstLine="709"/>
        <w:jc w:val="both"/>
        <w:rPr>
          <w:sz w:val="28"/>
          <w:szCs w:val="28"/>
        </w:rPr>
      </w:pPr>
      <w:r w:rsidRPr="00B2009C">
        <w:rPr>
          <w:color w:val="000000"/>
          <w:sz w:val="28"/>
          <w:szCs w:val="28"/>
        </w:rPr>
        <w:t>Фонды школьных библиотек продолжают пополняться. Укомплектованность образовательных учреждений района учебниками в 201</w:t>
      </w:r>
      <w:r>
        <w:rPr>
          <w:color w:val="000000"/>
          <w:sz w:val="28"/>
          <w:szCs w:val="28"/>
        </w:rPr>
        <w:t>7</w:t>
      </w:r>
      <w:r w:rsidRPr="00B2009C">
        <w:rPr>
          <w:color w:val="000000"/>
          <w:sz w:val="28"/>
          <w:szCs w:val="28"/>
        </w:rPr>
        <w:t>- 201</w:t>
      </w:r>
      <w:r>
        <w:rPr>
          <w:color w:val="000000"/>
          <w:sz w:val="28"/>
          <w:szCs w:val="28"/>
        </w:rPr>
        <w:t>8</w:t>
      </w:r>
      <w:r w:rsidRPr="00B2009C">
        <w:rPr>
          <w:color w:val="000000"/>
          <w:sz w:val="28"/>
          <w:szCs w:val="28"/>
        </w:rPr>
        <w:t xml:space="preserve"> учебном году  составил</w:t>
      </w:r>
      <w:r>
        <w:rPr>
          <w:color w:val="000000"/>
          <w:sz w:val="28"/>
          <w:szCs w:val="28"/>
        </w:rPr>
        <w:t>а</w:t>
      </w:r>
      <w:r w:rsidRPr="00B2009C">
        <w:rPr>
          <w:color w:val="000000"/>
          <w:sz w:val="28"/>
          <w:szCs w:val="28"/>
        </w:rPr>
        <w:t xml:space="preserve"> – 99 %.  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color w:val="000000"/>
          <w:sz w:val="28"/>
          <w:szCs w:val="28"/>
        </w:rPr>
        <w:t xml:space="preserve"> Продолжается формирование парка транспорта для </w:t>
      </w:r>
      <w:r w:rsidRPr="00B34984">
        <w:rPr>
          <w:color w:val="000000"/>
          <w:sz w:val="28"/>
          <w:szCs w:val="28"/>
        </w:rPr>
        <w:t>централизованного</w:t>
      </w:r>
      <w:r w:rsidRPr="00142609">
        <w:rPr>
          <w:color w:val="000000"/>
          <w:sz w:val="28"/>
          <w:szCs w:val="28"/>
        </w:rPr>
        <w:t xml:space="preserve"> подвоза детей к общеобразовательным учреждениям. На 1 сентября 201</w:t>
      </w:r>
      <w:r>
        <w:rPr>
          <w:color w:val="000000"/>
          <w:sz w:val="28"/>
          <w:szCs w:val="28"/>
        </w:rPr>
        <w:t>8</w:t>
      </w:r>
      <w:r w:rsidRPr="00142609">
        <w:rPr>
          <w:color w:val="000000"/>
          <w:sz w:val="28"/>
          <w:szCs w:val="28"/>
        </w:rPr>
        <w:t xml:space="preserve"> года </w:t>
      </w:r>
      <w:r w:rsidR="00020614">
        <w:rPr>
          <w:color w:val="000000"/>
          <w:sz w:val="28"/>
          <w:szCs w:val="28"/>
        </w:rPr>
        <w:t xml:space="preserve">                      </w:t>
      </w:r>
      <w:r w:rsidRPr="00142609">
        <w:rPr>
          <w:color w:val="000000"/>
          <w:sz w:val="28"/>
          <w:szCs w:val="28"/>
        </w:rPr>
        <w:t>в школах района насчитывается 6 единиц спец</w:t>
      </w:r>
      <w:r>
        <w:rPr>
          <w:color w:val="000000"/>
          <w:sz w:val="28"/>
          <w:szCs w:val="28"/>
        </w:rPr>
        <w:t xml:space="preserve">иализированного автотранспорта. </w:t>
      </w:r>
      <w:r w:rsidRPr="00142609">
        <w:rPr>
          <w:color w:val="000000"/>
          <w:sz w:val="28"/>
          <w:szCs w:val="28"/>
        </w:rPr>
        <w:t>Все школьные автобусы оборудованы спутниковой навигационной системой ГЛОНАСС</w:t>
      </w:r>
      <w:r>
        <w:rPr>
          <w:color w:val="000000"/>
          <w:sz w:val="28"/>
          <w:szCs w:val="28"/>
        </w:rPr>
        <w:t xml:space="preserve"> и тахографами</w:t>
      </w:r>
      <w:r w:rsidRPr="00142609">
        <w:rPr>
          <w:color w:val="000000"/>
          <w:sz w:val="28"/>
          <w:szCs w:val="28"/>
        </w:rPr>
        <w:t>.</w:t>
      </w:r>
    </w:p>
    <w:p w:rsidR="005307EA" w:rsidRDefault="005307EA" w:rsidP="005307EA">
      <w:pPr>
        <w:ind w:firstLine="709"/>
        <w:jc w:val="both"/>
        <w:rPr>
          <w:color w:val="000000"/>
          <w:sz w:val="28"/>
          <w:szCs w:val="28"/>
        </w:rPr>
      </w:pPr>
      <w:r w:rsidRPr="005247E8">
        <w:rPr>
          <w:color w:val="000000"/>
          <w:sz w:val="28"/>
          <w:szCs w:val="28"/>
        </w:rPr>
        <w:t xml:space="preserve">Проводится работа по развитию технической основы современных информационных образовательных технологий. Во всех школах района действует </w:t>
      </w:r>
      <w:r w:rsidRPr="00B34984">
        <w:rPr>
          <w:color w:val="000000"/>
          <w:sz w:val="28"/>
          <w:szCs w:val="28"/>
        </w:rPr>
        <w:t xml:space="preserve">сеть Интернет. На  2018- 2019 учебный год в общеобразовательных учреждениях организовано индивидуальное обучение на дому 8 обучающихся, из них 6 –дети-инвалиды. Совместно с Центром дистанционного обучения (г. Смоленск) организовано дистанционное  обучение  для 1 ребенка – инвалида. Для организации дистанционного обучения (на договорной основе) обеспечено подключение к сети Интернет, оснащение компьютерной техникой, оперативный доступ </w:t>
      </w:r>
      <w:r w:rsidR="00020614">
        <w:rPr>
          <w:color w:val="000000"/>
          <w:sz w:val="28"/>
          <w:szCs w:val="28"/>
        </w:rPr>
        <w:t xml:space="preserve">                                    </w:t>
      </w:r>
      <w:r w:rsidRPr="00B34984">
        <w:rPr>
          <w:color w:val="000000"/>
          <w:sz w:val="28"/>
          <w:szCs w:val="28"/>
        </w:rPr>
        <w:t>к консультативным услугам по различным вопросам.</w:t>
      </w:r>
    </w:p>
    <w:p w:rsidR="005307EA" w:rsidRPr="001F732C" w:rsidRDefault="005307EA" w:rsidP="00530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32C">
        <w:rPr>
          <w:sz w:val="28"/>
          <w:szCs w:val="28"/>
        </w:rPr>
        <w:t xml:space="preserve">В 2018 году на базе МБОУ СШ № 1 г.Сычевки Смоленской области был создан муниципальный образовательный центр поддержки и развития муниципальной системы образования (далее – МОЦ).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</w:t>
      </w:r>
      <w:r w:rsidRPr="001F732C">
        <w:rPr>
          <w:sz w:val="28"/>
          <w:szCs w:val="28"/>
        </w:rPr>
        <w:lastRenderedPageBreak/>
        <w:t>развития, включая повышение качества преподавания, управления, условий организации образовательной деятельности.</w:t>
      </w:r>
    </w:p>
    <w:p w:rsidR="005307EA" w:rsidRPr="001F732C" w:rsidRDefault="005307EA" w:rsidP="00530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32C">
        <w:rPr>
          <w:sz w:val="28"/>
          <w:szCs w:val="28"/>
        </w:rPr>
        <w:t xml:space="preserve">С сентября 2018 года на базе  библиотеки МБОУ СШ № 2 г.Сычевки  </w:t>
      </w:r>
      <w:r w:rsidR="00020614">
        <w:rPr>
          <w:sz w:val="28"/>
          <w:szCs w:val="28"/>
        </w:rPr>
        <w:t xml:space="preserve">                            </w:t>
      </w:r>
      <w:r w:rsidRPr="001F732C">
        <w:rPr>
          <w:sz w:val="28"/>
          <w:szCs w:val="28"/>
        </w:rPr>
        <w:t>в пилотном режиме начал работу информационно-библиотечный центр (далее – ИБЦ). ИБЦ призван оказывать информационную поддержку образовательной, воспитательной, научно-исследовательской деятельности всех участников образовательного процесса.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Для повышения качества образования необходимо:</w:t>
      </w:r>
    </w:p>
    <w:p w:rsidR="005307EA" w:rsidRPr="00142609" w:rsidRDefault="005307EA" w:rsidP="005307E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42609">
        <w:rPr>
          <w:sz w:val="28"/>
          <w:szCs w:val="28"/>
        </w:rPr>
        <w:t>- создать условия для сохранения и развития единого образовательного пространства;</w:t>
      </w:r>
    </w:p>
    <w:p w:rsidR="005307EA" w:rsidRPr="00142609" w:rsidRDefault="005307EA" w:rsidP="005307EA">
      <w:pPr>
        <w:shd w:val="clear" w:color="auto" w:fill="FFFFFF"/>
        <w:ind w:firstLine="709"/>
        <w:jc w:val="both"/>
        <w:rPr>
          <w:sz w:val="28"/>
          <w:szCs w:val="28"/>
        </w:rPr>
      </w:pPr>
      <w:r w:rsidRPr="00142609">
        <w:rPr>
          <w:color w:val="333333"/>
          <w:sz w:val="28"/>
          <w:szCs w:val="28"/>
        </w:rPr>
        <w:t xml:space="preserve">- </w:t>
      </w:r>
      <w:r w:rsidRPr="00142609">
        <w:rPr>
          <w:sz w:val="28"/>
          <w:szCs w:val="28"/>
        </w:rPr>
        <w:t xml:space="preserve">совершенствовать содержание и технологии общего образования; </w:t>
      </w:r>
    </w:p>
    <w:p w:rsidR="005307EA" w:rsidRPr="00142609" w:rsidRDefault="005307EA" w:rsidP="005307EA">
      <w:pPr>
        <w:shd w:val="clear" w:color="auto" w:fill="FFFFFF"/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- сформировать механизмы оценки качества и востребованности образовательных услуг с участием потребителей;  </w:t>
      </w:r>
    </w:p>
    <w:p w:rsidR="005307EA" w:rsidRPr="00142609" w:rsidRDefault="005307EA" w:rsidP="005307EA">
      <w:pPr>
        <w:shd w:val="clear" w:color="auto" w:fill="FFFFFF"/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обеспечить инновационный характера базового образования в соответствии</w:t>
      </w:r>
      <w:r w:rsidR="00020614">
        <w:rPr>
          <w:sz w:val="28"/>
          <w:szCs w:val="28"/>
        </w:rPr>
        <w:t xml:space="preserve">    </w:t>
      </w:r>
      <w:r w:rsidRPr="00142609">
        <w:rPr>
          <w:sz w:val="28"/>
          <w:szCs w:val="28"/>
        </w:rPr>
        <w:t xml:space="preserve"> с требованиями экономики, основанной на знаниях;</w:t>
      </w:r>
    </w:p>
    <w:p w:rsidR="005307EA" w:rsidRPr="00142609" w:rsidRDefault="005307EA" w:rsidP="005307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2609">
        <w:rPr>
          <w:sz w:val="28"/>
          <w:szCs w:val="28"/>
        </w:rPr>
        <w:t>- сформировать муниципальные</w:t>
      </w:r>
      <w:r w:rsidRPr="00142609">
        <w:rPr>
          <w:color w:val="000000"/>
          <w:sz w:val="28"/>
          <w:szCs w:val="28"/>
        </w:rPr>
        <w:t xml:space="preserve"> локальные образовательные сети,  включающие в себя образовательные учреждения разного вида;</w:t>
      </w:r>
    </w:p>
    <w:p w:rsidR="005307EA" w:rsidRPr="00142609" w:rsidRDefault="005307EA" w:rsidP="005307EA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организовать опытно-экспериментальной работы по актуальным педагогическим проблемам;</w:t>
      </w:r>
    </w:p>
    <w:p w:rsidR="005307EA" w:rsidRPr="00142609" w:rsidRDefault="005307EA" w:rsidP="005307EA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 усилить воспитательный потенциал образовательных учреждений.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609">
        <w:rPr>
          <w:sz w:val="28"/>
          <w:szCs w:val="28"/>
        </w:rPr>
        <w:t xml:space="preserve"> 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42609">
        <w:rPr>
          <w:sz w:val="28"/>
          <w:szCs w:val="28"/>
        </w:rPr>
        <w:t>Раздел 2. Цели и  целевые показатели реализации подпрограммы муниципальной программы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 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Целью подпрограммы является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 xml:space="preserve">- повышение качества образования; 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обеспечение доступности горячего питания в общеобразовательных учреждениях для всех школьников;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обеспечение отдыха и оздоровления детей  в учреждениях образования;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развитие кадрового потенциала;</w:t>
      </w:r>
    </w:p>
    <w:p w:rsidR="005307EA" w:rsidRPr="00142609" w:rsidRDefault="005307EA" w:rsidP="005307EA">
      <w:pPr>
        <w:ind w:firstLine="709"/>
        <w:jc w:val="both"/>
        <w:rPr>
          <w:sz w:val="28"/>
          <w:szCs w:val="28"/>
        </w:rPr>
      </w:pPr>
      <w:r w:rsidRPr="00142609">
        <w:rPr>
          <w:sz w:val="28"/>
          <w:szCs w:val="28"/>
        </w:rPr>
        <w:t>- улучшение инфраструктурного и материально-технического обеспечения системы образования.</w:t>
      </w:r>
    </w:p>
    <w:p w:rsidR="005307EA" w:rsidRPr="00142609" w:rsidRDefault="005307EA" w:rsidP="005307EA">
      <w:pPr>
        <w:ind w:firstLine="709"/>
        <w:jc w:val="both"/>
        <w:rPr>
          <w:i/>
          <w:sz w:val="28"/>
          <w:szCs w:val="28"/>
        </w:rPr>
      </w:pPr>
      <w:r w:rsidRPr="00142609">
        <w:rPr>
          <w:sz w:val="28"/>
          <w:szCs w:val="28"/>
        </w:rPr>
        <w:t>Эффективность реализации подпрограммы оценивается по следующим показателям.</w:t>
      </w:r>
      <w:r w:rsidRPr="00142609">
        <w:rPr>
          <w:i/>
          <w:sz w:val="28"/>
          <w:szCs w:val="28"/>
        </w:rPr>
        <w:t xml:space="preserve"> </w:t>
      </w:r>
    </w:p>
    <w:p w:rsidR="005307EA" w:rsidRDefault="005307EA" w:rsidP="005307EA">
      <w:pPr>
        <w:ind w:firstLine="360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5307EA" w:rsidRPr="00020614" w:rsidTr="00643E95"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gridSpan w:val="2"/>
          </w:tcPr>
          <w:p w:rsidR="005307EA" w:rsidRPr="00020614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Базовые значения</w:t>
            </w:r>
          </w:p>
          <w:p w:rsidR="005307EA" w:rsidRPr="00020614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245" w:type="dxa"/>
            <w:gridSpan w:val="6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5307EA" w:rsidRPr="00020614" w:rsidTr="00643E95"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 xml:space="preserve">2 –й год до реализации </w:t>
            </w:r>
            <w:r w:rsidRPr="00020614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 xml:space="preserve">1 –й год до реализации </w:t>
            </w:r>
            <w:r w:rsidRPr="00020614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 xml:space="preserve">1-й год реализации </w:t>
            </w:r>
            <w:r w:rsidRPr="00020614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 xml:space="preserve">2-й год реализации </w:t>
            </w:r>
            <w:r w:rsidRPr="00020614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 xml:space="preserve">3-й год реализации </w:t>
            </w:r>
            <w:r w:rsidRPr="00020614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 xml:space="preserve">4-й год реализации </w:t>
            </w:r>
            <w:r w:rsidRPr="00020614">
              <w:rPr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 xml:space="preserve">5-й год реализации </w:t>
            </w:r>
            <w:r w:rsidRPr="00020614">
              <w:rPr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>6-й год реализации програм</w:t>
            </w:r>
            <w:r w:rsidRPr="00020614">
              <w:rPr>
                <w:sz w:val="22"/>
                <w:szCs w:val="22"/>
              </w:rPr>
              <w:lastRenderedPageBreak/>
              <w:t>м</w:t>
            </w:r>
          </w:p>
        </w:tc>
      </w:tr>
      <w:tr w:rsidR="005307EA" w:rsidRPr="00020614" w:rsidTr="00643E95">
        <w:trPr>
          <w:trHeight w:val="2745"/>
        </w:trPr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>1.Среднемесячная номинальная начисленная заработная плата работников: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 xml:space="preserve"> - муниципальных общеобразовательных учреждений;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рублей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19382</w:t>
            </w: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25150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22385</w:t>
            </w: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27398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23280</w:t>
            </w: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28466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24211</w:t>
            </w: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29604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25179</w:t>
            </w: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30788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25179</w:t>
            </w: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30788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25179</w:t>
            </w: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30788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25179</w:t>
            </w: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30788</w:t>
            </w:r>
          </w:p>
        </w:tc>
      </w:tr>
      <w:tr w:rsidR="005307EA" w:rsidRPr="00020614" w:rsidTr="00643E95">
        <w:trPr>
          <w:trHeight w:val="345"/>
        </w:trPr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100</w:t>
            </w:r>
          </w:p>
        </w:tc>
      </w:tr>
      <w:tr w:rsidR="005307EA" w:rsidRPr="00020614" w:rsidTr="00643E95">
        <w:trPr>
          <w:trHeight w:val="1697"/>
        </w:trPr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</w:tr>
      <w:tr w:rsidR="005307EA" w:rsidRPr="00020614" w:rsidTr="00643E95">
        <w:trPr>
          <w:trHeight w:val="1679"/>
        </w:trPr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90</w:t>
            </w:r>
          </w:p>
        </w:tc>
      </w:tr>
      <w:tr w:rsidR="005307EA" w:rsidRPr="00020614" w:rsidTr="00643E95">
        <w:trPr>
          <w:trHeight w:val="1474"/>
        </w:trPr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lastRenderedPageBreak/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0</w:t>
            </w:r>
          </w:p>
        </w:tc>
      </w:tr>
      <w:tr w:rsidR="005307EA" w:rsidRPr="00020614" w:rsidTr="00643E95">
        <w:trPr>
          <w:trHeight w:val="916"/>
        </w:trPr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62,2</w:t>
            </w:r>
          </w:p>
        </w:tc>
        <w:tc>
          <w:tcPr>
            <w:tcW w:w="850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63,2</w:t>
            </w:r>
          </w:p>
        </w:tc>
        <w:tc>
          <w:tcPr>
            <w:tcW w:w="851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63,2</w:t>
            </w:r>
          </w:p>
        </w:tc>
      </w:tr>
      <w:tr w:rsidR="005307EA" w:rsidRPr="00020614" w:rsidTr="00643E95">
        <w:trPr>
          <w:trHeight w:val="1190"/>
        </w:trPr>
        <w:tc>
          <w:tcPr>
            <w:tcW w:w="251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>тыс.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614">
              <w:rPr>
                <w:sz w:val="22"/>
                <w:szCs w:val="22"/>
              </w:rPr>
              <w:t xml:space="preserve">  рублей</w:t>
            </w:r>
          </w:p>
        </w:tc>
        <w:tc>
          <w:tcPr>
            <w:tcW w:w="993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07EA" w:rsidRPr="00020614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sectPr w:rsidR="005307EA" w:rsidSect="00643E95">
          <w:pgSz w:w="11905" w:h="16838"/>
          <w:pgMar w:top="851" w:right="567" w:bottom="1134" w:left="1134" w:header="720" w:footer="720" w:gutter="0"/>
          <w:pgNumType w:start="12"/>
          <w:cols w:space="720"/>
          <w:docGrid w:linePitch="272"/>
        </w:sectPr>
      </w:pPr>
    </w:p>
    <w:p w:rsidR="005307EA" w:rsidRPr="00CB23A5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6056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1133"/>
        <w:gridCol w:w="851"/>
        <w:gridCol w:w="992"/>
        <w:gridCol w:w="387"/>
        <w:gridCol w:w="463"/>
        <w:gridCol w:w="851"/>
        <w:gridCol w:w="850"/>
        <w:gridCol w:w="851"/>
        <w:gridCol w:w="850"/>
        <w:gridCol w:w="851"/>
        <w:gridCol w:w="850"/>
        <w:gridCol w:w="709"/>
        <w:gridCol w:w="710"/>
        <w:gridCol w:w="709"/>
        <w:gridCol w:w="708"/>
        <w:gridCol w:w="709"/>
        <w:gridCol w:w="709"/>
        <w:gridCol w:w="850"/>
      </w:tblGrid>
      <w:tr w:rsidR="005307EA" w:rsidRPr="0014073B" w:rsidTr="00643E95">
        <w:trPr>
          <w:trHeight w:val="873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3" w:type="dxa"/>
            <w:vMerge w:val="restart"/>
            <w:vAlign w:val="center"/>
          </w:tcPr>
          <w:p w:rsidR="00643E95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Исполни</w:t>
            </w:r>
          </w:p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тель</w:t>
            </w:r>
          </w:p>
          <w:p w:rsidR="00643E95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мероприя</w:t>
            </w:r>
          </w:p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тия    </w:t>
            </w:r>
            <w:r w:rsidRPr="001407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945" w:type="dxa"/>
            <w:gridSpan w:val="9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104" w:type="dxa"/>
            <w:gridSpan w:val="7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5307EA" w:rsidRPr="0014073B" w:rsidTr="00643E95">
        <w:trPr>
          <w:trHeight w:val="439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/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14073B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851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3год планового периода </w:t>
            </w:r>
          </w:p>
          <w:p w:rsidR="005307EA" w:rsidRPr="0014073B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851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14073B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14073B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36194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194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5307EA" w:rsidRPr="0014073B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2 год планового периода 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3 год планового периода 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 год планового периода 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073B">
              <w:rPr>
                <w:rFonts w:ascii="Times New Roman" w:hAnsi="Times New Roman" w:cs="Times New Roman"/>
              </w:rPr>
              <w:t xml:space="preserve"> год планового периода 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14073B" w:rsidTr="00643E95">
        <w:trPr>
          <w:trHeight w:val="271"/>
        </w:trPr>
        <w:tc>
          <w:tcPr>
            <w:tcW w:w="2023" w:type="dxa"/>
          </w:tcPr>
          <w:p w:rsidR="005307EA" w:rsidRPr="0014073B" w:rsidRDefault="005307EA" w:rsidP="00643E95"/>
        </w:tc>
        <w:tc>
          <w:tcPr>
            <w:tcW w:w="3363" w:type="dxa"/>
            <w:gridSpan w:val="4"/>
          </w:tcPr>
          <w:p w:rsidR="005307EA" w:rsidRPr="0014073B" w:rsidRDefault="005307EA" w:rsidP="00643E95"/>
        </w:tc>
        <w:tc>
          <w:tcPr>
            <w:tcW w:w="7694" w:type="dxa"/>
            <w:gridSpan w:val="10"/>
          </w:tcPr>
          <w:p w:rsidR="005307EA" w:rsidRPr="0014073B" w:rsidRDefault="005307EA" w:rsidP="00643E95">
            <w:r w:rsidRPr="0014073B"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708" w:type="dxa"/>
          </w:tcPr>
          <w:p w:rsidR="005307EA" w:rsidRPr="0014073B" w:rsidRDefault="005307EA" w:rsidP="00643E95"/>
        </w:tc>
        <w:tc>
          <w:tcPr>
            <w:tcW w:w="709" w:type="dxa"/>
          </w:tcPr>
          <w:p w:rsidR="005307EA" w:rsidRPr="0014073B" w:rsidRDefault="005307EA" w:rsidP="00643E95"/>
        </w:tc>
        <w:tc>
          <w:tcPr>
            <w:tcW w:w="709" w:type="dxa"/>
          </w:tcPr>
          <w:p w:rsidR="005307EA" w:rsidRPr="0014073B" w:rsidRDefault="005307EA" w:rsidP="00643E95"/>
        </w:tc>
        <w:tc>
          <w:tcPr>
            <w:tcW w:w="850" w:type="dxa"/>
          </w:tcPr>
          <w:p w:rsidR="005307EA" w:rsidRPr="0014073B" w:rsidRDefault="005307EA" w:rsidP="00643E95"/>
        </w:tc>
      </w:tr>
      <w:tr w:rsidR="005307EA" w:rsidRPr="0014073B" w:rsidTr="00643E95">
        <w:trPr>
          <w:trHeight w:val="758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14073B">
              <w:rPr>
                <w:rFonts w:ascii="Times New Roman" w:hAnsi="Times New Roman" w:cs="Times New Roman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8" w:type="dxa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jc w:val="center"/>
            </w:pPr>
          </w:p>
        </w:tc>
      </w:tr>
      <w:tr w:rsidR="005307EA" w:rsidRPr="0014073B" w:rsidTr="00643E95">
        <w:trPr>
          <w:trHeight w:val="758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</w:rPr>
              <w:t>1. Повышение качества образования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7EA" w:rsidRPr="0014073B" w:rsidRDefault="005307EA" w:rsidP="00643E95">
            <w:pPr>
              <w:jc w:val="center"/>
            </w:pPr>
            <w:r w:rsidRPr="0014073B">
              <w:t>Областной бюджет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3682,1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526,2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</w:tr>
      <w:tr w:rsidR="005307EA" w:rsidRPr="0014073B" w:rsidTr="00643E95">
        <w:trPr>
          <w:trHeight w:val="433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единый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х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  <w:p w:rsidR="005307EA" w:rsidRPr="0014073B" w:rsidRDefault="005307EA" w:rsidP="00643E95">
            <w:pPr>
              <w:jc w:val="center"/>
            </w:pPr>
            <w:r w:rsidRPr="0014073B">
              <w:t>х</w:t>
            </w:r>
          </w:p>
          <w:p w:rsidR="005307EA" w:rsidRPr="0014073B" w:rsidRDefault="005307EA" w:rsidP="00643E95">
            <w:pPr>
              <w:jc w:val="center"/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100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100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100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100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100</w:t>
            </w:r>
          </w:p>
        </w:tc>
      </w:tr>
      <w:tr w:rsidR="005307EA" w:rsidRPr="0014073B" w:rsidTr="00643E95">
        <w:trPr>
          <w:trHeight w:val="320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2 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х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0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0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0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0</w:t>
            </w:r>
          </w:p>
        </w:tc>
        <w:tc>
          <w:tcPr>
            <w:tcW w:w="709" w:type="dxa"/>
          </w:tcPr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Pr="0014073B" w:rsidRDefault="005307EA" w:rsidP="00643E9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Default="005307EA" w:rsidP="00643E95">
            <w:pPr>
              <w:jc w:val="center"/>
            </w:pPr>
          </w:p>
          <w:p w:rsidR="005307EA" w:rsidRPr="0014073B" w:rsidRDefault="005307EA" w:rsidP="00643E9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 w:rsidRPr="0014073B">
              <w:t>0</w:t>
            </w:r>
          </w:p>
        </w:tc>
      </w:tr>
      <w:tr w:rsidR="005307EA" w:rsidRPr="0014073B" w:rsidTr="00643E95">
        <w:trPr>
          <w:trHeight w:val="326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1.1. Приобретение учебников, учебных и методических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643E9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3682,1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26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-  Проведение государственной (итоговой) аттестации выпускников общеобразовател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учреждений в форме Единого государственного экзамена.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-  Проведение предметных олимпиад.</w:t>
            </w:r>
          </w:p>
        </w:tc>
        <w:tc>
          <w:tcPr>
            <w:tcW w:w="1133" w:type="dxa"/>
            <w:vAlign w:val="center"/>
          </w:tcPr>
          <w:p w:rsidR="00643E95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</w:t>
            </w:r>
          </w:p>
          <w:p w:rsidR="005307EA" w:rsidRPr="0014073B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26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13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97681,8</w:t>
            </w:r>
          </w:p>
        </w:tc>
        <w:tc>
          <w:tcPr>
            <w:tcW w:w="850" w:type="dxa"/>
            <w:gridSpan w:val="2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23177,6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15100,2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7100,2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7100,2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7100,2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7100,2</w:t>
            </w: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EA" w:rsidRPr="0014073B" w:rsidTr="00643E95">
        <w:trPr>
          <w:trHeight w:val="326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94671,9</w:t>
            </w:r>
          </w:p>
        </w:tc>
        <w:tc>
          <w:tcPr>
            <w:tcW w:w="850" w:type="dxa"/>
            <w:gridSpan w:val="2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23075,8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14998,4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6998,4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6998,4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6998,4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6998,4</w:t>
            </w: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EA" w:rsidRPr="0014073B" w:rsidTr="00643E95">
        <w:trPr>
          <w:trHeight w:val="326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3009,9</w:t>
            </w:r>
          </w:p>
        </w:tc>
        <w:tc>
          <w:tcPr>
            <w:tcW w:w="850" w:type="dxa"/>
            <w:gridSpan w:val="2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EA" w:rsidRPr="0014073B" w:rsidTr="00643E95">
        <w:trPr>
          <w:trHeight w:val="326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4C576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EA" w:rsidRPr="0014073B" w:rsidTr="00643E95">
        <w:trPr>
          <w:trHeight w:val="367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 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учреждений (%)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67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 (%)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</w:tr>
      <w:tr w:rsidR="005307EA" w:rsidRPr="0014073B" w:rsidTr="00643E95">
        <w:trPr>
          <w:trHeight w:val="340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2.1. Расходы на обеспечение деятельности муниципальных  учреждений</w:t>
            </w:r>
          </w:p>
        </w:tc>
        <w:tc>
          <w:tcPr>
            <w:tcW w:w="113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71904,5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25947,9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19822,5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11153,7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3745,1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3745,1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3745,1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3745,1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40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2186,5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2186,5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40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Фед-ный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60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2.2. Организация питания обучающихся (завтраки)</w:t>
            </w:r>
          </w:p>
        </w:tc>
        <w:tc>
          <w:tcPr>
            <w:tcW w:w="113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823,4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60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МО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21383,0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2510,6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3145,4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3145,4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3145,4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3145,4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3145,4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3145,4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60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Питание детей в ГПД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60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2.4. Питание детей в  пришкольных интернатах 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60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60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6667258,4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 w:rsidRPr="001E4563">
              <w:t>90981,5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 w:rsidRPr="001E4563">
              <w:t>94323,7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 w:rsidRPr="001E4563">
              <w:t>98334,9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98334,9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98334,9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98334,9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165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/>
        </w:tc>
        <w:tc>
          <w:tcPr>
            <w:tcW w:w="1133" w:type="dxa"/>
            <w:vMerge/>
            <w:vAlign w:val="center"/>
          </w:tcPr>
          <w:p w:rsidR="005307EA" w:rsidRPr="0014073B" w:rsidRDefault="005307EA" w:rsidP="00643E95"/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9774,1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1403,7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1426,7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</w:tr>
      <w:tr w:rsidR="005307EA" w:rsidRPr="0014073B" w:rsidTr="00643E95">
        <w:trPr>
          <w:trHeight w:val="570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/>
        </w:tc>
        <w:tc>
          <w:tcPr>
            <w:tcW w:w="1133" w:type="dxa"/>
            <w:vMerge/>
            <w:vAlign w:val="center"/>
          </w:tcPr>
          <w:p w:rsidR="005307EA" w:rsidRPr="0014073B" w:rsidRDefault="005307EA" w:rsidP="00643E95"/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657484,3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89577,8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92896,9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96876,3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96876,3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96876,3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96876,3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</w:tr>
      <w:tr w:rsidR="005307EA" w:rsidRPr="0014073B" w:rsidTr="00643E95">
        <w:trPr>
          <w:trHeight w:val="320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73B">
              <w:t>Показатель 1</w:t>
            </w:r>
          </w:p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73B">
              <w:t>Среднемесячная номинальная начисленная заработная плата работников:</w:t>
            </w:r>
          </w:p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073B">
              <w:t xml:space="preserve"> - муниципальных общеобразовательных учреждений</w:t>
            </w:r>
            <w:r w:rsidRPr="0014073B">
              <w:rPr>
                <w:sz w:val="28"/>
                <w:szCs w:val="28"/>
              </w:rPr>
              <w:t>;</w:t>
            </w:r>
          </w:p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14073B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22385</w:t>
            </w: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27398</w:t>
            </w:r>
          </w:p>
        </w:tc>
        <w:tc>
          <w:tcPr>
            <w:tcW w:w="710" w:type="dxa"/>
            <w:vAlign w:val="center"/>
          </w:tcPr>
          <w:p w:rsidR="005307E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23280</w:t>
            </w: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28466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24211</w:t>
            </w: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29604</w:t>
            </w:r>
          </w:p>
        </w:tc>
        <w:tc>
          <w:tcPr>
            <w:tcW w:w="708" w:type="dxa"/>
            <w:vAlign w:val="center"/>
          </w:tcPr>
          <w:p w:rsidR="005307E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25179</w:t>
            </w: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30788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25179</w:t>
            </w: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30788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25179</w:t>
            </w: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30788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25179</w:t>
            </w: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5307EA" w:rsidRPr="00333FE9" w:rsidRDefault="005307EA" w:rsidP="00643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30788</w:t>
            </w:r>
          </w:p>
        </w:tc>
      </w:tr>
      <w:tr w:rsidR="005307EA" w:rsidRPr="0014073B" w:rsidTr="00643E95">
        <w:trPr>
          <w:trHeight w:val="585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работников 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13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661240,7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90116,0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93458,2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97469,4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97469,4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97469,4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97469,4</w:t>
            </w:r>
          </w:p>
        </w:tc>
        <w:tc>
          <w:tcPr>
            <w:tcW w:w="709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EA" w:rsidRPr="0014073B" w:rsidTr="00643E95">
        <w:trPr>
          <w:trHeight w:val="1335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/>
        </w:tc>
        <w:tc>
          <w:tcPr>
            <w:tcW w:w="1133" w:type="dxa"/>
            <w:vMerge/>
            <w:vAlign w:val="center"/>
          </w:tcPr>
          <w:p w:rsidR="005307EA" w:rsidRPr="0014073B" w:rsidRDefault="005307EA" w:rsidP="00643E95"/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9774,1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1426,8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1458,6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510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/>
        </w:tc>
        <w:tc>
          <w:tcPr>
            <w:tcW w:w="1133" w:type="dxa"/>
            <w:vMerge/>
            <w:vAlign w:val="center"/>
          </w:tcPr>
          <w:p w:rsidR="005307EA" w:rsidRPr="0014073B" w:rsidRDefault="005307EA" w:rsidP="00643E95"/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92">
              <w:rPr>
                <w:rFonts w:ascii="Times New Roman" w:hAnsi="Times New Roman" w:cs="Times New Roman"/>
                <w:sz w:val="20"/>
                <w:szCs w:val="20"/>
              </w:rPr>
              <w:t>651466,6</w:t>
            </w:r>
          </w:p>
        </w:tc>
        <w:tc>
          <w:tcPr>
            <w:tcW w:w="850" w:type="dxa"/>
            <w:gridSpan w:val="2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851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88712,3</w:t>
            </w:r>
          </w:p>
        </w:tc>
        <w:tc>
          <w:tcPr>
            <w:tcW w:w="850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92031,4</w:t>
            </w:r>
          </w:p>
        </w:tc>
        <w:tc>
          <w:tcPr>
            <w:tcW w:w="851" w:type="dxa"/>
            <w:vAlign w:val="center"/>
          </w:tcPr>
          <w:p w:rsidR="005307EA" w:rsidRPr="007E3E92" w:rsidRDefault="005307EA" w:rsidP="00643E95">
            <w:pPr>
              <w:jc w:val="center"/>
            </w:pPr>
            <w:r>
              <w:t>96010,8</w:t>
            </w:r>
          </w:p>
        </w:tc>
        <w:tc>
          <w:tcPr>
            <w:tcW w:w="850" w:type="dxa"/>
            <w:vAlign w:val="center"/>
          </w:tcPr>
          <w:p w:rsidR="005307EA" w:rsidRPr="007E3E92" w:rsidRDefault="005307EA" w:rsidP="00643E95">
            <w:pPr>
              <w:jc w:val="center"/>
            </w:pPr>
            <w:r>
              <w:t>96010,8</w:t>
            </w:r>
          </w:p>
        </w:tc>
        <w:tc>
          <w:tcPr>
            <w:tcW w:w="851" w:type="dxa"/>
            <w:vAlign w:val="center"/>
          </w:tcPr>
          <w:p w:rsidR="005307EA" w:rsidRPr="007E3E92" w:rsidRDefault="005307EA" w:rsidP="00643E95">
            <w:pPr>
              <w:jc w:val="center"/>
            </w:pPr>
            <w:r>
              <w:t>96010,8</w:t>
            </w:r>
          </w:p>
        </w:tc>
        <w:tc>
          <w:tcPr>
            <w:tcW w:w="850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96010,8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20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6017,7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865,5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20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3.3. Проведение медицинских осмотров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20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4. Основное  мероприятие «Проведение мероприятий по отдыху и оздоровлению"</w:t>
            </w:r>
          </w:p>
        </w:tc>
        <w:tc>
          <w:tcPr>
            <w:tcW w:w="113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738,9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20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320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C75EB4" w:rsidTr="00643E95">
        <w:trPr>
          <w:trHeight w:val="1895"/>
        </w:trPr>
        <w:tc>
          <w:tcPr>
            <w:tcW w:w="2023" w:type="dxa"/>
            <w:vAlign w:val="center"/>
          </w:tcPr>
          <w:p w:rsidR="005307EA" w:rsidRPr="00C75EB4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5307EA" w:rsidRPr="00C75EB4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1133" w:type="dxa"/>
            <w:vAlign w:val="center"/>
          </w:tcPr>
          <w:p w:rsidR="005307EA" w:rsidRPr="00C75EB4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307EA" w:rsidRPr="00C75EB4" w:rsidRDefault="00020614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75EB4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5307EA" w:rsidRPr="00C75EB4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75EB4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07EA" w:rsidRPr="00C75EB4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C75EB4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3027FB" w:rsidTr="00643E95">
        <w:trPr>
          <w:trHeight w:val="1895"/>
        </w:trPr>
        <w:tc>
          <w:tcPr>
            <w:tcW w:w="2023" w:type="dxa"/>
            <w:vAlign w:val="center"/>
          </w:tcPr>
          <w:p w:rsidR="005307EA" w:rsidRPr="003027F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5307EA" w:rsidRPr="003027F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1133" w:type="dxa"/>
            <w:vAlign w:val="center"/>
          </w:tcPr>
          <w:p w:rsidR="005307EA" w:rsidRPr="003027F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3027F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07EA" w:rsidRPr="003027F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3027F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3027F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3027F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5307EA" w:rsidRPr="003027F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7FB">
              <w:rPr>
                <w:sz w:val="22"/>
                <w:szCs w:val="22"/>
              </w:rPr>
              <w:t>25</w:t>
            </w:r>
          </w:p>
        </w:tc>
      </w:tr>
      <w:tr w:rsidR="005307EA" w:rsidRPr="0014073B" w:rsidTr="00643E95">
        <w:trPr>
          <w:trHeight w:val="747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4.2.1. Организация отдыха детей  в загородных </w:t>
            </w: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113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307EA" w:rsidRPr="0014073B" w:rsidRDefault="005307EA" w:rsidP="00643E95"/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1309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/>
          <w:p w:rsidR="005307EA" w:rsidRPr="0014073B" w:rsidRDefault="005307EA" w:rsidP="00643E95"/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5307EA" w:rsidRPr="0014073B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630"/>
        </w:trPr>
        <w:tc>
          <w:tcPr>
            <w:tcW w:w="202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2.Организация отдыха и оздоровления детей в каникулярное время</w:t>
            </w:r>
          </w:p>
        </w:tc>
        <w:tc>
          <w:tcPr>
            <w:tcW w:w="1133" w:type="dxa"/>
            <w:vMerge w:val="restart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14073B" w:rsidTr="00643E95">
        <w:trPr>
          <w:trHeight w:val="459"/>
        </w:trPr>
        <w:tc>
          <w:tcPr>
            <w:tcW w:w="2023" w:type="dxa"/>
            <w:vMerge/>
            <w:vAlign w:val="center"/>
          </w:tcPr>
          <w:p w:rsidR="005307EA" w:rsidRPr="0014073B" w:rsidRDefault="005307EA" w:rsidP="00643E95"/>
        </w:tc>
        <w:tc>
          <w:tcPr>
            <w:tcW w:w="1133" w:type="dxa"/>
            <w:vMerge/>
            <w:vAlign w:val="center"/>
          </w:tcPr>
          <w:p w:rsidR="005307EA" w:rsidRPr="0014073B" w:rsidRDefault="005307EA" w:rsidP="00643E95"/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30,0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</w:p>
        </w:tc>
        <w:tc>
          <w:tcPr>
            <w:tcW w:w="709" w:type="dxa"/>
          </w:tcPr>
          <w:p w:rsidR="005307EA" w:rsidRPr="0014073B" w:rsidRDefault="005307EA" w:rsidP="00643E95"/>
        </w:tc>
        <w:tc>
          <w:tcPr>
            <w:tcW w:w="850" w:type="dxa"/>
          </w:tcPr>
          <w:p w:rsidR="005307EA" w:rsidRPr="0014073B" w:rsidRDefault="005307EA" w:rsidP="00643E95"/>
        </w:tc>
      </w:tr>
      <w:tr w:rsidR="005307EA" w:rsidRPr="0014073B" w:rsidTr="00643E95">
        <w:trPr>
          <w:trHeight w:val="320"/>
        </w:trPr>
        <w:tc>
          <w:tcPr>
            <w:tcW w:w="2023" w:type="dxa"/>
            <w:vAlign w:val="center"/>
          </w:tcPr>
          <w:p w:rsidR="005307EA" w:rsidRPr="0014073B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1133" w:type="dxa"/>
            <w:vAlign w:val="center"/>
          </w:tcPr>
          <w:p w:rsidR="005307EA" w:rsidRPr="0014073B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7EA" w:rsidRDefault="005307EA" w:rsidP="005307EA">
      <w:pPr>
        <w:rPr>
          <w:sz w:val="28"/>
          <w:szCs w:val="28"/>
        </w:rPr>
        <w:sectPr w:rsidR="005307EA" w:rsidSect="00643E95">
          <w:pgSz w:w="16838" w:h="11905" w:orient="landscape"/>
          <w:pgMar w:top="1134" w:right="567" w:bottom="907" w:left="567" w:header="720" w:footer="720" w:gutter="0"/>
          <w:pgNumType w:start="23"/>
          <w:cols w:space="720"/>
        </w:sectPr>
      </w:pPr>
    </w:p>
    <w:p w:rsidR="005307EA" w:rsidRPr="00CB23A5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307EA" w:rsidRPr="00142609" w:rsidRDefault="005307EA" w:rsidP="005307E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42609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051"/>
        <w:gridCol w:w="1051"/>
        <w:gridCol w:w="1051"/>
        <w:gridCol w:w="1047"/>
        <w:gridCol w:w="1045"/>
        <w:gridCol w:w="1057"/>
        <w:gridCol w:w="1058"/>
        <w:gridCol w:w="1185"/>
      </w:tblGrid>
      <w:tr w:rsidR="005307EA" w:rsidRPr="00142609" w:rsidTr="00643E95">
        <w:tc>
          <w:tcPr>
            <w:tcW w:w="2961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6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98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34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ВСЕГО</w:t>
            </w:r>
          </w:p>
        </w:tc>
      </w:tr>
      <w:tr w:rsidR="005307EA" w:rsidRPr="00142609" w:rsidTr="00643E95">
        <w:trPr>
          <w:trHeight w:val="550"/>
        </w:trPr>
        <w:tc>
          <w:tcPr>
            <w:tcW w:w="2961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C645F">
              <w:rPr>
                <w:sz w:val="22"/>
                <w:szCs w:val="22"/>
              </w:rPr>
              <w:t>90826,5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90205,8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93524,9</w:t>
            </w:r>
          </w:p>
        </w:tc>
        <w:tc>
          <w:tcPr>
            <w:tcW w:w="1165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97504,3</w:t>
            </w:r>
          </w:p>
        </w:tc>
        <w:tc>
          <w:tcPr>
            <w:tcW w:w="1134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97504,3</w:t>
            </w:r>
          </w:p>
        </w:tc>
        <w:tc>
          <w:tcPr>
            <w:tcW w:w="1398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97504,3</w:t>
            </w:r>
          </w:p>
        </w:tc>
        <w:tc>
          <w:tcPr>
            <w:tcW w:w="1418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97504,3</w:t>
            </w:r>
          </w:p>
        </w:tc>
        <w:tc>
          <w:tcPr>
            <w:tcW w:w="2434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664574,4</w:t>
            </w:r>
          </w:p>
        </w:tc>
      </w:tr>
      <w:tr w:rsidR="005307EA" w:rsidRPr="00142609" w:rsidTr="00643E95">
        <w:trPr>
          <w:trHeight w:val="830"/>
        </w:trPr>
        <w:tc>
          <w:tcPr>
            <w:tcW w:w="2961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29802,1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24546,5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15870,8</w:t>
            </w:r>
          </w:p>
        </w:tc>
        <w:tc>
          <w:tcPr>
            <w:tcW w:w="1165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8494,0</w:t>
            </w:r>
          </w:p>
        </w:tc>
        <w:tc>
          <w:tcPr>
            <w:tcW w:w="1134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8494,0</w:t>
            </w:r>
          </w:p>
        </w:tc>
        <w:tc>
          <w:tcPr>
            <w:tcW w:w="1398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8494,0</w:t>
            </w:r>
          </w:p>
        </w:tc>
        <w:tc>
          <w:tcPr>
            <w:tcW w:w="1418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8494,0</w:t>
            </w:r>
          </w:p>
        </w:tc>
        <w:tc>
          <w:tcPr>
            <w:tcW w:w="2434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104195,4</w:t>
            </w:r>
          </w:p>
        </w:tc>
      </w:tr>
      <w:tr w:rsidR="005307EA" w:rsidRPr="00142609" w:rsidTr="00643E95">
        <w:trPr>
          <w:trHeight w:val="830"/>
        </w:trPr>
        <w:tc>
          <w:tcPr>
            <w:tcW w:w="2961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07EA" w:rsidRPr="00142609" w:rsidTr="00643E95">
        <w:tc>
          <w:tcPr>
            <w:tcW w:w="2961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120328,6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114752,3</w:t>
            </w:r>
          </w:p>
        </w:tc>
        <w:tc>
          <w:tcPr>
            <w:tcW w:w="1266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109395,7</w:t>
            </w:r>
          </w:p>
        </w:tc>
        <w:tc>
          <w:tcPr>
            <w:tcW w:w="1165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105998,3</w:t>
            </w:r>
          </w:p>
        </w:tc>
        <w:tc>
          <w:tcPr>
            <w:tcW w:w="1134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105998,3</w:t>
            </w:r>
          </w:p>
        </w:tc>
        <w:tc>
          <w:tcPr>
            <w:tcW w:w="1398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105998,3</w:t>
            </w:r>
          </w:p>
        </w:tc>
        <w:tc>
          <w:tcPr>
            <w:tcW w:w="1418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105998,3</w:t>
            </w:r>
          </w:p>
        </w:tc>
        <w:tc>
          <w:tcPr>
            <w:tcW w:w="2434" w:type="dxa"/>
          </w:tcPr>
          <w:p w:rsidR="005307EA" w:rsidRPr="008C645F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768769,8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/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Pr="00142609" w:rsidRDefault="005307EA" w:rsidP="005307EA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8"/>
          <w:szCs w:val="28"/>
        </w:rPr>
      </w:pPr>
      <w:bookmarkStart w:id="0" w:name="детские"/>
      <w:r w:rsidRPr="00142609">
        <w:rPr>
          <w:color w:val="0D0D0D" w:themeColor="text1" w:themeTint="F2"/>
          <w:sz w:val="28"/>
          <w:szCs w:val="28"/>
        </w:rPr>
        <w:lastRenderedPageBreak/>
        <w:t xml:space="preserve">ПОДПРОГРАММА </w:t>
      </w:r>
      <w:hyperlink r:id="rId19" w:anchor="детские#детские" w:history="1">
        <w:r w:rsidRPr="00142609">
          <w:rPr>
            <w:rStyle w:val="af1"/>
            <w:color w:val="0D0D0D" w:themeColor="text1" w:themeTint="F2"/>
            <w:sz w:val="28"/>
            <w:szCs w:val="28"/>
            <w:u w:val="none"/>
          </w:rPr>
          <w:t xml:space="preserve"> «Организация предоставления общедоступного бесплатного дошкольного образования на территории муниципального образования </w:t>
        </w:r>
        <w:r>
          <w:rPr>
            <w:rStyle w:val="af1"/>
            <w:color w:val="0D0D0D" w:themeColor="text1" w:themeTint="F2"/>
            <w:sz w:val="28"/>
            <w:szCs w:val="28"/>
            <w:u w:val="none"/>
          </w:rPr>
          <w:t xml:space="preserve">                </w:t>
        </w:r>
        <w:r w:rsidRPr="00142609">
          <w:rPr>
            <w:rStyle w:val="af1"/>
            <w:color w:val="0D0D0D" w:themeColor="text1" w:themeTint="F2"/>
            <w:sz w:val="28"/>
            <w:szCs w:val="28"/>
            <w:u w:val="none"/>
          </w:rPr>
          <w:t>«Сычевский район» Смол</w:t>
        </w:r>
        <w:r>
          <w:rPr>
            <w:rStyle w:val="af1"/>
            <w:color w:val="0D0D0D" w:themeColor="text1" w:themeTint="F2"/>
            <w:sz w:val="28"/>
            <w:szCs w:val="28"/>
            <w:u w:val="none"/>
          </w:rPr>
          <w:t>енской области</w:t>
        </w:r>
        <w:r w:rsidRPr="00142609">
          <w:rPr>
            <w:rStyle w:val="af1"/>
            <w:color w:val="0D0D0D" w:themeColor="text1" w:themeTint="F2"/>
            <w:sz w:val="28"/>
            <w:szCs w:val="28"/>
            <w:u w:val="none"/>
          </w:rPr>
          <w:t>»</w:t>
        </w:r>
      </w:hyperlink>
    </w:p>
    <w:bookmarkEnd w:id="0"/>
    <w:p w:rsidR="005307EA" w:rsidRPr="00142609" w:rsidRDefault="005307EA" w:rsidP="005307EA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8"/>
          <w:szCs w:val="28"/>
        </w:rPr>
      </w:pPr>
    </w:p>
    <w:p w:rsidR="005307EA" w:rsidRPr="00142609" w:rsidRDefault="005307EA" w:rsidP="005307EA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8"/>
          <w:szCs w:val="28"/>
        </w:rPr>
      </w:pPr>
      <w:r w:rsidRPr="00142609">
        <w:rPr>
          <w:color w:val="0D0D0D" w:themeColor="text1" w:themeTint="F2"/>
          <w:sz w:val="28"/>
          <w:szCs w:val="28"/>
        </w:rPr>
        <w:t>ПАСПОРТ</w:t>
      </w:r>
    </w:p>
    <w:p w:rsidR="005307EA" w:rsidRPr="00142609" w:rsidRDefault="005307EA" w:rsidP="005307EA">
      <w:pPr>
        <w:widowControl w:val="0"/>
        <w:autoSpaceDE w:val="0"/>
        <w:autoSpaceDN w:val="0"/>
        <w:adjustRightInd w:val="0"/>
        <w:jc w:val="center"/>
        <w:rPr>
          <w:rStyle w:val="af1"/>
          <w:color w:val="0D0D0D" w:themeColor="text1" w:themeTint="F2"/>
          <w:sz w:val="28"/>
          <w:szCs w:val="28"/>
          <w:u w:val="none"/>
        </w:rPr>
      </w:pPr>
      <w:r w:rsidRPr="00142609">
        <w:rPr>
          <w:color w:val="0D0D0D" w:themeColor="text1" w:themeTint="F2"/>
          <w:sz w:val="28"/>
          <w:szCs w:val="28"/>
        </w:rPr>
        <w:t xml:space="preserve">подпрограммы </w:t>
      </w:r>
      <w:hyperlink r:id="rId20" w:anchor="детские#детские" w:history="1">
        <w:r w:rsidRPr="00142609">
          <w:rPr>
            <w:rStyle w:val="af1"/>
            <w:color w:val="0D0D0D" w:themeColor="text1" w:themeTint="F2"/>
            <w:sz w:val="28"/>
            <w:szCs w:val="28"/>
            <w:u w:val="none"/>
          </w:rPr>
          <w:t xml:space="preserve"> «Организация предоставления общедоступного бесплатного дошкольного образования на территории    муниципального образования </w:t>
        </w:r>
        <w:r w:rsidR="00020614">
          <w:rPr>
            <w:rStyle w:val="af1"/>
            <w:color w:val="0D0D0D" w:themeColor="text1" w:themeTint="F2"/>
            <w:sz w:val="28"/>
            <w:szCs w:val="28"/>
            <w:u w:val="none"/>
          </w:rPr>
          <w:t xml:space="preserve">                </w:t>
        </w:r>
        <w:r w:rsidRPr="00142609">
          <w:rPr>
            <w:rStyle w:val="af1"/>
            <w:color w:val="0D0D0D" w:themeColor="text1" w:themeTint="F2"/>
            <w:sz w:val="28"/>
            <w:szCs w:val="28"/>
            <w:u w:val="none"/>
          </w:rPr>
          <w:t>«Сычевский район» Смол</w:t>
        </w:r>
        <w:r>
          <w:rPr>
            <w:rStyle w:val="af1"/>
            <w:color w:val="0D0D0D" w:themeColor="text1" w:themeTint="F2"/>
            <w:sz w:val="28"/>
            <w:szCs w:val="28"/>
            <w:u w:val="none"/>
          </w:rPr>
          <w:t>енской области</w:t>
        </w:r>
        <w:r w:rsidRPr="00142609">
          <w:rPr>
            <w:rStyle w:val="af1"/>
            <w:color w:val="0D0D0D" w:themeColor="text1" w:themeTint="F2"/>
            <w:sz w:val="28"/>
            <w:szCs w:val="28"/>
            <w:u w:val="none"/>
          </w:rPr>
          <w:t>»</w:t>
        </w:r>
      </w:hyperlink>
    </w:p>
    <w:p w:rsidR="005307EA" w:rsidRDefault="005307EA" w:rsidP="005307E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6928"/>
      </w:tblGrid>
      <w:tr w:rsidR="005307EA" w:rsidRPr="00142609" w:rsidTr="00643E95">
        <w:trPr>
          <w:trHeight w:val="691"/>
        </w:trPr>
        <w:tc>
          <w:tcPr>
            <w:tcW w:w="3420" w:type="dxa"/>
          </w:tcPr>
          <w:p w:rsidR="005307EA" w:rsidRPr="00142609" w:rsidRDefault="005307EA" w:rsidP="00643E95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928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Отдел по образованию муниципального образования «Сычевский район» Смоленской области</w:t>
            </w:r>
          </w:p>
        </w:tc>
      </w:tr>
      <w:tr w:rsidR="005307EA" w:rsidRPr="00142609" w:rsidTr="00643E95">
        <w:tc>
          <w:tcPr>
            <w:tcW w:w="3420" w:type="dxa"/>
          </w:tcPr>
          <w:p w:rsidR="005307EA" w:rsidRPr="00142609" w:rsidRDefault="005307EA" w:rsidP="00643E95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28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Муниципальные дошкольные образовательные  учреждения Сычевского района Смоленской области</w:t>
            </w:r>
          </w:p>
        </w:tc>
      </w:tr>
      <w:tr w:rsidR="005307EA" w:rsidRPr="00142609" w:rsidTr="00643E95">
        <w:tc>
          <w:tcPr>
            <w:tcW w:w="3420" w:type="dxa"/>
          </w:tcPr>
          <w:p w:rsidR="005307EA" w:rsidRPr="00142609" w:rsidRDefault="005307EA" w:rsidP="00643E95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928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Обеспечение устойчивого развития системы дошкольного образования муниципального образования «Сычевский район», повышение качества и эффективности дошкольного образования</w:t>
            </w:r>
          </w:p>
        </w:tc>
      </w:tr>
      <w:tr w:rsidR="005307EA" w:rsidRPr="00142609" w:rsidTr="00643E95">
        <w:tc>
          <w:tcPr>
            <w:tcW w:w="3420" w:type="dxa"/>
          </w:tcPr>
          <w:p w:rsidR="005307EA" w:rsidRPr="00142609" w:rsidRDefault="005307EA" w:rsidP="00643E95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928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</w:t>
            </w:r>
          </w:p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 xml:space="preserve">- Доля детей в возрасте 1-7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      </w:r>
            <w:r>
              <w:rPr>
                <w:sz w:val="28"/>
                <w:szCs w:val="28"/>
              </w:rPr>
              <w:t xml:space="preserve">                    </w:t>
            </w:r>
            <w:r w:rsidRPr="00142609">
              <w:rPr>
                <w:sz w:val="28"/>
                <w:szCs w:val="28"/>
              </w:rPr>
              <w:t>1-7 лет.</w:t>
            </w:r>
          </w:p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 xml:space="preserve">- 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      </w:r>
            <w:r>
              <w:rPr>
                <w:sz w:val="28"/>
                <w:szCs w:val="28"/>
              </w:rPr>
              <w:t xml:space="preserve">                  </w:t>
            </w:r>
            <w:r w:rsidRPr="00142609">
              <w:rPr>
                <w:sz w:val="28"/>
                <w:szCs w:val="28"/>
              </w:rPr>
              <w:t>1-7 лет.</w:t>
            </w:r>
          </w:p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лет.</w:t>
            </w:r>
          </w:p>
          <w:p w:rsidR="005307EA" w:rsidRDefault="005307EA" w:rsidP="0002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-Доля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  <w:p w:rsidR="00643E95" w:rsidRPr="00142609" w:rsidRDefault="00643E95" w:rsidP="0002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07EA" w:rsidRPr="00142609" w:rsidTr="00643E95">
        <w:tc>
          <w:tcPr>
            <w:tcW w:w="3420" w:type="dxa"/>
          </w:tcPr>
          <w:p w:rsidR="005307EA" w:rsidRPr="00142609" w:rsidRDefault="005307EA" w:rsidP="00643E95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928" w:type="dxa"/>
          </w:tcPr>
          <w:p w:rsidR="005307EA" w:rsidRPr="00142609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4260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5307EA" w:rsidRPr="00142609" w:rsidTr="00643E95">
        <w:trPr>
          <w:trHeight w:val="47"/>
        </w:trPr>
        <w:tc>
          <w:tcPr>
            <w:tcW w:w="3420" w:type="dxa"/>
          </w:tcPr>
          <w:p w:rsidR="005307EA" w:rsidRPr="00142609" w:rsidRDefault="005307EA" w:rsidP="00643E95">
            <w:pPr>
              <w:jc w:val="center"/>
              <w:rPr>
                <w:sz w:val="28"/>
                <w:szCs w:val="28"/>
              </w:rPr>
            </w:pPr>
            <w:r w:rsidRPr="00142609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28" w:type="dxa"/>
          </w:tcPr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Общий объем финансирования программы составляет  219797,0 тыс. рублей, в том числе: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2018 году – 36253,8  тыс. рублей, из них за счет средств районного бюджета – 21616,2тыс. руб., областного бюджета –  14637,6 тыс. руб.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2019 году – 34509,3 тыс. рублей, из них за счет средств районного бюджета  - 21716,5 тыс. руб., областного бюджета –  12792,8 тыс. руб.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2020 году –31163,5 тыс. рублей, из них за счет средств районного бюджета – 17890,5   тыс. руб., областного бюджета –  13273,0 тыс. руб.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2021 году– 29467,6 тыс. рублей, из них за счет средств районного бюджета – 15539,1тыс. руб., областного бюджета –  13928,5 тыс. руб.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2022 году– 29467,6  тыс. рублей, из них за счет средств районного бюджета – 15539,1тыс. руб., областного бюджета –  13928,5 тыс. руб.</w:t>
            </w:r>
          </w:p>
          <w:p w:rsidR="005307EA" w:rsidRPr="00020614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2023 году–  29467,6 тыс. рублей, из них за счет средств районного бюджета – 15539,1тыс. руб., областного бюджета – 13928,5  тыс. руб.</w:t>
            </w:r>
          </w:p>
          <w:p w:rsidR="005307EA" w:rsidRPr="00D618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20614">
              <w:rPr>
                <w:sz w:val="28"/>
                <w:szCs w:val="28"/>
              </w:rPr>
              <w:t>-в 2024 году– 29467,6  тыс. рублей, из них за счет средств районного бюджета – 15539,1тыс. руб., областного бюджета –13928,5   тыс. руб.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307EA" w:rsidRPr="00CB23A5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5307EA" w:rsidRPr="00CB23A5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ind w:firstLine="708"/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людей, независимо от их социального происхождения, расовой и национальной принадлежности, языка, пола, вероисповедания.</w:t>
      </w:r>
    </w:p>
    <w:p w:rsidR="005307EA" w:rsidRDefault="005307EA" w:rsidP="00530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базовой способности личности, ее социальных и культурных навыков, основ экологически целесообразного поведения, здорового образа жизни.</w:t>
      </w:r>
    </w:p>
    <w:p w:rsidR="005307EA" w:rsidRDefault="005307EA" w:rsidP="00530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дошкольного образования, как  обозначено в Законе «Об образовании               в РФ», является первой ступенью в системе непрерывного образования, что предъявляет повышенные требования к качеству образования в дошкольных учреждениях.</w:t>
      </w:r>
    </w:p>
    <w:p w:rsidR="005307EA" w:rsidRDefault="005307EA" w:rsidP="005307EA">
      <w:pPr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t xml:space="preserve">На территории муниципального образования функционирует </w:t>
      </w:r>
      <w:r>
        <w:rPr>
          <w:sz w:val="28"/>
          <w:szCs w:val="28"/>
        </w:rPr>
        <w:t xml:space="preserve">                                    7 </w:t>
      </w:r>
      <w:r w:rsidRPr="00122403">
        <w:rPr>
          <w:sz w:val="28"/>
          <w:szCs w:val="28"/>
        </w:rPr>
        <w:t xml:space="preserve">муниципальных дошкольных образовательных учреждений на 612 мест. Из них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>4</w:t>
      </w:r>
      <w:r w:rsidRPr="00122403">
        <w:rPr>
          <w:sz w:val="28"/>
          <w:szCs w:val="28"/>
        </w:rPr>
        <w:t xml:space="preserve"> детских садов расположено в сельской местности (212 мест), и 3 в городе </w:t>
      </w:r>
      <w:r>
        <w:rPr>
          <w:sz w:val="28"/>
          <w:szCs w:val="28"/>
        </w:rPr>
        <w:t xml:space="preserve">                        </w:t>
      </w:r>
      <w:r w:rsidRPr="00122403">
        <w:rPr>
          <w:sz w:val="28"/>
          <w:szCs w:val="28"/>
        </w:rPr>
        <w:t xml:space="preserve">(400 мест). Количество воспитанников в детских садах по состоянию </w:t>
      </w:r>
      <w:r>
        <w:rPr>
          <w:sz w:val="28"/>
          <w:szCs w:val="28"/>
        </w:rPr>
        <w:t xml:space="preserve">                               </w:t>
      </w:r>
      <w:r w:rsidRPr="00122403">
        <w:rPr>
          <w:sz w:val="28"/>
          <w:szCs w:val="28"/>
        </w:rPr>
        <w:t>на</w:t>
      </w:r>
      <w:r>
        <w:rPr>
          <w:sz w:val="28"/>
          <w:szCs w:val="28"/>
        </w:rPr>
        <w:t xml:space="preserve"> 01.09.2018</w:t>
      </w:r>
      <w:r w:rsidRPr="0012240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22403">
        <w:rPr>
          <w:sz w:val="28"/>
          <w:szCs w:val="28"/>
        </w:rPr>
        <w:t xml:space="preserve"> составляло </w:t>
      </w:r>
      <w:r w:rsidRPr="00DE0C27">
        <w:rPr>
          <w:sz w:val="28"/>
          <w:szCs w:val="28"/>
        </w:rPr>
        <w:t>3</w:t>
      </w:r>
      <w:r>
        <w:rPr>
          <w:sz w:val="28"/>
          <w:szCs w:val="28"/>
        </w:rPr>
        <w:t>57</w:t>
      </w:r>
      <w:r w:rsidRPr="00122403">
        <w:rPr>
          <w:sz w:val="28"/>
          <w:szCs w:val="28"/>
        </w:rPr>
        <w:t xml:space="preserve"> человек. В </w:t>
      </w:r>
      <w:r>
        <w:rPr>
          <w:sz w:val="28"/>
          <w:szCs w:val="28"/>
        </w:rPr>
        <w:t>трех</w:t>
      </w:r>
      <w:r w:rsidRPr="00122403">
        <w:rPr>
          <w:sz w:val="28"/>
          <w:szCs w:val="28"/>
        </w:rPr>
        <w:t xml:space="preserve"> сельских школах созданы группы кратковременного пребывани</w:t>
      </w:r>
      <w:r>
        <w:rPr>
          <w:sz w:val="28"/>
          <w:szCs w:val="28"/>
        </w:rPr>
        <w:t>я для детей от 3-х до 7-ми лет.</w:t>
      </w:r>
    </w:p>
    <w:p w:rsidR="005307EA" w:rsidRPr="0099419B" w:rsidRDefault="005307EA" w:rsidP="005307E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9419B">
        <w:rPr>
          <w:sz w:val="28"/>
          <w:szCs w:val="28"/>
        </w:rPr>
        <w:t>Общая численность детей дошкольного возраста от года до семи лет в районе по состоянию на 31.12.2018 г. составляет  677  человек. Дошкольным образованием охвачено 388 человек или 57,3% (по сравнению с 2017 годом  меньше на 1 %). Очередь на зачисление детей в дошкольные учреждения отсутствует.</w:t>
      </w:r>
    </w:p>
    <w:p w:rsidR="005307EA" w:rsidRDefault="005307EA" w:rsidP="005307EA">
      <w:pPr>
        <w:ind w:firstLine="720"/>
        <w:jc w:val="both"/>
        <w:rPr>
          <w:sz w:val="28"/>
          <w:szCs w:val="28"/>
        </w:rPr>
      </w:pPr>
      <w:r w:rsidRPr="0099419B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</w:t>
      </w:r>
      <w:r w:rsidRPr="00D61897">
        <w:rPr>
          <w:sz w:val="28"/>
          <w:szCs w:val="28"/>
        </w:rPr>
        <w:t xml:space="preserve"> процесс 46</w:t>
      </w:r>
      <w:r w:rsidRPr="00D61897">
        <w:rPr>
          <w:color w:val="FF0000"/>
          <w:sz w:val="28"/>
          <w:szCs w:val="28"/>
        </w:rPr>
        <w:t xml:space="preserve"> </w:t>
      </w:r>
      <w:r w:rsidRPr="00D61897">
        <w:rPr>
          <w:sz w:val="28"/>
          <w:szCs w:val="28"/>
        </w:rPr>
        <w:t>педагогических работника.  Педагогических работников, имеющих высшее педагогическое образование – 15 человек (32,7%) среднее специальное – 31 человек (67,3%).</w:t>
      </w:r>
      <w:r w:rsidRPr="00D61897">
        <w:rPr>
          <w:color w:val="FF0000"/>
          <w:sz w:val="28"/>
          <w:szCs w:val="28"/>
        </w:rPr>
        <w:t xml:space="preserve"> </w:t>
      </w:r>
      <w:r w:rsidRPr="00D61897">
        <w:rPr>
          <w:sz w:val="28"/>
          <w:szCs w:val="28"/>
        </w:rPr>
        <w:t>Высшую квалификационную категорию имеют 2 педагога</w:t>
      </w:r>
      <w:r w:rsidRPr="00D61897">
        <w:rPr>
          <w:color w:val="FF0000"/>
          <w:sz w:val="28"/>
          <w:szCs w:val="28"/>
        </w:rPr>
        <w:t xml:space="preserve"> </w:t>
      </w:r>
      <w:r w:rsidRPr="00D61897">
        <w:rPr>
          <w:sz w:val="28"/>
          <w:szCs w:val="28"/>
        </w:rPr>
        <w:t>(4,3%),</w:t>
      </w:r>
      <w:r w:rsidRPr="00D61897">
        <w:rPr>
          <w:color w:val="FF0000"/>
          <w:sz w:val="28"/>
          <w:szCs w:val="28"/>
        </w:rPr>
        <w:t xml:space="preserve"> </w:t>
      </w:r>
      <w:r w:rsidRPr="00D61897">
        <w:rPr>
          <w:sz w:val="28"/>
          <w:szCs w:val="28"/>
        </w:rPr>
        <w:t xml:space="preserve">первую </w:t>
      </w:r>
      <w:r w:rsidRPr="001E2F0F">
        <w:rPr>
          <w:sz w:val="28"/>
          <w:szCs w:val="28"/>
        </w:rPr>
        <w:t>квалификационную категорию - 24 педагога (52%). У 46% педагогов стаж трудовой деятельности свыше 20 лет, следовательно, возникает потребность  в</w:t>
      </w:r>
      <w:r>
        <w:rPr>
          <w:sz w:val="28"/>
          <w:szCs w:val="28"/>
        </w:rPr>
        <w:t xml:space="preserve"> привлечении на работу молодых специалистов, повышая престиж работы  в дошкольных учреждениях через увеличения заработной платы.</w:t>
      </w:r>
    </w:p>
    <w:p w:rsidR="005307EA" w:rsidRDefault="005307EA" w:rsidP="005307EA">
      <w:pPr>
        <w:ind w:firstLine="720"/>
        <w:jc w:val="both"/>
        <w:rPr>
          <w:sz w:val="28"/>
          <w:szCs w:val="28"/>
        </w:rPr>
      </w:pPr>
      <w:r w:rsidRPr="00D61897">
        <w:rPr>
          <w:sz w:val="28"/>
          <w:szCs w:val="28"/>
        </w:rPr>
        <w:t xml:space="preserve">С 2014 года в помощь семьям, воспитывающим детей дома, на базе муниципального бюджетного дошкольного образовательного учреждения  детского сада № </w:t>
      </w:r>
      <w:smartTag w:uri="urn:schemas-microsoft-com:office:smarttags" w:element="metricconverter">
        <w:smartTagPr>
          <w:attr w:name="ProductID" w:val="1 г"/>
        </w:smartTagPr>
        <w:r w:rsidRPr="00D61897">
          <w:rPr>
            <w:sz w:val="28"/>
            <w:szCs w:val="28"/>
          </w:rPr>
          <w:t>1 г</w:t>
        </w:r>
      </w:smartTag>
      <w:r w:rsidRPr="00D61897">
        <w:rPr>
          <w:sz w:val="28"/>
          <w:szCs w:val="28"/>
        </w:rPr>
        <w:t xml:space="preserve">. Сычевки организована работа районного консультационного пункта. В рамках консультпункта каждая семья, проживающая на территории района, может получить консультативно-практическую помощь специалистов разных профилей по предложенному плану-графику работы. Кроме того, специалисты проводят индивидуальные консультации и оказывают диагностическую и методическую помощь на заявительной основе.     </w:t>
      </w:r>
    </w:p>
    <w:p w:rsidR="005307EA" w:rsidRDefault="005307EA" w:rsidP="00530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система дошкольного образования муниципального образования «Сычевский район» решает вопросы  обеспечения государственных гарантий доступности дошкольного образования и способствует выполнению социального заказа общества, в результате чего наблюдается положительная динамика её развития. </w:t>
      </w:r>
    </w:p>
    <w:p w:rsidR="005307EA" w:rsidRPr="00ED7BF3" w:rsidRDefault="005307EA" w:rsidP="005307EA">
      <w:pPr>
        <w:ind w:firstLine="708"/>
        <w:jc w:val="both"/>
        <w:rPr>
          <w:b/>
          <w:sz w:val="28"/>
          <w:szCs w:val="28"/>
        </w:rPr>
      </w:pPr>
      <w:r>
        <w:rPr>
          <w:i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 xml:space="preserve">Раздел 2. Цели и  целевые показатели реализации </w:t>
      </w:r>
    </w:p>
    <w:p w:rsidR="005307EA" w:rsidRPr="00CB23A5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t>подпрограммы муниципальной программ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B23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подпрограммы является обеспечение устойчивого развития системы дошкольного образования муниципального образования «Сычевский  район» Смоленской области.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5307EA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>
        <w:rPr>
          <w:rFonts w:ascii="Times New Roman" w:hAnsi="Times New Roman"/>
          <w:sz w:val="28"/>
          <w:szCs w:val="28"/>
        </w:rPr>
        <w:t>удовлетворение запросов населения  на предоставление услуг по дошкольному образованию;</w:t>
      </w:r>
    </w:p>
    <w:p w:rsidR="005307EA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>
        <w:rPr>
          <w:rFonts w:ascii="Times New Roman" w:hAnsi="Times New Roman"/>
          <w:sz w:val="28"/>
          <w:szCs w:val="28"/>
        </w:rPr>
        <w:t>переход на новые федеральные государственные требования;</w:t>
      </w:r>
    </w:p>
    <w:p w:rsidR="005307EA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>
        <w:rPr>
          <w:rFonts w:ascii="Times New Roman" w:hAnsi="Times New Roman"/>
          <w:sz w:val="28"/>
          <w:szCs w:val="28"/>
        </w:rPr>
        <w:t>укрепление здоровья воспитанников дошкольных образовательных учреждений;</w:t>
      </w:r>
    </w:p>
    <w:p w:rsidR="005307EA" w:rsidRDefault="00643E95" w:rsidP="00643E95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7EA">
        <w:rPr>
          <w:rFonts w:ascii="Times New Roman" w:hAnsi="Times New Roman"/>
          <w:sz w:val="28"/>
          <w:szCs w:val="28"/>
        </w:rPr>
        <w:t>укрепление материально – технической базы дошкольных учреждений.</w:t>
      </w:r>
    </w:p>
    <w:p w:rsidR="00643E95" w:rsidRDefault="00643E95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3E95" w:rsidRDefault="00643E95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10">
        <w:rPr>
          <w:sz w:val="28"/>
          <w:szCs w:val="28"/>
        </w:rPr>
        <w:lastRenderedPageBreak/>
        <w:t>Эффективность реализации Подпрограммы  оценивается по следующим показателям</w:t>
      </w:r>
      <w:r>
        <w:rPr>
          <w:sz w:val="28"/>
          <w:szCs w:val="28"/>
        </w:rPr>
        <w:t>: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1134"/>
        <w:gridCol w:w="851"/>
        <w:gridCol w:w="1134"/>
        <w:gridCol w:w="850"/>
        <w:gridCol w:w="1134"/>
        <w:gridCol w:w="851"/>
        <w:gridCol w:w="992"/>
        <w:gridCol w:w="927"/>
      </w:tblGrid>
      <w:tr w:rsidR="005307EA" w:rsidRPr="003F0FF2" w:rsidTr="00020614">
        <w:tc>
          <w:tcPr>
            <w:tcW w:w="1668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134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</w:tcPr>
          <w:p w:rsidR="005307EA" w:rsidRPr="003F0FF2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Базовые значения</w:t>
            </w:r>
          </w:p>
          <w:p w:rsidR="005307EA" w:rsidRPr="003F0FF2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5888" w:type="dxa"/>
            <w:gridSpan w:val="6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5307EA" w:rsidRPr="00D24D07" w:rsidTr="00020614">
        <w:tc>
          <w:tcPr>
            <w:tcW w:w="1668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1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1134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134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851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2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927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FF2">
              <w:rPr>
                <w:sz w:val="24"/>
                <w:szCs w:val="24"/>
              </w:rPr>
              <w:t>-й год реализации программы</w:t>
            </w:r>
          </w:p>
        </w:tc>
      </w:tr>
      <w:tr w:rsidR="005307EA" w:rsidRPr="00D24D07" w:rsidTr="00020614">
        <w:tc>
          <w:tcPr>
            <w:tcW w:w="1668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Среднемесячная номинально начисленная заработная плата работников дошкольных образовательных учреждений</w:t>
            </w:r>
          </w:p>
        </w:tc>
        <w:tc>
          <w:tcPr>
            <w:tcW w:w="1134" w:type="dxa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FF2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14026</w:t>
            </w:r>
          </w:p>
        </w:tc>
        <w:tc>
          <w:tcPr>
            <w:tcW w:w="851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17409</w:t>
            </w:r>
          </w:p>
        </w:tc>
        <w:tc>
          <w:tcPr>
            <w:tcW w:w="1134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18105</w:t>
            </w:r>
          </w:p>
        </w:tc>
        <w:tc>
          <w:tcPr>
            <w:tcW w:w="850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18811</w:t>
            </w:r>
          </w:p>
        </w:tc>
        <w:tc>
          <w:tcPr>
            <w:tcW w:w="1134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19563</w:t>
            </w:r>
          </w:p>
        </w:tc>
        <w:tc>
          <w:tcPr>
            <w:tcW w:w="851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19563</w:t>
            </w:r>
          </w:p>
        </w:tc>
        <w:tc>
          <w:tcPr>
            <w:tcW w:w="992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19563</w:t>
            </w:r>
          </w:p>
        </w:tc>
        <w:tc>
          <w:tcPr>
            <w:tcW w:w="927" w:type="dxa"/>
            <w:vAlign w:val="center"/>
          </w:tcPr>
          <w:p w:rsidR="005307EA" w:rsidRPr="00333FE9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333FE9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333FE9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333FE9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19563</w:t>
            </w:r>
          </w:p>
        </w:tc>
      </w:tr>
      <w:tr w:rsidR="005307EA" w:rsidRPr="00C75EB4" w:rsidTr="00020614">
        <w:tc>
          <w:tcPr>
            <w:tcW w:w="1668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Доля детей в возрасте </w:t>
            </w: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58.3</w:t>
            </w:r>
          </w:p>
        </w:tc>
        <w:tc>
          <w:tcPr>
            <w:tcW w:w="851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   52,5</w:t>
            </w:r>
          </w:p>
        </w:tc>
        <w:tc>
          <w:tcPr>
            <w:tcW w:w="851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53,5</w:t>
            </w:r>
          </w:p>
        </w:tc>
        <w:tc>
          <w:tcPr>
            <w:tcW w:w="927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54</w:t>
            </w:r>
          </w:p>
        </w:tc>
      </w:tr>
      <w:tr w:rsidR="005307EA" w:rsidRPr="00C75EB4" w:rsidTr="00020614">
        <w:tc>
          <w:tcPr>
            <w:tcW w:w="1668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Количество детей в возрасте 1-7 лет, получающих дошкольную </w:t>
            </w:r>
            <w:r w:rsidRPr="00C75EB4">
              <w:rPr>
                <w:sz w:val="24"/>
                <w:szCs w:val="24"/>
              </w:rPr>
              <w:lastRenderedPageBreak/>
              <w:t>образовательную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Человек</w:t>
            </w: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422</w:t>
            </w:r>
          </w:p>
        </w:tc>
        <w:tc>
          <w:tcPr>
            <w:tcW w:w="851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388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387</w:t>
            </w:r>
          </w:p>
        </w:tc>
        <w:tc>
          <w:tcPr>
            <w:tcW w:w="850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390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393</w:t>
            </w:r>
          </w:p>
        </w:tc>
        <w:tc>
          <w:tcPr>
            <w:tcW w:w="851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396</w:t>
            </w:r>
          </w:p>
        </w:tc>
        <w:tc>
          <w:tcPr>
            <w:tcW w:w="992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927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403</w:t>
            </w:r>
          </w:p>
        </w:tc>
      </w:tr>
      <w:tr w:rsidR="005307EA" w:rsidRPr="00C75EB4" w:rsidTr="00020614">
        <w:tc>
          <w:tcPr>
            <w:tcW w:w="1668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lastRenderedPageBreak/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4</w:t>
            </w:r>
          </w:p>
        </w:tc>
      </w:tr>
      <w:tr w:rsidR="005307EA" w:rsidRPr="00057DBC" w:rsidTr="00020614">
        <w:tc>
          <w:tcPr>
            <w:tcW w:w="1668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0</w:t>
            </w:r>
          </w:p>
        </w:tc>
      </w:tr>
    </w:tbl>
    <w:p w:rsidR="005307EA" w:rsidRDefault="005307EA" w:rsidP="005307EA">
      <w:pPr>
        <w:rPr>
          <w:b/>
          <w:sz w:val="28"/>
          <w:szCs w:val="28"/>
        </w:rPr>
        <w:sectPr w:rsidR="005307EA" w:rsidSect="00643E95">
          <w:pgSz w:w="11905" w:h="16838"/>
          <w:pgMar w:top="567" w:right="423" w:bottom="567" w:left="907" w:header="720" w:footer="720" w:gutter="0"/>
          <w:pgNumType w:start="29"/>
          <w:cols w:space="720"/>
          <w:docGrid w:linePitch="272"/>
        </w:sectPr>
      </w:pPr>
    </w:p>
    <w:p w:rsidR="005307EA" w:rsidRPr="00CB23A5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23A5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61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51"/>
        <w:gridCol w:w="36"/>
        <w:gridCol w:w="95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850"/>
        <w:gridCol w:w="709"/>
      </w:tblGrid>
      <w:tr w:rsidR="005307EA" w:rsidRPr="00057DBC" w:rsidTr="00643E95">
        <w:trPr>
          <w:trHeight w:val="873"/>
        </w:trPr>
        <w:tc>
          <w:tcPr>
            <w:tcW w:w="1985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6804" w:type="dxa"/>
            <w:gridSpan w:val="8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528" w:type="dxa"/>
            <w:gridSpan w:val="7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5307EA" w:rsidRPr="00057DBC" w:rsidTr="00643E95">
        <w:trPr>
          <w:trHeight w:val="439"/>
        </w:trPr>
        <w:tc>
          <w:tcPr>
            <w:tcW w:w="1985" w:type="dxa"/>
            <w:vMerge/>
            <w:vAlign w:val="center"/>
          </w:tcPr>
          <w:p w:rsidR="005307EA" w:rsidRPr="00057DBC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7DBC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307EA" w:rsidRPr="00057DBC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07EA" w:rsidRPr="00F72AA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5307EA" w:rsidRPr="00F72AA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5307EA" w:rsidRPr="00F72AA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5307EA" w:rsidRPr="00F72AA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5307EA" w:rsidRPr="00F72AA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AAD">
              <w:rPr>
                <w:rFonts w:ascii="Times New Roman" w:hAnsi="Times New Roman" w:cs="Times New Roman"/>
                <w:sz w:val="18"/>
                <w:szCs w:val="18"/>
              </w:rPr>
              <w:t>4 год планового периода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F72AA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F72AA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271"/>
        </w:trPr>
        <w:tc>
          <w:tcPr>
            <w:tcW w:w="2872" w:type="dxa"/>
            <w:gridSpan w:val="3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9" w:type="dxa"/>
            <w:gridSpan w:val="14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обеспечение устойчивого развития системы дошкольного образования муниципального образования «Сычевский район» Смоленской области</w:t>
            </w:r>
          </w:p>
        </w:tc>
        <w:tc>
          <w:tcPr>
            <w:tcW w:w="850" w:type="dxa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433"/>
        </w:trPr>
        <w:tc>
          <w:tcPr>
            <w:tcW w:w="1985" w:type="dxa"/>
            <w:vMerge w:val="restart"/>
            <w:vAlign w:val="center"/>
          </w:tcPr>
          <w:p w:rsidR="005307EA" w:rsidRPr="00057DBC" w:rsidRDefault="005307EA" w:rsidP="00643E95">
            <w:pPr>
              <w:jc w:val="both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Основные мероприятия «Обеспечение доступности дошкольного образования»</w:t>
            </w:r>
          </w:p>
          <w:p w:rsidR="005307EA" w:rsidRPr="00057DBC" w:rsidRDefault="005307EA" w:rsidP="00643E95">
            <w:pPr>
              <w:jc w:val="both"/>
              <w:rPr>
                <w:sz w:val="24"/>
                <w:szCs w:val="24"/>
              </w:rPr>
            </w:pPr>
          </w:p>
          <w:p w:rsidR="005307EA" w:rsidRPr="00057DBC" w:rsidRDefault="005307EA" w:rsidP="00643E95">
            <w:pPr>
              <w:jc w:val="both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1.Повышение качества дошкольного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8849,1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1149,3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1283,3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1283,3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1283,3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1283,3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1283,3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1283,3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433"/>
        </w:trPr>
        <w:tc>
          <w:tcPr>
            <w:tcW w:w="1985" w:type="dxa"/>
            <w:vMerge/>
            <w:vAlign w:val="center"/>
          </w:tcPr>
          <w:p w:rsidR="005307EA" w:rsidRPr="00057DBC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1148,7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433"/>
        </w:trPr>
        <w:tc>
          <w:tcPr>
            <w:tcW w:w="1985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9997,8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1332,6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1444,2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1444,2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1444,2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1444,2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1444,2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1444,2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433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057DBC">
              <w:rPr>
                <w:sz w:val="24"/>
                <w:szCs w:val="24"/>
              </w:rPr>
              <w:t xml:space="preserve">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1-7 лет, получающих дошкольную образовательную услугу (или) услугу по их содержанию в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учреждениях, в общей численности детей в возрасте 1-6 лет (%.)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  <w:r w:rsidRPr="00057DBC">
              <w:rPr>
                <w:sz w:val="24"/>
                <w:szCs w:val="24"/>
              </w:rPr>
              <w:t xml:space="preserve">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 (%.).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6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 xml:space="preserve"> 1.1 Совершенствование качества и технологии образования: осуществление </w:t>
            </w:r>
          </w:p>
          <w:p w:rsidR="005307EA" w:rsidRPr="00057DBC" w:rsidRDefault="005307EA" w:rsidP="00020614">
            <w:pPr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деятельности дошкольных учреждений в инновационном режиме.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6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1.2. Реализация мероприятий по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по созданию условий для повышения эффективности и качества дошкольного образования:</w:t>
            </w:r>
          </w:p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Организация полноценного питания дошкольников 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7772,8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6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lastRenderedPageBreak/>
              <w:t>1.3. Питание детей в ГКП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6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1.4. Приобретение медикаментов для детских садов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6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1.5 Учебные расходы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1148,7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6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2.Улучшение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A6">
              <w:rPr>
                <w:rFonts w:ascii="Times New Roman" w:hAnsi="Times New Roman" w:cs="Times New Roman"/>
                <w:sz w:val="20"/>
                <w:szCs w:val="20"/>
              </w:rPr>
              <w:t>23694,7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7215,3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3389,3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67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Доля муниципальных </w:t>
            </w: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(%.) 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Расходы по содержанию учреждений дошкольного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A6">
              <w:rPr>
                <w:rFonts w:ascii="Times New Roman" w:hAnsi="Times New Roman" w:cs="Times New Roman"/>
                <w:sz w:val="20"/>
                <w:szCs w:val="20"/>
              </w:rPr>
              <w:t>23694,7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7215,3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3389,3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172886,6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25879,8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jc w:val="center"/>
            </w:pPr>
            <w:r>
              <w:t>26330,0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jc w:val="center"/>
            </w:pPr>
            <w:r>
              <w:t>26985,5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jc w:val="center"/>
            </w:pPr>
            <w:r>
              <w:t>26985,5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26985,5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26985,5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95268,7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12631,9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13112,1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77617,9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Align w:val="center"/>
          </w:tcPr>
          <w:p w:rsidR="005307EA" w:rsidRPr="00021F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Показатель 1. Среднемесячная номинально начисленная заработная плата работников дошкольных образовательных учреждений (руб.)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17409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18105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18811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4B74">
              <w:rPr>
                <w:sz w:val="22"/>
                <w:szCs w:val="22"/>
              </w:rPr>
              <w:t>19563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4B74">
              <w:rPr>
                <w:sz w:val="22"/>
                <w:szCs w:val="22"/>
              </w:rPr>
              <w:t>19563</w:t>
            </w:r>
          </w:p>
        </w:tc>
        <w:tc>
          <w:tcPr>
            <w:tcW w:w="850" w:type="dxa"/>
            <w:vAlign w:val="center"/>
          </w:tcPr>
          <w:p w:rsidR="005307EA" w:rsidRPr="00874B7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4B74">
              <w:rPr>
                <w:sz w:val="22"/>
                <w:szCs w:val="22"/>
              </w:rPr>
              <w:t>19563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4B74">
              <w:rPr>
                <w:sz w:val="22"/>
                <w:szCs w:val="22"/>
              </w:rPr>
              <w:t>19563</w:t>
            </w: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Оплата труда и начисления на оплату труда работников дошкольных учреждений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95268,7</w:t>
            </w:r>
          </w:p>
        </w:tc>
        <w:tc>
          <w:tcPr>
            <w:tcW w:w="851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12631,9</w:t>
            </w:r>
          </w:p>
        </w:tc>
        <w:tc>
          <w:tcPr>
            <w:tcW w:w="851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13112,1</w:t>
            </w:r>
          </w:p>
        </w:tc>
        <w:tc>
          <w:tcPr>
            <w:tcW w:w="850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1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6D"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0" w:type="dxa"/>
            <w:vAlign w:val="center"/>
          </w:tcPr>
          <w:p w:rsidR="005307EA" w:rsidRPr="0067766D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766D">
              <w:t>13767,6</w:t>
            </w:r>
          </w:p>
        </w:tc>
        <w:tc>
          <w:tcPr>
            <w:tcW w:w="851" w:type="dxa"/>
            <w:vAlign w:val="center"/>
          </w:tcPr>
          <w:p w:rsidR="005307EA" w:rsidRPr="0067766D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766D">
              <w:t>13767,6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DB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07EA" w:rsidRPr="00057DBC" w:rsidTr="00643E95">
        <w:trPr>
          <w:trHeight w:val="320"/>
        </w:trPr>
        <w:tc>
          <w:tcPr>
            <w:tcW w:w="1985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7DB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057DB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BC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77617,9</w:t>
            </w:r>
          </w:p>
        </w:tc>
        <w:tc>
          <w:tcPr>
            <w:tcW w:w="851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Align w:val="center"/>
          </w:tcPr>
          <w:p w:rsidR="005307EA" w:rsidRPr="0067766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67766D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13217,9</w:t>
            </w:r>
          </w:p>
        </w:tc>
        <w:tc>
          <w:tcPr>
            <w:tcW w:w="851" w:type="dxa"/>
            <w:vAlign w:val="center"/>
          </w:tcPr>
          <w:p w:rsidR="005307EA" w:rsidRPr="0067766D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13217,9</w:t>
            </w: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307EA" w:rsidRPr="00057DB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307EA" w:rsidRDefault="005307EA" w:rsidP="005307EA">
      <w:pPr>
        <w:rPr>
          <w:sz w:val="28"/>
          <w:szCs w:val="28"/>
        </w:rPr>
        <w:sectPr w:rsidR="005307EA" w:rsidSect="00643E95">
          <w:pgSz w:w="16838" w:h="11905" w:orient="landscape"/>
          <w:pgMar w:top="1134" w:right="567" w:bottom="907" w:left="567" w:header="720" w:footer="720" w:gutter="0"/>
          <w:pgNumType w:start="34"/>
          <w:cols w:space="720"/>
        </w:sect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представлен в следующей таблице:                                                                                                                       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тыс. руб.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299"/>
        <w:gridCol w:w="1276"/>
        <w:gridCol w:w="1276"/>
        <w:gridCol w:w="1417"/>
        <w:gridCol w:w="1276"/>
        <w:gridCol w:w="1276"/>
        <w:gridCol w:w="1559"/>
        <w:gridCol w:w="3295"/>
      </w:tblGrid>
      <w:tr w:rsidR="005307EA" w:rsidRPr="0014073B" w:rsidTr="00020614">
        <w:tc>
          <w:tcPr>
            <w:tcW w:w="2211" w:type="dxa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9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407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295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ВСЕГО</w:t>
            </w:r>
          </w:p>
        </w:tc>
      </w:tr>
      <w:tr w:rsidR="005307EA" w:rsidRPr="0014073B" w:rsidTr="00020614">
        <w:trPr>
          <w:trHeight w:val="550"/>
        </w:trPr>
        <w:tc>
          <w:tcPr>
            <w:tcW w:w="2211" w:type="dxa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9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14637,6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12792,8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13273,0</w:t>
            </w:r>
          </w:p>
        </w:tc>
        <w:tc>
          <w:tcPr>
            <w:tcW w:w="1417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13928,5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13928,5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13928,5</w:t>
            </w:r>
          </w:p>
        </w:tc>
        <w:tc>
          <w:tcPr>
            <w:tcW w:w="1559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13928,5</w:t>
            </w:r>
          </w:p>
        </w:tc>
        <w:tc>
          <w:tcPr>
            <w:tcW w:w="3295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96417,4</w:t>
            </w:r>
          </w:p>
        </w:tc>
      </w:tr>
      <w:tr w:rsidR="005307EA" w:rsidRPr="0014073B" w:rsidTr="00020614">
        <w:trPr>
          <w:trHeight w:val="830"/>
        </w:trPr>
        <w:tc>
          <w:tcPr>
            <w:tcW w:w="2211" w:type="dxa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9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21616,2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21716,5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17890,5</w:t>
            </w:r>
          </w:p>
        </w:tc>
        <w:tc>
          <w:tcPr>
            <w:tcW w:w="1417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15539,1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15539,1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15539,1</w:t>
            </w:r>
          </w:p>
        </w:tc>
        <w:tc>
          <w:tcPr>
            <w:tcW w:w="1559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15539,1</w:t>
            </w:r>
          </w:p>
        </w:tc>
        <w:tc>
          <w:tcPr>
            <w:tcW w:w="3295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123379,6</w:t>
            </w:r>
          </w:p>
        </w:tc>
      </w:tr>
      <w:tr w:rsidR="005307EA" w:rsidRPr="0014073B" w:rsidTr="00020614">
        <w:tc>
          <w:tcPr>
            <w:tcW w:w="2211" w:type="dxa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4073B">
              <w:rPr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36253,8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34509,3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31163,5</w:t>
            </w:r>
          </w:p>
        </w:tc>
        <w:tc>
          <w:tcPr>
            <w:tcW w:w="1417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29467,6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29462,6</w:t>
            </w:r>
          </w:p>
        </w:tc>
        <w:tc>
          <w:tcPr>
            <w:tcW w:w="1276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29467,6</w:t>
            </w:r>
          </w:p>
        </w:tc>
        <w:tc>
          <w:tcPr>
            <w:tcW w:w="1559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29467,6</w:t>
            </w:r>
          </w:p>
        </w:tc>
        <w:tc>
          <w:tcPr>
            <w:tcW w:w="3295" w:type="dxa"/>
            <w:vAlign w:val="center"/>
          </w:tcPr>
          <w:p w:rsidR="005307EA" w:rsidRPr="0014073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219797,0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i/>
        </w:rPr>
        <w:t xml:space="preserve"> 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5307EA" w:rsidRDefault="005307EA" w:rsidP="005307EA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autoSpaceDE w:val="0"/>
        <w:autoSpaceDN w:val="0"/>
        <w:adjustRightInd w:val="0"/>
        <w:jc w:val="both"/>
        <w:rPr>
          <w:rFonts w:eastAsia="HiddenHorzOCR"/>
          <w:i/>
        </w:rPr>
      </w:pPr>
      <w:r>
        <w:rPr>
          <w:b/>
          <w:sz w:val="28"/>
          <w:szCs w:val="28"/>
        </w:rPr>
        <w:t xml:space="preserve"> 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5307EA" w:rsidRDefault="005307EA" w:rsidP="005307EA">
      <w:pPr>
        <w:rPr>
          <w:sz w:val="28"/>
          <w:szCs w:val="28"/>
        </w:rPr>
        <w:sectPr w:rsidR="005307EA" w:rsidSect="00643E95">
          <w:pgSz w:w="16838" w:h="11905" w:orient="landscape"/>
          <w:pgMar w:top="907" w:right="567" w:bottom="1134" w:left="567" w:header="709" w:footer="709" w:gutter="0"/>
          <w:cols w:space="720"/>
          <w:docGrid w:linePitch="272"/>
        </w:sectPr>
      </w:pPr>
    </w:p>
    <w:p w:rsidR="005307EA" w:rsidRPr="00977FAB" w:rsidRDefault="005307EA" w:rsidP="005307EA">
      <w:pPr>
        <w:ind w:firstLine="708"/>
        <w:jc w:val="center"/>
        <w:rPr>
          <w:bCs/>
          <w:sz w:val="28"/>
          <w:szCs w:val="28"/>
        </w:rPr>
      </w:pPr>
      <w:bookmarkStart w:id="1" w:name="ДДт"/>
      <w:r w:rsidRPr="007D4D7F">
        <w:rPr>
          <w:bCs/>
          <w:sz w:val="28"/>
          <w:szCs w:val="28"/>
        </w:rPr>
        <w:lastRenderedPageBreak/>
        <w:t>ПОДПРОГРАММА «</w:t>
      </w:r>
      <w:r w:rsidRPr="007D4D7F">
        <w:rPr>
          <w:color w:val="0D0D0D" w:themeColor="text1" w:themeTint="F2"/>
          <w:sz w:val="28"/>
          <w:szCs w:val="28"/>
        </w:rPr>
        <w:t xml:space="preserve">Организация предоставления дополнительного образования в муниципальном образовании «Сычевский район» </w:t>
      </w:r>
      <w:r w:rsidR="00020614">
        <w:rPr>
          <w:color w:val="0D0D0D" w:themeColor="text1" w:themeTint="F2"/>
          <w:sz w:val="28"/>
          <w:szCs w:val="28"/>
        </w:rPr>
        <w:t xml:space="preserve">                           </w:t>
      </w:r>
      <w:r w:rsidRPr="007D4D7F">
        <w:rPr>
          <w:color w:val="0D0D0D" w:themeColor="text1" w:themeTint="F2"/>
          <w:sz w:val="28"/>
          <w:szCs w:val="28"/>
        </w:rPr>
        <w:t>Смоленской области»</w:t>
      </w:r>
      <w:r w:rsidRPr="007D4D7F">
        <w:rPr>
          <w:bCs/>
          <w:sz w:val="28"/>
          <w:szCs w:val="28"/>
        </w:rPr>
        <w:t>»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:rsidR="005307EA" w:rsidRPr="00977FAB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ПАСПОРТ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7FA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</w:t>
      </w:r>
      <w:r w:rsidRPr="00977FAB">
        <w:rPr>
          <w:bCs/>
          <w:sz w:val="28"/>
          <w:szCs w:val="28"/>
        </w:rPr>
        <w:t>«</w:t>
      </w:r>
      <w:r w:rsidRPr="00EE56F6">
        <w:rPr>
          <w:color w:val="0D0D0D" w:themeColor="text1" w:themeTint="F2"/>
          <w:sz w:val="28"/>
          <w:szCs w:val="28"/>
        </w:rPr>
        <w:t>Организация предоставления дополнительного образования</w:t>
      </w:r>
      <w:r>
        <w:rPr>
          <w:color w:val="0D0D0D" w:themeColor="text1" w:themeTint="F2"/>
          <w:sz w:val="28"/>
          <w:szCs w:val="28"/>
        </w:rPr>
        <w:t xml:space="preserve"> в муниципальном образовании «Сычевский район» Смоленской области</w:t>
      </w:r>
      <w:r w:rsidRPr="00EE56F6">
        <w:rPr>
          <w:color w:val="0D0D0D" w:themeColor="text1" w:themeTint="F2"/>
          <w:sz w:val="28"/>
          <w:szCs w:val="28"/>
        </w:rPr>
        <w:t>»</w:t>
      </w:r>
      <w:r w:rsidRPr="00977FAB">
        <w:rPr>
          <w:bCs/>
          <w:sz w:val="28"/>
          <w:szCs w:val="28"/>
        </w:rPr>
        <w:t>»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5"/>
        <w:gridCol w:w="6445"/>
      </w:tblGrid>
      <w:tr w:rsidR="005307EA" w:rsidRPr="00BA746D" w:rsidTr="00643E95">
        <w:trPr>
          <w:trHeight w:val="691"/>
        </w:trPr>
        <w:tc>
          <w:tcPr>
            <w:tcW w:w="4068" w:type="dxa"/>
          </w:tcPr>
          <w:p w:rsidR="005307EA" w:rsidRPr="00BA746D" w:rsidRDefault="005307EA" w:rsidP="00643E95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672" w:type="dxa"/>
          </w:tcPr>
          <w:p w:rsidR="005307EA" w:rsidRPr="00BA746D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5307EA" w:rsidRPr="00BA746D" w:rsidTr="00643E95">
        <w:tc>
          <w:tcPr>
            <w:tcW w:w="4068" w:type="dxa"/>
          </w:tcPr>
          <w:p w:rsidR="005307EA" w:rsidRPr="00BA746D" w:rsidRDefault="005307EA" w:rsidP="00643E95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72" w:type="dxa"/>
            <w:shd w:val="clear" w:color="auto" w:fill="auto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FF2">
              <w:rPr>
                <w:sz w:val="28"/>
                <w:szCs w:val="28"/>
              </w:rPr>
              <w:t>Муниципальные казенные учреждение дополнительного образования  Дом детского творчества г.Сычевки и Сычевская детско-юношеская спортивная школа (с 01.01.2019г. – Сычевская спортивная школа)</w:t>
            </w:r>
          </w:p>
        </w:tc>
      </w:tr>
      <w:tr w:rsidR="005307EA" w:rsidRPr="00BA746D" w:rsidTr="00643E95">
        <w:trPr>
          <w:trHeight w:val="746"/>
        </w:trPr>
        <w:tc>
          <w:tcPr>
            <w:tcW w:w="4068" w:type="dxa"/>
          </w:tcPr>
          <w:p w:rsidR="005307EA" w:rsidRPr="00BA746D" w:rsidRDefault="005307EA" w:rsidP="00643E95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72" w:type="dxa"/>
          </w:tcPr>
          <w:p w:rsidR="005307EA" w:rsidRPr="00BA746D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Обеспечение современного качества, доступности и эффективности дополнительного образования</w:t>
            </w:r>
          </w:p>
        </w:tc>
      </w:tr>
      <w:tr w:rsidR="005307EA" w:rsidRPr="00BA746D" w:rsidTr="00643E95">
        <w:tc>
          <w:tcPr>
            <w:tcW w:w="4068" w:type="dxa"/>
          </w:tcPr>
          <w:p w:rsidR="005307EA" w:rsidRPr="00BA746D" w:rsidRDefault="005307EA" w:rsidP="00643E95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672" w:type="dxa"/>
          </w:tcPr>
          <w:p w:rsidR="005307EA" w:rsidRPr="0014073B" w:rsidRDefault="005307EA" w:rsidP="00643E95">
            <w:pPr>
              <w:pStyle w:val="a5"/>
              <w:jc w:val="both"/>
              <w:rPr>
                <w:b w:val="0"/>
                <w:szCs w:val="28"/>
              </w:rPr>
            </w:pPr>
            <w:r w:rsidRPr="0014073B">
              <w:rPr>
                <w:b w:val="0"/>
                <w:szCs w:val="28"/>
              </w:rPr>
              <w:t>Целевые показатели:</w:t>
            </w:r>
          </w:p>
          <w:p w:rsidR="005307EA" w:rsidRPr="00BA746D" w:rsidRDefault="005307EA" w:rsidP="00643E95">
            <w:pPr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-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5307EA" w:rsidRPr="00BA746D" w:rsidRDefault="005307EA" w:rsidP="00643E95">
            <w:pPr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- количество проведенных мероприятий учреждениями дополнительного образования;</w:t>
            </w:r>
          </w:p>
          <w:p w:rsidR="005307EA" w:rsidRPr="00BA746D" w:rsidRDefault="005307EA" w:rsidP="00643E95">
            <w:pPr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- 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</w:tr>
      <w:tr w:rsidR="005307EA" w:rsidRPr="00BA746D" w:rsidTr="00643E95">
        <w:tc>
          <w:tcPr>
            <w:tcW w:w="4068" w:type="dxa"/>
          </w:tcPr>
          <w:p w:rsidR="005307EA" w:rsidRPr="00BA746D" w:rsidRDefault="005307EA" w:rsidP="00643E95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672" w:type="dxa"/>
          </w:tcPr>
          <w:p w:rsidR="005307EA" w:rsidRPr="00BA746D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A746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BA746D">
              <w:rPr>
                <w:sz w:val="28"/>
                <w:szCs w:val="28"/>
              </w:rPr>
              <w:t xml:space="preserve"> годы</w:t>
            </w:r>
          </w:p>
        </w:tc>
      </w:tr>
      <w:tr w:rsidR="005307EA" w:rsidRPr="00BA746D" w:rsidTr="00643E95">
        <w:tc>
          <w:tcPr>
            <w:tcW w:w="4068" w:type="dxa"/>
          </w:tcPr>
          <w:p w:rsidR="005307EA" w:rsidRPr="00BA746D" w:rsidRDefault="005307EA" w:rsidP="00643E95">
            <w:pPr>
              <w:jc w:val="center"/>
              <w:rPr>
                <w:sz w:val="28"/>
                <w:szCs w:val="28"/>
              </w:rPr>
            </w:pPr>
            <w:r w:rsidRPr="00BA746D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72" w:type="dxa"/>
          </w:tcPr>
          <w:p w:rsidR="005307EA" w:rsidRPr="000C54E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 xml:space="preserve">44379,3 </w:t>
            </w:r>
            <w:r w:rsidRPr="000C54EC">
              <w:rPr>
                <w:sz w:val="28"/>
                <w:szCs w:val="28"/>
              </w:rPr>
              <w:t>тыс. рублей, в т.ч.  за с</w:t>
            </w:r>
            <w:r>
              <w:rPr>
                <w:sz w:val="28"/>
                <w:szCs w:val="28"/>
              </w:rPr>
              <w:t>чет средств районного бюджета –43604,2,</w:t>
            </w:r>
            <w:r w:rsidRPr="000C54EC">
              <w:rPr>
                <w:sz w:val="28"/>
                <w:szCs w:val="28"/>
              </w:rPr>
              <w:t xml:space="preserve"> за счет областного бюджета </w:t>
            </w:r>
            <w:r>
              <w:rPr>
                <w:sz w:val="28"/>
                <w:szCs w:val="28"/>
              </w:rPr>
              <w:t>– 775,1</w:t>
            </w:r>
            <w:r w:rsidRPr="000C54EC">
              <w:rPr>
                <w:sz w:val="28"/>
                <w:szCs w:val="28"/>
              </w:rPr>
              <w:t>тыс. руб., в том числе:</w:t>
            </w:r>
          </w:p>
          <w:p w:rsidR="005307EA" w:rsidRPr="000C54E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>- в 2018 году –</w:t>
            </w:r>
            <w:r>
              <w:rPr>
                <w:sz w:val="28"/>
                <w:szCs w:val="28"/>
              </w:rPr>
              <w:t xml:space="preserve">11768,4 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10993,3</w:t>
            </w:r>
            <w:r w:rsidRPr="000C54EC">
              <w:rPr>
                <w:sz w:val="28"/>
                <w:szCs w:val="28"/>
              </w:rPr>
              <w:t xml:space="preserve"> тыс. рублей, областного бюджета </w:t>
            </w:r>
            <w:r>
              <w:rPr>
                <w:sz w:val="28"/>
                <w:szCs w:val="28"/>
              </w:rPr>
              <w:t>– 775,1</w:t>
            </w:r>
            <w:r w:rsidRPr="000C54E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5307EA" w:rsidRPr="000C54E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 в 2019 году – </w:t>
            </w:r>
            <w:r>
              <w:rPr>
                <w:sz w:val="28"/>
                <w:szCs w:val="28"/>
              </w:rPr>
              <w:t>5414,8</w:t>
            </w:r>
            <w:r w:rsidRPr="000C54EC">
              <w:rPr>
                <w:sz w:val="28"/>
                <w:szCs w:val="28"/>
              </w:rPr>
              <w:t>тыс. рублей. из них за счет средств районного бюджета –</w:t>
            </w:r>
            <w:r>
              <w:rPr>
                <w:sz w:val="28"/>
                <w:szCs w:val="28"/>
              </w:rPr>
              <w:t>5414,8</w:t>
            </w:r>
            <w:r w:rsidRPr="000C54EC">
              <w:rPr>
                <w:sz w:val="28"/>
                <w:szCs w:val="28"/>
              </w:rPr>
              <w:t xml:space="preserve">  тыс. рублей, областного бюджета тыс. руб</w:t>
            </w:r>
            <w:r>
              <w:rPr>
                <w:sz w:val="28"/>
                <w:szCs w:val="28"/>
              </w:rPr>
              <w:t>.</w:t>
            </w:r>
          </w:p>
          <w:p w:rsidR="005307EA" w:rsidRPr="000C54E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07E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lastRenderedPageBreak/>
              <w:t xml:space="preserve">- в 2020 году – </w:t>
            </w:r>
            <w:r>
              <w:rPr>
                <w:sz w:val="28"/>
                <w:szCs w:val="28"/>
              </w:rPr>
              <w:t xml:space="preserve">5551,3 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5551,3</w:t>
            </w:r>
            <w:r w:rsidRPr="000C54EC">
              <w:rPr>
                <w:sz w:val="28"/>
                <w:szCs w:val="28"/>
              </w:rPr>
              <w:t>тыс. рублей, областного бюджета тыс. руб</w:t>
            </w:r>
            <w:r>
              <w:rPr>
                <w:sz w:val="28"/>
                <w:szCs w:val="28"/>
              </w:rPr>
              <w:t>.</w:t>
            </w:r>
          </w:p>
          <w:p w:rsidR="005307EA" w:rsidRPr="000C54E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 в 2021 году </w:t>
            </w:r>
            <w:r>
              <w:rPr>
                <w:sz w:val="28"/>
                <w:szCs w:val="28"/>
              </w:rPr>
              <w:t>– 5411,2</w:t>
            </w:r>
            <w:r w:rsidRPr="000C54EC">
              <w:rPr>
                <w:sz w:val="28"/>
                <w:szCs w:val="28"/>
              </w:rPr>
              <w:t>тыс. рублей. из них за счет средств районного бюджета –</w:t>
            </w:r>
            <w:r>
              <w:rPr>
                <w:sz w:val="28"/>
                <w:szCs w:val="28"/>
              </w:rPr>
              <w:t xml:space="preserve"> 5411,2</w:t>
            </w:r>
            <w:r w:rsidRPr="000C54EC">
              <w:rPr>
                <w:sz w:val="28"/>
                <w:szCs w:val="28"/>
              </w:rPr>
              <w:t xml:space="preserve"> тыс. рубл</w:t>
            </w:r>
            <w:r>
              <w:rPr>
                <w:sz w:val="28"/>
                <w:szCs w:val="28"/>
              </w:rPr>
              <w:t>ей, областного бюджета тыс. руб.</w:t>
            </w:r>
          </w:p>
          <w:p w:rsidR="005307EA" w:rsidRPr="000C54E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-в 2022 году </w:t>
            </w:r>
            <w:r>
              <w:rPr>
                <w:sz w:val="28"/>
                <w:szCs w:val="28"/>
              </w:rPr>
              <w:t>– 5411,2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5411,2</w:t>
            </w:r>
            <w:r w:rsidRPr="000C54EC">
              <w:rPr>
                <w:sz w:val="28"/>
                <w:szCs w:val="28"/>
              </w:rPr>
              <w:t xml:space="preserve"> тыс. рубл</w:t>
            </w:r>
            <w:r>
              <w:rPr>
                <w:sz w:val="28"/>
                <w:szCs w:val="28"/>
              </w:rPr>
              <w:t>ей, областного бюджета тыс. руб.</w:t>
            </w:r>
          </w:p>
          <w:p w:rsidR="005307EA" w:rsidRPr="000C54E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-в 2023 году </w:t>
            </w:r>
            <w:r>
              <w:rPr>
                <w:sz w:val="28"/>
                <w:szCs w:val="28"/>
              </w:rPr>
              <w:t xml:space="preserve">– 5411,2 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5411,2</w:t>
            </w:r>
            <w:r w:rsidRPr="000C54EC">
              <w:rPr>
                <w:sz w:val="28"/>
                <w:szCs w:val="28"/>
              </w:rPr>
              <w:t>тыс. рубл</w:t>
            </w:r>
            <w:r>
              <w:rPr>
                <w:sz w:val="28"/>
                <w:szCs w:val="28"/>
              </w:rPr>
              <w:t>ей, областного бюджета тыс. руб.</w:t>
            </w:r>
          </w:p>
          <w:p w:rsidR="005307EA" w:rsidRPr="000C54E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4EC">
              <w:rPr>
                <w:sz w:val="28"/>
                <w:szCs w:val="28"/>
              </w:rPr>
              <w:t xml:space="preserve">- в 2024 году </w:t>
            </w:r>
            <w:r>
              <w:rPr>
                <w:sz w:val="28"/>
                <w:szCs w:val="28"/>
              </w:rPr>
              <w:t>– 5411,2</w:t>
            </w:r>
            <w:r w:rsidRPr="000C54EC">
              <w:rPr>
                <w:sz w:val="28"/>
                <w:szCs w:val="28"/>
              </w:rPr>
              <w:t xml:space="preserve">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5411,2</w:t>
            </w:r>
            <w:r w:rsidRPr="000C54EC">
              <w:rPr>
                <w:sz w:val="28"/>
                <w:szCs w:val="28"/>
              </w:rPr>
              <w:t>тыс. рублей, областного бюджета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5307EA" w:rsidRDefault="005307EA" w:rsidP="005307EA">
      <w:pPr>
        <w:jc w:val="both"/>
        <w:rPr>
          <w:sz w:val="28"/>
          <w:szCs w:val="28"/>
        </w:rPr>
      </w:pP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«Сычевский район» Смоленской области дополнительное образование детей является неотъемлемой составляющей 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5307EA" w:rsidRPr="002554C3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54C3">
        <w:rPr>
          <w:sz w:val="28"/>
          <w:szCs w:val="28"/>
        </w:rPr>
        <w:t>Дети и подростки Сычевского района Смоленской области имеют возможность заниматься в 13 творческих объединениях МКУ ДО Детском доме творчества по 5 направлениям: художественно-эстетическое, социально - педагогическое, научно – техническое, туристско-краеведческое, спортивно – физкультурное, а также посещать МКУ Сычевскую спортивную школу.</w:t>
      </w:r>
    </w:p>
    <w:p w:rsidR="005307EA" w:rsidRPr="00665B7E" w:rsidRDefault="005307EA" w:rsidP="005307EA">
      <w:pPr>
        <w:ind w:firstLine="708"/>
        <w:jc w:val="both"/>
        <w:rPr>
          <w:sz w:val="28"/>
          <w:szCs w:val="28"/>
        </w:rPr>
      </w:pPr>
      <w:r w:rsidRPr="002554C3">
        <w:rPr>
          <w:sz w:val="28"/>
          <w:szCs w:val="28"/>
        </w:rPr>
        <w:t>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5307EA" w:rsidRPr="00006F07" w:rsidRDefault="005307EA" w:rsidP="005307EA">
      <w:pPr>
        <w:ind w:firstLine="709"/>
        <w:jc w:val="both"/>
        <w:rPr>
          <w:sz w:val="28"/>
          <w:szCs w:val="28"/>
        </w:rPr>
      </w:pPr>
      <w:r w:rsidRPr="00006F07">
        <w:rPr>
          <w:sz w:val="28"/>
          <w:szCs w:val="28"/>
        </w:rPr>
        <w:t xml:space="preserve">В МКУДО Доме детского творчества г. Сычевки по состоянию на 01.09.2018 занимаются 544 обучающихся. Обучающиеся принимали активное участие в различных конкурсах и фестивалях: в муниципальных конкурсах приняли участие 63 человека, из них 41 стали призерами; в межрайонных конкурсах приняло участие 3 человека и стал призером 1 человек; в региональных конкурсах – 53 участник, из них 15 стали призерами, а также приняли участие во Всероссийских конкурсах 24 человека, из них 11 стали призерами. </w:t>
      </w:r>
    </w:p>
    <w:p w:rsidR="005307EA" w:rsidRPr="00006F07" w:rsidRDefault="005307EA" w:rsidP="005307EA">
      <w:pPr>
        <w:ind w:firstLine="709"/>
        <w:jc w:val="both"/>
        <w:rPr>
          <w:sz w:val="28"/>
          <w:szCs w:val="28"/>
        </w:rPr>
      </w:pPr>
      <w:r w:rsidRPr="00006F07">
        <w:rPr>
          <w:sz w:val="28"/>
          <w:szCs w:val="28"/>
        </w:rPr>
        <w:t xml:space="preserve"> На базе Дома детского творчества создана детская общественно-патриотическая организация «Юные гагаринцы», основанная 19 мая 2000 года и состоящая из 10 эскадр. В 2018 году численный состав Организации – 538 человек. 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 w:rsidRPr="00006F07">
        <w:rPr>
          <w:sz w:val="28"/>
          <w:szCs w:val="28"/>
        </w:rPr>
        <w:t xml:space="preserve">В Сычевской Детско-юношеской спортивной школе (с 01.01.2019 г. переименована в МКУ Сычевская спортивная школа)  по состоянию на 01.09.2018 года занимаются 581 обучающийся. Наиболее востребованы и пользуются большой </w:t>
      </w:r>
      <w:r w:rsidRPr="00006F07">
        <w:rPr>
          <w:sz w:val="28"/>
          <w:szCs w:val="28"/>
        </w:rPr>
        <w:lastRenderedPageBreak/>
        <w:t>популярностью у ребят такие виды спорта, как баскетбол, волейбол, рукопашный бой.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дополнительного образования является доступной для всех слоев населения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правонарушений, употребления психоактивных и наркотических средств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С этой целью ведется постоянная работа по сохранению и увеличению количества кружков и секций, повышается качество внеурочной работы с детьми.</w:t>
      </w:r>
    </w:p>
    <w:p w:rsidR="005307EA" w:rsidRPr="00E9338E" w:rsidRDefault="005307EA" w:rsidP="005307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 xml:space="preserve">В 2018 году на баланс МКУ ДО Дом детского творчества передано здание бывшей центральной библиотеки, где организован актовый, танцевальный зал, музыкальная студия, что дает дополнительную возможность всестороннего творческого развития обучающихся. </w:t>
      </w:r>
    </w:p>
    <w:p w:rsidR="005307EA" w:rsidRPr="00E9338E" w:rsidRDefault="005307EA" w:rsidP="005307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Для сохранения стабильных показателей, дальнейшего обеспечения полноценной жизнедеятельности детей, их занятости во внеурочное время необходимо:</w:t>
      </w:r>
    </w:p>
    <w:p w:rsidR="005307EA" w:rsidRPr="00E9338E" w:rsidRDefault="005307EA" w:rsidP="005307E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 xml:space="preserve"> - продолжать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гражданственности;</w:t>
      </w: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привести в соответствие уровень  материально-технической базы учреждения дополнительного образования;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обеспечить комплектование квалифицированными кадрами</w:t>
      </w:r>
      <w:r>
        <w:rPr>
          <w:sz w:val="28"/>
          <w:szCs w:val="28"/>
        </w:rPr>
        <w:t>;</w:t>
      </w: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укрепить сотрудничество с МКУ Сычевской спортивной школой.</w:t>
      </w: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Решение этих проблем позволит:</w:t>
      </w: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удовлетворить возрастные потребности детей в определении жизненных стратегий;</w:t>
      </w: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компенсировать отсутствие в основном образовании тех и или иных учебных курсов, необходимых обучающимся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- укрепить связи между учреждениями дополнительного образования детей и дошкольного и общего образования.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территории района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</w:t>
      </w:r>
      <w:r>
        <w:rPr>
          <w:sz w:val="28"/>
          <w:szCs w:val="28"/>
        </w:rPr>
        <w:lastRenderedPageBreak/>
        <w:t>и видов дополнительного образования, обеспечение  их устойчивого функционирования.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307EA" w:rsidRPr="00977FAB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FAB">
        <w:rPr>
          <w:sz w:val="28"/>
          <w:szCs w:val="28"/>
        </w:rPr>
        <w:t xml:space="preserve">2. Цель,  задачи  Программы, а также измеряемые количественные </w:t>
      </w:r>
    </w:p>
    <w:p w:rsidR="005307EA" w:rsidRPr="00977FAB" w:rsidRDefault="005307EA" w:rsidP="005307EA">
      <w:pPr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показатели их достижения по годам реализации программы</w:t>
      </w:r>
    </w:p>
    <w:p w:rsidR="005307EA" w:rsidRDefault="005307EA" w:rsidP="005307EA">
      <w:pPr>
        <w:jc w:val="both"/>
        <w:rPr>
          <w:sz w:val="28"/>
          <w:szCs w:val="28"/>
        </w:rPr>
      </w:pP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 –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338E">
        <w:rPr>
          <w:sz w:val="28"/>
          <w:szCs w:val="28"/>
        </w:rPr>
        <w:t>Для решения поставленной цели необходимо решение следующих задач:</w:t>
      </w: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 xml:space="preserve"> 1. Улучшение материально-технического состояния муниципального казенного образовательного  учреждения дополнительного образования детей  Дома детского творчества г.Сычевки. </w:t>
      </w: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2. Сохранение и развитие кадрового потенциала.</w:t>
      </w:r>
    </w:p>
    <w:p w:rsidR="005307EA" w:rsidRPr="00E9338E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 w:rsidRPr="00E9338E">
        <w:rPr>
          <w:sz w:val="28"/>
          <w:szCs w:val="28"/>
        </w:rPr>
        <w:t>4. Повышение качества дополнительного образования.</w:t>
      </w:r>
    </w:p>
    <w:p w:rsidR="005307EA" w:rsidRDefault="005307EA" w:rsidP="005307E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D60F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>рганизация оздоровления детей.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7EA" w:rsidRPr="00977FAB" w:rsidRDefault="005307EA" w:rsidP="005307EA">
      <w:pPr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Целевые показатели реализации Подпрограммы</w:t>
      </w:r>
    </w:p>
    <w:p w:rsidR="005307EA" w:rsidRPr="00CC0E00" w:rsidRDefault="005307EA" w:rsidP="005307EA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8"/>
        <w:gridCol w:w="1493"/>
        <w:gridCol w:w="992"/>
        <w:gridCol w:w="851"/>
        <w:gridCol w:w="850"/>
        <w:gridCol w:w="851"/>
        <w:gridCol w:w="992"/>
        <w:gridCol w:w="992"/>
        <w:gridCol w:w="851"/>
        <w:gridCol w:w="850"/>
        <w:gridCol w:w="1134"/>
      </w:tblGrid>
      <w:tr w:rsidR="005307EA" w:rsidRPr="00FC4E5C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jc w:val="center"/>
            </w:pPr>
            <w:r w:rsidRPr="00FC4E5C"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jc w:val="center"/>
            </w:pPr>
            <w:r w:rsidRPr="00FC4E5C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jc w:val="center"/>
            </w:pPr>
            <w:r w:rsidRPr="00FC4E5C">
              <w:t xml:space="preserve">Единица </w:t>
            </w:r>
          </w:p>
          <w:p w:rsidR="005307EA" w:rsidRPr="00FC4E5C" w:rsidRDefault="005307EA" w:rsidP="00643E95">
            <w:pPr>
              <w:ind w:left="-21" w:right="-54" w:hanging="91"/>
              <w:jc w:val="center"/>
            </w:pPr>
            <w:r w:rsidRPr="00FC4E5C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Базовые значения</w:t>
            </w:r>
          </w:p>
          <w:p w:rsidR="005307EA" w:rsidRPr="00FC4E5C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5307EA" w:rsidRPr="00D24D07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C4E5C">
              <w:rPr>
                <w:sz w:val="22"/>
                <w:szCs w:val="22"/>
              </w:rPr>
              <w:t>-й год реализации программы</w:t>
            </w:r>
          </w:p>
        </w:tc>
      </w:tr>
      <w:tr w:rsidR="005307EA" w:rsidRPr="00C75EB4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pPr>
              <w:jc w:val="both"/>
            </w:pPr>
            <w:r w:rsidRPr="00C75EB4"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r w:rsidRPr="00C75EB4">
              <w:t xml:space="preserve"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r w:rsidRPr="00C75EB4">
              <w:lastRenderedPageBreak/>
              <w:t>численности детей данной возрастной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  <w:r w:rsidRPr="00C75EB4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  <w:r w:rsidRPr="00C75EB4"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  <w:r w:rsidRPr="00C75EB4"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  <w:r w:rsidRPr="00C75EB4"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  <w:r w:rsidRPr="00C75EB4"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  <w:r w:rsidRPr="00C75EB4"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  <w:r w:rsidRPr="00C75EB4"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  <w:r w:rsidRPr="00C75EB4"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</w:p>
          <w:p w:rsidR="005307EA" w:rsidRPr="00C75EB4" w:rsidRDefault="005307EA" w:rsidP="00643E95">
            <w:pPr>
              <w:jc w:val="center"/>
            </w:pPr>
            <w:r w:rsidRPr="00C75EB4">
              <w:t>590</w:t>
            </w:r>
          </w:p>
          <w:p w:rsidR="005307EA" w:rsidRPr="00C75EB4" w:rsidRDefault="005307EA" w:rsidP="00643E95">
            <w:pPr>
              <w:jc w:val="center"/>
            </w:pPr>
          </w:p>
        </w:tc>
      </w:tr>
      <w:tr w:rsidR="005307EA" w:rsidRPr="00D24D07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pPr>
              <w:jc w:val="both"/>
            </w:pPr>
            <w:r w:rsidRPr="00C75EB4">
              <w:lastRenderedPageBreak/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r w:rsidRPr="00C75EB4">
              <w:t xml:space="preserve">Количество проведенных мероприятий учреждениями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pPr>
              <w:jc w:val="center"/>
            </w:pPr>
            <w:r w:rsidRPr="00C75EB4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jc w:val="center"/>
            </w:pPr>
            <w:r w:rsidRPr="00C75EB4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</w:p>
          <w:p w:rsidR="005307EA" w:rsidRPr="00C75EB4" w:rsidRDefault="005307EA" w:rsidP="00643E95">
            <w:pPr>
              <w:rPr>
                <w:sz w:val="24"/>
                <w:szCs w:val="24"/>
              </w:rPr>
            </w:pPr>
            <w:r w:rsidRPr="00C75EB4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C75EB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307EA" w:rsidRPr="00D24D07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jc w:val="both"/>
            </w:pPr>
            <w:r w:rsidRPr="00FC4E5C">
              <w:t xml:space="preserve">3.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дополнительного образования</w:t>
            </w:r>
          </w:p>
          <w:p w:rsidR="005307EA" w:rsidRPr="00FC4E5C" w:rsidRDefault="005307EA" w:rsidP="00643E9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FC4E5C" w:rsidRDefault="005307EA" w:rsidP="00643E95">
            <w:pPr>
              <w:jc w:val="center"/>
            </w:pPr>
          </w:p>
          <w:p w:rsidR="005307EA" w:rsidRPr="00FC4E5C" w:rsidRDefault="005307EA" w:rsidP="00643E95">
            <w:pPr>
              <w:jc w:val="center"/>
            </w:pPr>
          </w:p>
          <w:p w:rsidR="005307EA" w:rsidRPr="00FC4E5C" w:rsidRDefault="005307EA" w:rsidP="00643E95">
            <w:pPr>
              <w:jc w:val="center"/>
            </w:pPr>
          </w:p>
          <w:p w:rsidR="005307EA" w:rsidRPr="00FC4E5C" w:rsidRDefault="005307EA" w:rsidP="00643E95">
            <w:pPr>
              <w:jc w:val="center"/>
            </w:pPr>
            <w:r w:rsidRPr="00FC4E5C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FC4E5C" w:rsidRDefault="005307EA" w:rsidP="00643E95">
            <w:pPr>
              <w:jc w:val="center"/>
            </w:pPr>
            <w:r>
              <w:t>20342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FC4E5C" w:rsidRDefault="005307EA" w:rsidP="00643E95">
            <w:pPr>
              <w:jc w:val="center"/>
            </w:pPr>
            <w:r>
              <w:t>23621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FC4E5C" w:rsidRDefault="005307EA" w:rsidP="00643E95">
            <w:pPr>
              <w:jc w:val="center"/>
            </w:pPr>
            <w:r>
              <w:t>26544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FC4E5C" w:rsidRDefault="005307EA" w:rsidP="00643E95">
            <w:pPr>
              <w:jc w:val="center"/>
            </w:pPr>
            <w:r>
              <w:t>26544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26544</w:t>
            </w:r>
          </w:p>
        </w:tc>
      </w:tr>
      <w:tr w:rsidR="005307EA" w:rsidRPr="00CE77AC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both"/>
            </w:pPr>
            <w:r w:rsidRPr="0005619A"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/>
          <w:p w:rsidR="005307EA" w:rsidRPr="0005619A" w:rsidRDefault="005307EA" w:rsidP="00643E95">
            <w:r w:rsidRPr="0005619A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  <w:r w:rsidRPr="0005619A">
              <w:t>58</w:t>
            </w: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  <w:r w:rsidRPr="0005619A">
              <w:t>58</w:t>
            </w: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307EA" w:rsidRDefault="005307EA" w:rsidP="005307EA">
      <w:pPr>
        <w:rPr>
          <w:b/>
          <w:bCs/>
          <w:sz w:val="28"/>
          <w:szCs w:val="28"/>
        </w:rPr>
        <w:sectPr w:rsidR="005307EA" w:rsidSect="00643E95">
          <w:pgSz w:w="11905" w:h="16838"/>
          <w:pgMar w:top="1134" w:right="567" w:bottom="1134" w:left="1134" w:header="720" w:footer="720" w:gutter="0"/>
          <w:pgNumType w:start="38"/>
          <w:cols w:space="720"/>
        </w:sect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851"/>
        <w:gridCol w:w="850"/>
        <w:gridCol w:w="631"/>
        <w:gridCol w:w="361"/>
        <w:gridCol w:w="994"/>
        <w:gridCol w:w="992"/>
        <w:gridCol w:w="850"/>
        <w:gridCol w:w="851"/>
        <w:gridCol w:w="992"/>
        <w:gridCol w:w="992"/>
        <w:gridCol w:w="993"/>
        <w:gridCol w:w="709"/>
        <w:gridCol w:w="709"/>
        <w:gridCol w:w="709"/>
        <w:gridCol w:w="709"/>
        <w:gridCol w:w="708"/>
        <w:gridCol w:w="709"/>
        <w:gridCol w:w="709"/>
      </w:tblGrid>
      <w:tr w:rsidR="005307EA" w:rsidRPr="00CE77AC" w:rsidTr="00643E95">
        <w:trPr>
          <w:trHeight w:val="873"/>
        </w:trPr>
        <w:tc>
          <w:tcPr>
            <w:tcW w:w="1635" w:type="dxa"/>
            <w:vMerge w:val="restart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CE77A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Исполни</w:t>
            </w:r>
          </w:p>
          <w:p w:rsidR="005307EA" w:rsidRPr="00CE77A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тель</w:t>
            </w:r>
          </w:p>
          <w:p w:rsidR="005307EA" w:rsidRPr="00CE77A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мероприятия    </w:t>
            </w:r>
            <w:r w:rsidRPr="00CE77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5307EA" w:rsidRPr="00CE77AC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992" w:type="dxa"/>
            <w:gridSpan w:val="2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4962" w:type="dxa"/>
            <w:gridSpan w:val="7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5307EA" w:rsidRPr="00CE77AC" w:rsidTr="00643E95">
        <w:trPr>
          <w:trHeight w:val="439"/>
        </w:trPr>
        <w:tc>
          <w:tcPr>
            <w:tcW w:w="1635" w:type="dxa"/>
            <w:vMerge/>
            <w:vAlign w:val="center"/>
          </w:tcPr>
          <w:p w:rsidR="005307EA" w:rsidRPr="00CE77AC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CE77AC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07EA" w:rsidRPr="00CE77AC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992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E77AC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4073B">
              <w:rPr>
                <w:rFonts w:ascii="Times New Roman" w:hAnsi="Times New Roman" w:cs="Times New Roman"/>
              </w:rPr>
              <w:t xml:space="preserve">год планового периода </w:t>
            </w: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E77AC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5307EA" w:rsidRPr="00CE77AC" w:rsidTr="00643E95">
        <w:trPr>
          <w:trHeight w:val="271"/>
        </w:trPr>
        <w:tc>
          <w:tcPr>
            <w:tcW w:w="3967" w:type="dxa"/>
            <w:gridSpan w:val="4"/>
          </w:tcPr>
          <w:p w:rsidR="005307EA" w:rsidRPr="00CE77AC" w:rsidRDefault="005307EA" w:rsidP="006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152" w:type="dxa"/>
            <w:gridSpan w:val="11"/>
          </w:tcPr>
          <w:p w:rsidR="005307EA" w:rsidRPr="00CE77AC" w:rsidRDefault="005307EA" w:rsidP="00643E95">
            <w:pPr>
              <w:rPr>
                <w:bCs/>
                <w:sz w:val="22"/>
                <w:szCs w:val="22"/>
              </w:rPr>
            </w:pPr>
            <w:r w:rsidRPr="00CE77AC">
              <w:rPr>
                <w:bCs/>
                <w:sz w:val="22"/>
                <w:szCs w:val="22"/>
              </w:rPr>
              <w:t xml:space="preserve">1. </w:t>
            </w:r>
            <w:r w:rsidRPr="00CE77AC">
              <w:rPr>
                <w:sz w:val="22"/>
                <w:szCs w:val="22"/>
              </w:rPr>
              <w:t xml:space="preserve"> Обеспечение современного качества, доступности и эффективности дополнительного образования</w:t>
            </w:r>
          </w:p>
        </w:tc>
        <w:tc>
          <w:tcPr>
            <w:tcW w:w="709" w:type="dxa"/>
          </w:tcPr>
          <w:p w:rsidR="005307EA" w:rsidRPr="00CE77AC" w:rsidRDefault="005307EA" w:rsidP="006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5307EA" w:rsidRPr="00CE77AC" w:rsidRDefault="005307EA" w:rsidP="006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CE77AC" w:rsidRDefault="005307EA" w:rsidP="006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CE77AC" w:rsidRDefault="005307EA" w:rsidP="00643E95">
            <w:pPr>
              <w:rPr>
                <w:bCs/>
                <w:sz w:val="22"/>
                <w:szCs w:val="22"/>
              </w:rPr>
            </w:pPr>
          </w:p>
        </w:tc>
      </w:tr>
      <w:tr w:rsidR="00643E95" w:rsidRPr="00CE77AC" w:rsidTr="00643E95">
        <w:trPr>
          <w:trHeight w:val="271"/>
        </w:trPr>
        <w:tc>
          <w:tcPr>
            <w:tcW w:w="1635" w:type="dxa"/>
          </w:tcPr>
          <w:p w:rsidR="00643E95" w:rsidRPr="00CE77AC" w:rsidRDefault="00643E95" w:rsidP="006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84" w:type="dxa"/>
            <w:gridSpan w:val="14"/>
          </w:tcPr>
          <w:p w:rsidR="00643E95" w:rsidRPr="00CE77AC" w:rsidRDefault="00643E95" w:rsidP="00643E95">
            <w:pPr>
              <w:rPr>
                <w:bCs/>
                <w:sz w:val="22"/>
                <w:szCs w:val="22"/>
              </w:rPr>
            </w:pPr>
            <w:r w:rsidRPr="00CE77AC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9" w:type="dxa"/>
          </w:tcPr>
          <w:p w:rsidR="00643E95" w:rsidRPr="00CE77AC" w:rsidRDefault="00643E95" w:rsidP="006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43E95" w:rsidRPr="00CE77AC" w:rsidRDefault="00643E95" w:rsidP="006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43E95" w:rsidRPr="00CE77AC" w:rsidRDefault="00643E95" w:rsidP="00643E9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43E95" w:rsidRPr="00CE77AC" w:rsidRDefault="00643E95" w:rsidP="00643E95">
            <w:pPr>
              <w:rPr>
                <w:bCs/>
                <w:sz w:val="22"/>
                <w:szCs w:val="22"/>
              </w:rPr>
            </w:pPr>
          </w:p>
        </w:tc>
      </w:tr>
      <w:tr w:rsidR="005307EA" w:rsidRPr="00CE77AC" w:rsidTr="00643E95">
        <w:trPr>
          <w:trHeight w:val="2280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rPr>
                <w:sz w:val="22"/>
                <w:szCs w:val="22"/>
              </w:rPr>
            </w:pPr>
            <w:r w:rsidRPr="00CE77AC">
              <w:rPr>
                <w:sz w:val="22"/>
                <w:szCs w:val="22"/>
              </w:rPr>
              <w:t>Целевой показатель</w:t>
            </w:r>
          </w:p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 (чел.)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  <w:r w:rsidRPr="00CE77A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  <w:r w:rsidRPr="00CE77A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  <w:r w:rsidRPr="00CE77AC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CE77AC" w:rsidTr="00643E95">
        <w:trPr>
          <w:trHeight w:val="320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E77AC">
              <w:rPr>
                <w:rFonts w:ascii="Times New Roman" w:hAnsi="Times New Roman" w:cs="Times New Roman"/>
                <w:bCs/>
              </w:rPr>
              <w:lastRenderedPageBreak/>
              <w:t>1.1.  Сохранение и развитие кадрового потенциала</w:t>
            </w:r>
          </w:p>
        </w:tc>
        <w:tc>
          <w:tcPr>
            <w:tcW w:w="851" w:type="dxa"/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>МКУ</w:t>
            </w:r>
          </w:p>
          <w:p w:rsidR="005307EA" w:rsidRPr="00FC4E5C" w:rsidRDefault="005307EA" w:rsidP="00643E95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FC4E5C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E77A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5307EA" w:rsidRPr="00EA65E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40539,2</w:t>
            </w:r>
          </w:p>
        </w:tc>
        <w:tc>
          <w:tcPr>
            <w:tcW w:w="994" w:type="dxa"/>
            <w:vAlign w:val="center"/>
          </w:tcPr>
          <w:p w:rsidR="005307EA" w:rsidRPr="00EA65E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992" w:type="dxa"/>
            <w:vAlign w:val="center"/>
          </w:tcPr>
          <w:p w:rsidR="005307EA" w:rsidRPr="00EA65E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4893,4</w:t>
            </w:r>
          </w:p>
        </w:tc>
        <w:tc>
          <w:tcPr>
            <w:tcW w:w="850" w:type="dxa"/>
            <w:vAlign w:val="center"/>
          </w:tcPr>
          <w:p w:rsidR="005307EA" w:rsidRPr="00EA65E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5018,7</w:t>
            </w:r>
          </w:p>
        </w:tc>
        <w:tc>
          <w:tcPr>
            <w:tcW w:w="851" w:type="dxa"/>
            <w:vAlign w:val="center"/>
          </w:tcPr>
          <w:p w:rsidR="005307EA" w:rsidRPr="00EA65E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992" w:type="dxa"/>
            <w:vAlign w:val="center"/>
          </w:tcPr>
          <w:p w:rsidR="005307EA" w:rsidRPr="00EA65E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992" w:type="dxa"/>
            <w:vAlign w:val="center"/>
          </w:tcPr>
          <w:p w:rsidR="005307EA" w:rsidRPr="00EA65E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993" w:type="dxa"/>
            <w:vAlign w:val="center"/>
          </w:tcPr>
          <w:p w:rsidR="005307EA" w:rsidRPr="00EA65E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65E5"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1215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Показатель 1</w:t>
            </w:r>
          </w:p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доп.  образования </w:t>
            </w:r>
          </w:p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24565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25523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26544</w:t>
            </w: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26544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26544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26544</w:t>
            </w:r>
          </w:p>
        </w:tc>
      </w:tr>
      <w:tr w:rsidR="005307EA" w:rsidRPr="00CE77AC" w:rsidTr="00643E95">
        <w:trPr>
          <w:trHeight w:val="975"/>
        </w:trPr>
        <w:tc>
          <w:tcPr>
            <w:tcW w:w="1635" w:type="dxa"/>
            <w:vMerge w:val="restart"/>
            <w:vAlign w:val="center"/>
          </w:tcPr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1.1.1. Оплата труда работников дополнительного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CE77A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975"/>
        </w:trPr>
        <w:tc>
          <w:tcPr>
            <w:tcW w:w="1635" w:type="dxa"/>
            <w:vMerge/>
            <w:vAlign w:val="center"/>
          </w:tcPr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CE77A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39874,2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4893,4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5018,7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2214"/>
        </w:trPr>
        <w:tc>
          <w:tcPr>
            <w:tcW w:w="1635" w:type="dxa"/>
            <w:vMerge w:val="restart"/>
            <w:vAlign w:val="center"/>
          </w:tcPr>
          <w:p w:rsidR="005307EA" w:rsidRPr="00CE77AC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1.2. Повышение качества дополнительного образования</w:t>
            </w:r>
          </w:p>
        </w:tc>
        <w:tc>
          <w:tcPr>
            <w:tcW w:w="851" w:type="dxa"/>
            <w:vMerge w:val="restart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МКУ ДО  Дом детского творчества г.Сыче</w:t>
            </w:r>
            <w:r w:rsidRPr="0005619A">
              <w:rPr>
                <w:sz w:val="22"/>
                <w:szCs w:val="22"/>
              </w:rPr>
              <w:lastRenderedPageBreak/>
              <w:t>вки и Сычевская детско-юношеская спортивная школа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lastRenderedPageBreak/>
              <w:t>Бюджет МО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1222"/>
        </w:trPr>
        <w:tc>
          <w:tcPr>
            <w:tcW w:w="1635" w:type="dxa"/>
            <w:vMerge/>
            <w:vAlign w:val="center"/>
          </w:tcPr>
          <w:p w:rsidR="005307EA" w:rsidRPr="00CE77AC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307EA" w:rsidRPr="00CE77A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326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lastRenderedPageBreak/>
              <w:t>Показатель 2. Количество проведенных мероприятий (ед.)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77A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CE77AC" w:rsidTr="00643E95">
        <w:trPr>
          <w:trHeight w:val="326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1.2.1. </w:t>
            </w:r>
            <w:r w:rsidRPr="00CE77AC">
              <w:rPr>
                <w:rFonts w:ascii="Times New Roman" w:hAnsi="Times New Roman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МКУ ДО  Дом детского творчества г.Сычевки и Сычевская детско-юношеская спортивная школа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77A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CE77AC" w:rsidTr="00643E95">
        <w:trPr>
          <w:trHeight w:val="326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 xml:space="preserve">1.2.2. Проведение мероприятий учреждениями </w:t>
            </w:r>
            <w:r w:rsidRPr="00CE77AC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326"/>
        </w:trPr>
        <w:tc>
          <w:tcPr>
            <w:tcW w:w="1635" w:type="dxa"/>
            <w:vMerge w:val="restart"/>
            <w:vAlign w:val="center"/>
          </w:tcPr>
          <w:p w:rsidR="005307EA" w:rsidRPr="00CE77AC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lastRenderedPageBreak/>
              <w:t xml:space="preserve">1.2.3. организация отдыха и оздоровления детей в каникулярное время 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326"/>
        </w:trPr>
        <w:tc>
          <w:tcPr>
            <w:tcW w:w="1635" w:type="dxa"/>
            <w:vMerge/>
            <w:vAlign w:val="center"/>
          </w:tcPr>
          <w:p w:rsidR="005307EA" w:rsidRPr="00CE77AC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CE77A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326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1.3.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МКУ ДО  Дом детского творчества г.Сычевки и Сычевская детско-юношеская спортивная школа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3677,0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367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E77AC" w:rsidTr="00643E95">
        <w:trPr>
          <w:trHeight w:val="367"/>
        </w:trPr>
        <w:tc>
          <w:tcPr>
            <w:tcW w:w="1635" w:type="dxa"/>
            <w:vAlign w:val="center"/>
          </w:tcPr>
          <w:p w:rsidR="005307EA" w:rsidRPr="00CE77AC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1.3.1. . Расходы по содержанию учреждений дополнительного образования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2" w:type="dxa"/>
            <w:gridSpan w:val="2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3677,0</w:t>
            </w:r>
          </w:p>
        </w:tc>
        <w:tc>
          <w:tcPr>
            <w:tcW w:w="994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850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851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3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77AC">
              <w:rPr>
                <w:rFonts w:ascii="Times New Roman" w:hAnsi="Times New Roman" w:cs="Times New Roman"/>
              </w:rPr>
              <w:t>х</w:t>
            </w:r>
          </w:p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CE77A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7EA" w:rsidRDefault="005307EA" w:rsidP="005307EA">
      <w:pPr>
        <w:rPr>
          <w:sz w:val="28"/>
          <w:szCs w:val="28"/>
        </w:rPr>
        <w:sectPr w:rsidR="005307EA" w:rsidSect="00643E95">
          <w:pgSz w:w="16838" w:h="11905" w:orient="landscape"/>
          <w:pgMar w:top="1134" w:right="567" w:bottom="907" w:left="567" w:header="720" w:footer="720" w:gutter="0"/>
          <w:pgNumType w:start="43"/>
          <w:cols w:space="720"/>
        </w:sect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5307EA" w:rsidRPr="00977FAB" w:rsidRDefault="005307EA" w:rsidP="00643E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>тыс. руб.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982"/>
        <w:gridCol w:w="910"/>
        <w:gridCol w:w="899"/>
        <w:gridCol w:w="910"/>
        <w:gridCol w:w="920"/>
        <w:gridCol w:w="939"/>
        <w:gridCol w:w="967"/>
        <w:gridCol w:w="1265"/>
      </w:tblGrid>
      <w:tr w:rsidR="005307EA" w:rsidRPr="00105B1C" w:rsidTr="00643E95">
        <w:tc>
          <w:tcPr>
            <w:tcW w:w="2957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489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616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805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063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ВСЕГО</w:t>
            </w:r>
          </w:p>
        </w:tc>
      </w:tr>
      <w:tr w:rsidR="005307EA" w:rsidRPr="00105B1C" w:rsidTr="00643E95">
        <w:trPr>
          <w:trHeight w:val="656"/>
        </w:trPr>
        <w:tc>
          <w:tcPr>
            <w:tcW w:w="2957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357814">
              <w:rPr>
                <w:iCs/>
                <w:sz w:val="22"/>
                <w:szCs w:val="22"/>
              </w:rPr>
              <w:t>10993,3</w:t>
            </w:r>
          </w:p>
        </w:tc>
        <w:tc>
          <w:tcPr>
            <w:tcW w:w="1417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5414,8</w:t>
            </w:r>
          </w:p>
        </w:tc>
        <w:tc>
          <w:tcPr>
            <w:tcW w:w="134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5551,3</w:t>
            </w:r>
          </w:p>
        </w:tc>
        <w:tc>
          <w:tcPr>
            <w:tcW w:w="1417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5411,2</w:t>
            </w:r>
          </w:p>
        </w:tc>
        <w:tc>
          <w:tcPr>
            <w:tcW w:w="1489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5411,2</w:t>
            </w:r>
          </w:p>
        </w:tc>
        <w:tc>
          <w:tcPr>
            <w:tcW w:w="161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5411,2</w:t>
            </w:r>
          </w:p>
        </w:tc>
        <w:tc>
          <w:tcPr>
            <w:tcW w:w="1805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5411,2</w:t>
            </w:r>
          </w:p>
        </w:tc>
        <w:tc>
          <w:tcPr>
            <w:tcW w:w="2063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43604,2</w:t>
            </w:r>
          </w:p>
        </w:tc>
      </w:tr>
      <w:tr w:rsidR="005307EA" w:rsidRPr="00105B1C" w:rsidTr="00643E95">
        <w:trPr>
          <w:trHeight w:val="787"/>
        </w:trPr>
        <w:tc>
          <w:tcPr>
            <w:tcW w:w="2957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775,1</w:t>
            </w:r>
          </w:p>
        </w:tc>
        <w:tc>
          <w:tcPr>
            <w:tcW w:w="1417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34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489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61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805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2063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</w:tr>
      <w:tr w:rsidR="005307EA" w:rsidRPr="00105B1C" w:rsidTr="00643E95">
        <w:trPr>
          <w:trHeight w:val="64"/>
        </w:trPr>
        <w:tc>
          <w:tcPr>
            <w:tcW w:w="2957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1417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5414,8</w:t>
            </w:r>
          </w:p>
        </w:tc>
        <w:tc>
          <w:tcPr>
            <w:tcW w:w="134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5551,3</w:t>
            </w:r>
          </w:p>
        </w:tc>
        <w:tc>
          <w:tcPr>
            <w:tcW w:w="1417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5411,2</w:t>
            </w:r>
          </w:p>
        </w:tc>
        <w:tc>
          <w:tcPr>
            <w:tcW w:w="1489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5411,2</w:t>
            </w:r>
          </w:p>
        </w:tc>
        <w:tc>
          <w:tcPr>
            <w:tcW w:w="1616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5411,2</w:t>
            </w:r>
          </w:p>
        </w:tc>
        <w:tc>
          <w:tcPr>
            <w:tcW w:w="1805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5411,2</w:t>
            </w:r>
          </w:p>
        </w:tc>
        <w:tc>
          <w:tcPr>
            <w:tcW w:w="2063" w:type="dxa"/>
          </w:tcPr>
          <w:p w:rsidR="005307EA" w:rsidRPr="00357814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44379,3</w:t>
            </w:r>
          </w:p>
        </w:tc>
      </w:tr>
    </w:tbl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5307EA" w:rsidRDefault="005307EA" w:rsidP="005307EA"/>
    <w:p w:rsidR="005307EA" w:rsidRDefault="005307EA" w:rsidP="005307EA">
      <w:pPr>
        <w:jc w:val="center"/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307EA" w:rsidRDefault="005307EA" w:rsidP="005307EA">
      <w:pPr>
        <w:ind w:firstLine="708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>ПОДПРОГРАММА «</w:t>
      </w:r>
      <w:r>
        <w:rPr>
          <w:bCs/>
          <w:sz w:val="28"/>
          <w:szCs w:val="28"/>
        </w:rPr>
        <w:t xml:space="preserve">Совершенствование системы устройства </w:t>
      </w:r>
    </w:p>
    <w:p w:rsidR="005307EA" w:rsidRDefault="005307EA" w:rsidP="005307E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детей-сирот и детей, оставшихся без попечения родителей, на воспитание</w:t>
      </w:r>
    </w:p>
    <w:p w:rsidR="005307EA" w:rsidRDefault="005307EA" w:rsidP="005307E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семьи в муниципальном образовании «Сычевский район» </w:t>
      </w:r>
    </w:p>
    <w:p w:rsidR="005307EA" w:rsidRPr="00977FAB" w:rsidRDefault="005307EA" w:rsidP="005307E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  <w:r w:rsidRPr="00977FAB">
        <w:rPr>
          <w:bCs/>
          <w:sz w:val="28"/>
          <w:szCs w:val="28"/>
        </w:rPr>
        <w:t>»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ПАСПОРТ</w:t>
      </w:r>
    </w:p>
    <w:p w:rsidR="005307EA" w:rsidRPr="00977FAB" w:rsidRDefault="005307EA" w:rsidP="00643E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7FAB">
        <w:rPr>
          <w:sz w:val="28"/>
          <w:szCs w:val="28"/>
        </w:rPr>
        <w:t xml:space="preserve">подпрограммы </w:t>
      </w:r>
      <w:r w:rsidRPr="00977FA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</w:t>
      </w:r>
      <w:r w:rsidRPr="00977FAB">
        <w:rPr>
          <w:bCs/>
          <w:sz w:val="28"/>
          <w:szCs w:val="28"/>
        </w:rPr>
        <w:t>»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388"/>
      </w:tblGrid>
      <w:tr w:rsidR="005307EA" w:rsidRPr="00105B1C" w:rsidTr="00643E95">
        <w:trPr>
          <w:trHeight w:val="691"/>
        </w:trPr>
        <w:tc>
          <w:tcPr>
            <w:tcW w:w="4068" w:type="dxa"/>
          </w:tcPr>
          <w:p w:rsidR="005307EA" w:rsidRPr="00105B1C" w:rsidRDefault="005307EA" w:rsidP="00643E95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388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5307EA" w:rsidRPr="00105B1C" w:rsidTr="00643E95">
        <w:tc>
          <w:tcPr>
            <w:tcW w:w="4068" w:type="dxa"/>
          </w:tcPr>
          <w:p w:rsidR="005307EA" w:rsidRPr="00105B1C" w:rsidRDefault="005307EA" w:rsidP="00643E95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88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07EA" w:rsidRPr="00105B1C" w:rsidTr="00643E95">
        <w:tc>
          <w:tcPr>
            <w:tcW w:w="4068" w:type="dxa"/>
          </w:tcPr>
          <w:p w:rsidR="005307EA" w:rsidRPr="00105B1C" w:rsidRDefault="005307EA" w:rsidP="00643E95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388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                                                                                  в семьи и обеспечение их успешной социализации и интеграции в общество</w:t>
            </w:r>
          </w:p>
        </w:tc>
      </w:tr>
      <w:tr w:rsidR="005307EA" w:rsidRPr="00105B1C" w:rsidTr="00643E95">
        <w:tc>
          <w:tcPr>
            <w:tcW w:w="4068" w:type="dxa"/>
          </w:tcPr>
          <w:p w:rsidR="005307EA" w:rsidRPr="00105B1C" w:rsidRDefault="005307EA" w:rsidP="00643E95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388" w:type="dxa"/>
          </w:tcPr>
          <w:p w:rsidR="005307EA" w:rsidRPr="00105B1C" w:rsidRDefault="005307EA" w:rsidP="00643E95">
            <w:pPr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 Смоленской области;</w:t>
            </w:r>
          </w:p>
          <w:p w:rsidR="005307EA" w:rsidRPr="00105B1C" w:rsidRDefault="005307EA" w:rsidP="00643E95">
            <w:pPr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 xml:space="preserve">- численность детей-сирот и детей, оставшихся без попечения родителей, обеспеченных жильем </w:t>
            </w:r>
          </w:p>
        </w:tc>
      </w:tr>
      <w:tr w:rsidR="005307EA" w:rsidRPr="00105B1C" w:rsidTr="00643E95">
        <w:tc>
          <w:tcPr>
            <w:tcW w:w="4068" w:type="dxa"/>
          </w:tcPr>
          <w:p w:rsidR="005307EA" w:rsidRPr="00105B1C" w:rsidRDefault="005307EA" w:rsidP="00643E95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88" w:type="dxa"/>
          </w:tcPr>
          <w:p w:rsidR="005307EA" w:rsidRPr="00105B1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5B1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105B1C">
              <w:rPr>
                <w:sz w:val="28"/>
                <w:szCs w:val="28"/>
              </w:rPr>
              <w:t xml:space="preserve"> годы</w:t>
            </w:r>
          </w:p>
        </w:tc>
      </w:tr>
      <w:tr w:rsidR="005307EA" w:rsidRPr="00105B1C" w:rsidTr="00643E95">
        <w:tc>
          <w:tcPr>
            <w:tcW w:w="4068" w:type="dxa"/>
          </w:tcPr>
          <w:p w:rsidR="005307EA" w:rsidRPr="00105B1C" w:rsidRDefault="005307EA" w:rsidP="00643E95">
            <w:pPr>
              <w:jc w:val="center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88" w:type="dxa"/>
            <w:shd w:val="clear" w:color="auto" w:fill="auto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На финансирование мероприятий подпрограммы планируется 59795,7 тыс. рублей, в том числе:</w:t>
            </w:r>
          </w:p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за счет средств областного бюджета –                         57995,7тыс. рублей, федерального – 1800,0 тыс. руб</w:t>
            </w:r>
          </w:p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- в 2018 году - 9201,9 тыс. рублей</w:t>
            </w:r>
          </w:p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- в 2019 году –10038,1тыс. рублей</w:t>
            </w:r>
          </w:p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 xml:space="preserve">- в 2020 году -  12034,9тыс. рублей </w:t>
            </w:r>
          </w:p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-в 2021 году – 7130,2 тыс. руб.</w:t>
            </w:r>
          </w:p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- в 2022 году – 7130,2 тыс. руб.</w:t>
            </w:r>
          </w:p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в – 2023 году - 7130,2 тыс. руб.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в – 2024 году - 7130,2 тыс. руб.</w:t>
            </w:r>
          </w:p>
        </w:tc>
      </w:tr>
    </w:tbl>
    <w:p w:rsidR="005307EA" w:rsidRPr="00105B1C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05B1C">
        <w:rPr>
          <w:bCs/>
          <w:sz w:val="28"/>
          <w:szCs w:val="28"/>
        </w:rPr>
        <w:lastRenderedPageBreak/>
        <w:t>Раздел 1. Общая характеристика социально-экономической сферы реализации подпрограммы муниципальной программы</w:t>
      </w:r>
    </w:p>
    <w:p w:rsidR="005307EA" w:rsidRPr="00105B1C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307EA" w:rsidRPr="00F0536D" w:rsidRDefault="005307EA" w:rsidP="005307EA">
      <w:pPr>
        <w:pStyle w:val="af9"/>
        <w:ind w:firstLine="709"/>
        <w:rPr>
          <w:b/>
        </w:rPr>
      </w:pPr>
      <w:r w:rsidRPr="00F0536D">
        <w:t>Отдел по образованию Администрации муниципального образования «Сычевский район»  Смоленской области   осуществляет государственные полномочия по организации и осуществлению деятельности по опеке и попечительству.</w:t>
      </w:r>
      <w:r w:rsidRPr="00F0536D">
        <w:rPr>
          <w:b/>
        </w:rPr>
        <w:t xml:space="preserve"> 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 Всего детей под опекой на 30.12.2018 г.                                                          -27         </w:t>
      </w:r>
    </w:p>
    <w:p w:rsidR="005307EA" w:rsidRPr="00F0536D" w:rsidRDefault="005307EA" w:rsidP="005307EA">
      <w:pPr>
        <w:rPr>
          <w:sz w:val="28"/>
          <w:szCs w:val="28"/>
        </w:rPr>
      </w:pPr>
      <w:r w:rsidRPr="00F0536D">
        <w:rPr>
          <w:sz w:val="28"/>
          <w:szCs w:val="28"/>
        </w:rPr>
        <w:t>в том числе:</w:t>
      </w:r>
    </w:p>
    <w:p w:rsidR="005307EA" w:rsidRPr="00F0536D" w:rsidRDefault="005307EA" w:rsidP="005307EA">
      <w:pPr>
        <w:tabs>
          <w:tab w:val="right" w:pos="9355"/>
        </w:tabs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в опекунских семьях                                                                                            -24</w:t>
      </w:r>
    </w:p>
    <w:p w:rsidR="005307EA" w:rsidRPr="00F0536D" w:rsidRDefault="005307EA" w:rsidP="005307EA">
      <w:pPr>
        <w:tabs>
          <w:tab w:val="right" w:pos="9355"/>
        </w:tabs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в приемных семьях                                                                                               -3    </w:t>
      </w:r>
    </w:p>
    <w:p w:rsidR="005307EA" w:rsidRPr="00F0536D" w:rsidRDefault="005307EA" w:rsidP="005307EA">
      <w:pPr>
        <w:rPr>
          <w:sz w:val="28"/>
          <w:szCs w:val="28"/>
        </w:rPr>
      </w:pPr>
      <w:r w:rsidRPr="00F0536D">
        <w:rPr>
          <w:sz w:val="28"/>
          <w:szCs w:val="28"/>
        </w:rPr>
        <w:t>Из них: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 круглые сироты                                                                                                   -8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социальные сироты                                                                                              -18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добровольная опека                                                                                              -1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Опекунское денежное пособие получают                                                         -26  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Произведена единовременная денежная выплата                                             -4     </w:t>
      </w:r>
    </w:p>
    <w:p w:rsidR="005307EA" w:rsidRPr="00F0536D" w:rsidRDefault="005307EA" w:rsidP="005307EA">
      <w:pPr>
        <w:rPr>
          <w:sz w:val="28"/>
          <w:szCs w:val="28"/>
        </w:rPr>
      </w:pPr>
      <w:r w:rsidRPr="00F0536D">
        <w:rPr>
          <w:sz w:val="28"/>
          <w:szCs w:val="28"/>
        </w:rPr>
        <w:t xml:space="preserve">Выявлено и учтено детей-сирот и детей, 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оставшихся без попечения родителей                                                                -2</w:t>
      </w:r>
    </w:p>
    <w:p w:rsidR="005307EA" w:rsidRPr="00F0536D" w:rsidRDefault="005307EA" w:rsidP="005307EA">
      <w:pPr>
        <w:rPr>
          <w:sz w:val="28"/>
          <w:szCs w:val="28"/>
        </w:rPr>
      </w:pPr>
      <w:r w:rsidRPr="00F0536D">
        <w:rPr>
          <w:sz w:val="28"/>
          <w:szCs w:val="28"/>
        </w:rPr>
        <w:t>из них:</w:t>
      </w:r>
    </w:p>
    <w:p w:rsidR="005307EA" w:rsidRPr="00F0536D" w:rsidRDefault="005307EA" w:rsidP="005307EA">
      <w:pPr>
        <w:tabs>
          <w:tab w:val="left" w:pos="8789"/>
        </w:tabs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круглых сирот                                                                                                       -1</w:t>
      </w:r>
    </w:p>
    <w:p w:rsidR="005307EA" w:rsidRPr="00F0536D" w:rsidRDefault="005307EA" w:rsidP="005307EA">
      <w:pPr>
        <w:tabs>
          <w:tab w:val="left" w:pos="8505"/>
          <w:tab w:val="left" w:pos="8647"/>
          <w:tab w:val="left" w:pos="8789"/>
        </w:tabs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социальных сирот                                                                                                 -1  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в возрасте от 0 до 7 лет (дошкольники)                                                             -2  </w:t>
      </w:r>
    </w:p>
    <w:p w:rsidR="005307EA" w:rsidRPr="00F0536D" w:rsidRDefault="005307EA" w:rsidP="005307EA">
      <w:pPr>
        <w:rPr>
          <w:sz w:val="28"/>
          <w:szCs w:val="28"/>
        </w:rPr>
      </w:pPr>
      <w:r w:rsidRPr="00F0536D">
        <w:rPr>
          <w:sz w:val="28"/>
          <w:szCs w:val="28"/>
        </w:rPr>
        <w:t>Устроено: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под опеку и попечительство                                                                                -2      </w:t>
      </w:r>
    </w:p>
    <w:p w:rsidR="005307EA" w:rsidRPr="00F0536D" w:rsidRDefault="005307EA" w:rsidP="005307EA">
      <w:pPr>
        <w:rPr>
          <w:sz w:val="28"/>
          <w:szCs w:val="28"/>
        </w:rPr>
      </w:pPr>
      <w:r w:rsidRPr="00F0536D">
        <w:rPr>
          <w:sz w:val="28"/>
          <w:szCs w:val="28"/>
        </w:rPr>
        <w:t>Всего: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воспитанники школ-интернатов, детских домов                                              -11</w:t>
      </w:r>
    </w:p>
    <w:p w:rsidR="005307EA" w:rsidRPr="00F0536D" w:rsidRDefault="005307EA" w:rsidP="005307EA">
      <w:pPr>
        <w:tabs>
          <w:tab w:val="right" w:pos="9355"/>
        </w:tabs>
        <w:jc w:val="right"/>
        <w:rPr>
          <w:sz w:val="28"/>
          <w:szCs w:val="28"/>
        </w:rPr>
      </w:pPr>
      <w:r w:rsidRPr="00F0536D">
        <w:rPr>
          <w:sz w:val="28"/>
          <w:szCs w:val="28"/>
        </w:rPr>
        <w:t>студенты и учащиеся                                                                                           -20</w:t>
      </w:r>
    </w:p>
    <w:p w:rsidR="005307EA" w:rsidRPr="00F0536D" w:rsidRDefault="005307EA" w:rsidP="005307EA">
      <w:pPr>
        <w:tabs>
          <w:tab w:val="right" w:pos="9355"/>
        </w:tabs>
        <w:jc w:val="right"/>
        <w:rPr>
          <w:sz w:val="28"/>
          <w:szCs w:val="28"/>
        </w:rPr>
      </w:pPr>
      <w:r w:rsidRPr="00F0536D">
        <w:rPr>
          <w:sz w:val="28"/>
          <w:szCs w:val="28"/>
        </w:rPr>
        <w:t>работающие                                                                                                          -14</w:t>
      </w:r>
    </w:p>
    <w:p w:rsidR="005307EA" w:rsidRPr="00F0536D" w:rsidRDefault="005307EA" w:rsidP="00643E95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 текущем году проведено 7  плановых проверок условий жизни подопечных, соблюдении опекунами прав и законных интересов несовершеннолетних, а также выполнения опекунами требований к осуществлению своих прав и исполнению обязанностей.  </w:t>
      </w:r>
    </w:p>
    <w:p w:rsidR="005307EA" w:rsidRPr="00F0536D" w:rsidRDefault="005307EA" w:rsidP="00643E95">
      <w:pPr>
        <w:ind w:firstLine="72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 В Едином учете данных муниципального образования «Сычевский район» Смоленской области в органе опеки и попечительства состоит на учете 15</w:t>
      </w:r>
      <w:r w:rsidRPr="00F0536D">
        <w:rPr>
          <w:b/>
          <w:sz w:val="28"/>
          <w:szCs w:val="28"/>
        </w:rPr>
        <w:t xml:space="preserve"> </w:t>
      </w:r>
      <w:r w:rsidRPr="00F0536D">
        <w:rPr>
          <w:sz w:val="28"/>
          <w:szCs w:val="28"/>
        </w:rPr>
        <w:t xml:space="preserve">семей, нуждающихся в контроле за семейной ситуацией (в них проживают  30 детей, в том числе дошкольников – 7 (23%). </w:t>
      </w:r>
    </w:p>
    <w:p w:rsidR="005307EA" w:rsidRPr="00F0536D" w:rsidRDefault="005307EA" w:rsidP="00643E95">
      <w:pPr>
        <w:ind w:firstLine="72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 2018 году выявлены и поставлены на учет в Единый учет данных 10 семьи (в них проживает 17 детей), находящихся в социально-опасном положении. С семьями и несовершеннолетними из этих семей проводится индивидуальная профилактическая работа. Для того, чтобы предотвратить кризисную ситуацию, сохранить ребенка в кровной семье специалисты органа опеки и попечительства совместно с комиссией по делам несовершеннолетних и защите их прав в муниципальном образовании «Сычевский район» Смоленской области, отделением полиции по Сычевскому району </w:t>
      </w:r>
      <w:r w:rsidRPr="00F0536D">
        <w:rPr>
          <w:sz w:val="28"/>
          <w:szCs w:val="28"/>
        </w:rPr>
        <w:lastRenderedPageBreak/>
        <w:t>МО МВД России «Гагаринский» проводят рейды в семьи. Всего проведено 34</w:t>
      </w:r>
      <w:r w:rsidRPr="00F0536D">
        <w:rPr>
          <w:b/>
          <w:sz w:val="28"/>
          <w:szCs w:val="28"/>
        </w:rPr>
        <w:t xml:space="preserve"> </w:t>
      </w:r>
      <w:r w:rsidRPr="00F0536D">
        <w:rPr>
          <w:sz w:val="28"/>
          <w:szCs w:val="28"/>
        </w:rPr>
        <w:t xml:space="preserve">рейда,  по результатам которых составлены акты обследования жилищно-бытовых условий.   </w:t>
      </w:r>
    </w:p>
    <w:p w:rsidR="005307EA" w:rsidRDefault="005307EA" w:rsidP="00643E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1115">
        <w:rPr>
          <w:sz w:val="28"/>
          <w:szCs w:val="28"/>
          <w:u w:val="single"/>
        </w:rPr>
        <w:t xml:space="preserve">Снято </w:t>
      </w:r>
      <w:r>
        <w:rPr>
          <w:sz w:val="28"/>
          <w:szCs w:val="28"/>
        </w:rPr>
        <w:t xml:space="preserve">с учета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семей: (Митрофанова Е.А., Васильева Т.В., Воробьева С.Д., Королева Н.В., Шолохова М.А., Савицкая И.А., Коровкина Т.В., Смирнов Д.А.), из них:</w:t>
      </w:r>
    </w:p>
    <w:p w:rsidR="005307EA" w:rsidRDefault="005307EA" w:rsidP="00643E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семьи – в связи с лишением родительских прав родителей;</w:t>
      </w:r>
    </w:p>
    <w:p w:rsidR="005307EA" w:rsidRDefault="005307EA" w:rsidP="00643E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 семей – в связи с улучшением обстановки в семье;</w:t>
      </w:r>
    </w:p>
    <w:p w:rsidR="005307EA" w:rsidRPr="0079466A" w:rsidRDefault="005307EA" w:rsidP="00643E95">
      <w:pPr>
        <w:ind w:firstLine="720"/>
        <w:jc w:val="both"/>
      </w:pPr>
      <w:r>
        <w:rPr>
          <w:sz w:val="28"/>
          <w:szCs w:val="28"/>
        </w:rPr>
        <w:t xml:space="preserve">     1 семья – в связи с переездом.</w:t>
      </w:r>
      <w:r w:rsidRPr="0079466A">
        <w:rPr>
          <w:sz w:val="28"/>
          <w:szCs w:val="28"/>
        </w:rPr>
        <w:t xml:space="preserve">   </w:t>
      </w:r>
    </w:p>
    <w:p w:rsidR="005307EA" w:rsidRDefault="005307EA" w:rsidP="00643E95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районе работает межведомственная комиссия по профилактике правонарушений и преступлений среди несовершеннолетних. В реализации профилактических мероприятий по профилактике правонарушений и преступлений участвуют отдел по образованию, отдел культуры и спорта, правоохранительные органы, КДН и ЗП, ЦРБ, ССЗН. На учете в образовательных учреждениях района состоит </w:t>
      </w:r>
      <w:r>
        <w:rPr>
          <w:b/>
          <w:sz w:val="28"/>
          <w:szCs w:val="28"/>
        </w:rPr>
        <w:t xml:space="preserve"> 28</w:t>
      </w:r>
      <w:r>
        <w:rPr>
          <w:sz w:val="28"/>
          <w:szCs w:val="28"/>
        </w:rPr>
        <w:t xml:space="preserve"> человек (МБОУ СШ № 1  г. Сычевки Смоленской области - 11 человек; МБОУ Сычевская СШ № 2      г. Сычевки - 8 человек, МКОУ Дугинская СШ - 2 человека, МКОУ Елмановская ОШ - 2 человека, МКОУ Караваевская ОШ - 4 человека,  МКОУ Юшинская ОШ - 1 человек), из них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учащихся состоят на профилактическом учете в ПДН ОП по Сычевскому району МО МВД «Гагаринский» (МБОУ СШ № 1  г. Сычевки Смоленской области - 5 человек, МБОУ Сычевская СШ № 2  г. Сычевки - 3 человека, МКОУ Караваевская ОШ - 2 человека) и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человек  на профилактическом учете в комиссии по делам несовершеннолетних и защите их прав в МО «Сычевский район» Смоленской области (МБОУ Сычевская СШ № 1 г. Сычевки Смоленской области - 4 человека, МБОУ Сычевская СШ № 2  г. Сычевки - 3 человека). В общеобразовательных учреждениях района также находятся на контроле неблагополучные семьи.  На  внутришкольном учете  по состоянию на 29.12.2018 года   состоит </w:t>
      </w:r>
      <w:r>
        <w:rPr>
          <w:b/>
          <w:sz w:val="28"/>
          <w:szCs w:val="28"/>
        </w:rPr>
        <w:t xml:space="preserve">  25  </w:t>
      </w:r>
      <w:r>
        <w:rPr>
          <w:sz w:val="28"/>
          <w:szCs w:val="28"/>
        </w:rPr>
        <w:t xml:space="preserve">неблагополучных семей, в которых проживают </w:t>
      </w:r>
      <w:r>
        <w:rPr>
          <w:b/>
          <w:sz w:val="28"/>
          <w:szCs w:val="28"/>
        </w:rPr>
        <w:t xml:space="preserve">53 </w:t>
      </w:r>
      <w:r>
        <w:rPr>
          <w:sz w:val="28"/>
          <w:szCs w:val="28"/>
        </w:rPr>
        <w:t>ребенка.</w:t>
      </w:r>
    </w:p>
    <w:p w:rsidR="005307EA" w:rsidRPr="00F0536D" w:rsidRDefault="005307EA" w:rsidP="00643E95">
      <w:pPr>
        <w:ind w:firstLine="72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Деятельность в отношении несовершеннолетних предполагает реализацию значительного количества практических мероприятий в области оказания правовых услуг детям, их родителям (законным представителям) и другим лицам.</w:t>
      </w:r>
    </w:p>
    <w:p w:rsidR="005307EA" w:rsidRPr="00F0536D" w:rsidRDefault="005307EA" w:rsidP="00643E95">
      <w:pPr>
        <w:ind w:firstLine="720"/>
        <w:rPr>
          <w:sz w:val="28"/>
          <w:szCs w:val="28"/>
        </w:rPr>
      </w:pPr>
      <w:r w:rsidRPr="00F0536D">
        <w:rPr>
          <w:sz w:val="28"/>
          <w:szCs w:val="28"/>
        </w:rPr>
        <w:t>Рассмотрено дел по защите прав детей:</w:t>
      </w:r>
    </w:p>
    <w:p w:rsidR="005307EA" w:rsidRPr="00F0536D" w:rsidRDefault="005307EA" w:rsidP="00643E95">
      <w:pPr>
        <w:ind w:firstLine="720"/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гражданских в районном суде                                                                            -18</w:t>
      </w:r>
    </w:p>
    <w:p w:rsidR="005307EA" w:rsidRPr="00F0536D" w:rsidRDefault="005307EA" w:rsidP="00643E95">
      <w:pPr>
        <w:ind w:firstLine="720"/>
        <w:rPr>
          <w:sz w:val="28"/>
          <w:szCs w:val="28"/>
        </w:rPr>
      </w:pPr>
      <w:r w:rsidRPr="00F0536D">
        <w:rPr>
          <w:sz w:val="28"/>
          <w:szCs w:val="28"/>
        </w:rPr>
        <w:t xml:space="preserve">в том числе: 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о лишении, ограничении  в родительских правах                                            - 6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о защите имущественных  и жилищных прав                                                   - 7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о признании безвестно отсутствующим                                                            -1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об установлении усыновления                                                                            -2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об оспаривании отцовства                                                                                   -1</w:t>
      </w:r>
    </w:p>
    <w:p w:rsidR="005307EA" w:rsidRPr="00F0536D" w:rsidRDefault="005307EA" w:rsidP="005307EA">
      <w:pPr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об определении порядка общения с детьми                                                       -1  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 xml:space="preserve">уголовных дел                                                                                                      - 1              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 xml:space="preserve">Рассмотрено сообщений о нарушении прав детей                                           -14  </w:t>
      </w:r>
    </w:p>
    <w:p w:rsidR="005307EA" w:rsidRPr="003359A4" w:rsidRDefault="005307EA" w:rsidP="005307EA">
      <w:pPr>
        <w:rPr>
          <w:sz w:val="28"/>
          <w:szCs w:val="28"/>
        </w:rPr>
      </w:pPr>
      <w:r w:rsidRPr="003359A4">
        <w:rPr>
          <w:sz w:val="28"/>
          <w:szCs w:val="28"/>
        </w:rPr>
        <w:t xml:space="preserve">из них: 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от граждан                                                                                                             - 2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от должностных лиц и государственных организаций и учреждений           - 12</w:t>
      </w:r>
    </w:p>
    <w:p w:rsidR="005307EA" w:rsidRPr="003359A4" w:rsidRDefault="005307EA" w:rsidP="005307EA">
      <w:pPr>
        <w:rPr>
          <w:sz w:val="28"/>
          <w:szCs w:val="28"/>
        </w:rPr>
      </w:pPr>
      <w:r w:rsidRPr="003359A4">
        <w:rPr>
          <w:sz w:val="28"/>
          <w:szCs w:val="28"/>
        </w:rPr>
        <w:t>Подготовлено: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Постановлений и распоряжений по защите прав детей                                  - 55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lastRenderedPageBreak/>
        <w:t>Оформлено ходатайство по защите прав детей                                                - 1</w:t>
      </w:r>
    </w:p>
    <w:p w:rsidR="005307EA" w:rsidRPr="003359A4" w:rsidRDefault="005307EA" w:rsidP="005307EA">
      <w:pPr>
        <w:rPr>
          <w:sz w:val="28"/>
          <w:szCs w:val="28"/>
        </w:rPr>
      </w:pPr>
      <w:r w:rsidRPr="003359A4">
        <w:rPr>
          <w:sz w:val="28"/>
          <w:szCs w:val="28"/>
        </w:rPr>
        <w:t>Выдано разрешений: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На получение денежных вкладов с лицевых счетов н/л-х                            - 46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На получение денежных вкладов с лицевых счетов с/л-х                              - 12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На компенсационные выплаты несовершеннолетним                                    - 7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Справок                                                                                                               - 9</w:t>
      </w:r>
    </w:p>
    <w:p w:rsidR="005307EA" w:rsidRPr="003359A4" w:rsidRDefault="005307EA" w:rsidP="005307EA">
      <w:pPr>
        <w:rPr>
          <w:sz w:val="28"/>
          <w:szCs w:val="28"/>
        </w:rPr>
      </w:pPr>
      <w:r w:rsidRPr="003359A4">
        <w:rPr>
          <w:sz w:val="28"/>
          <w:szCs w:val="28"/>
        </w:rPr>
        <w:t>Сделано запросов: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В органы внутренних дел, суд                                                                         - 238</w:t>
      </w:r>
    </w:p>
    <w:p w:rsidR="005307EA" w:rsidRPr="003359A4" w:rsidRDefault="005307EA" w:rsidP="005307EA">
      <w:pPr>
        <w:rPr>
          <w:sz w:val="28"/>
          <w:szCs w:val="28"/>
        </w:rPr>
      </w:pPr>
      <w:r w:rsidRPr="003359A4">
        <w:rPr>
          <w:sz w:val="28"/>
          <w:szCs w:val="28"/>
        </w:rPr>
        <w:t>В органы здравоохранения, социальной защиты населения, ПФ, налоговую инспекцию, службу судебных приставов                                                                        - 45</w:t>
      </w:r>
    </w:p>
    <w:p w:rsidR="005307EA" w:rsidRPr="003359A4" w:rsidRDefault="005307EA" w:rsidP="005307EA">
      <w:pPr>
        <w:rPr>
          <w:sz w:val="28"/>
          <w:szCs w:val="28"/>
        </w:rPr>
      </w:pPr>
      <w:r w:rsidRPr="003359A4">
        <w:rPr>
          <w:sz w:val="28"/>
          <w:szCs w:val="28"/>
        </w:rPr>
        <w:t xml:space="preserve">Органы местного самоуправления субъектов РФ, 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 xml:space="preserve">учреждения, организации                                                                                  - 29 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Сообщений (ответов) в учреждения, гражданам                                           - 339</w:t>
      </w:r>
    </w:p>
    <w:p w:rsidR="005307EA" w:rsidRPr="003359A4" w:rsidRDefault="005307EA" w:rsidP="005307EA">
      <w:pPr>
        <w:rPr>
          <w:sz w:val="28"/>
          <w:szCs w:val="28"/>
        </w:rPr>
      </w:pPr>
      <w:r w:rsidRPr="003359A4">
        <w:rPr>
          <w:sz w:val="28"/>
          <w:szCs w:val="28"/>
        </w:rPr>
        <w:t>Подготовлено информаций: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в надзорные органы (прокуратуру)                                                                   - 1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в Департамент Смоленской области по образованию и науке                      - 52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в Администрацию МО «Сычевский район» Смоленской области, Сычевскую районную Думу                                                                                                      - 8</w:t>
      </w:r>
    </w:p>
    <w:p w:rsidR="005307EA" w:rsidRPr="003359A4" w:rsidRDefault="005307EA" w:rsidP="005307EA">
      <w:pPr>
        <w:jc w:val="right"/>
        <w:rPr>
          <w:sz w:val="28"/>
          <w:szCs w:val="28"/>
        </w:rPr>
      </w:pPr>
      <w:r w:rsidRPr="003359A4">
        <w:rPr>
          <w:sz w:val="28"/>
          <w:szCs w:val="28"/>
        </w:rPr>
        <w:t>в КДН и ЗП в МО «Сычевский район»                                                            - 19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Органом опеки и попечительства ведется работа с обращениями граждан. За текущий год в орган опеки и попечительства  обратились 760 граждан. Все обращения рассматриваются в установленный законодательством срок.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В текущем году подготовлено и передано  в Сычевский районный суд  7 исковых заявлений о лишении родительских прав, поддержано 1 исковое заявление об ограничении в родительских правах.</w:t>
      </w:r>
    </w:p>
    <w:p w:rsidR="005307EA" w:rsidRPr="00643E95" w:rsidRDefault="005307EA" w:rsidP="00643E95">
      <w:pPr>
        <w:ind w:firstLine="709"/>
        <w:rPr>
          <w:sz w:val="28"/>
          <w:szCs w:val="28"/>
        </w:rPr>
      </w:pPr>
      <w:r w:rsidRPr="00643E95">
        <w:rPr>
          <w:sz w:val="28"/>
          <w:szCs w:val="28"/>
        </w:rPr>
        <w:t xml:space="preserve"> В   2018 году: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лишено родительских прав - 7 родителей в отношении 8 детей;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ограничено в родительских правах 1 родитель в отношении 1 ребенка;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восстановлено в родительских правах в отношении 0 детей – 0 родителей.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По запросам судов Российской Федерации специалистами органа опеки и попечительства были представлены 2 акта обследования жилищно-бытовых условий и 2 заключения по существу заявленных  исков. Специалисты органа опеки и попечительства приняли участие в 5 следственных действиях в качестве законных представителей несовершеннолетних;  совершеннолетних граждан, находящихся на принудительном лечении либо имеющих проблемы  по состоянию здоровья (инвалиды).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В 2018 году не проводилось отобрание детей из семьи в соответствии со статьей 77 Семейного кодекса Российской Федерации (в связи с угрозой жизни и здоровью).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Специалисты органа опеки и попечительства активно участвовали в работе Комиссии по делам несовершеннолетних и защите их прав. Подготовлено </w:t>
      </w:r>
      <w:r w:rsidR="00643E95">
        <w:rPr>
          <w:sz w:val="28"/>
          <w:szCs w:val="28"/>
        </w:rPr>
        <w:t xml:space="preserve">                                </w:t>
      </w:r>
      <w:r w:rsidRPr="00643E95">
        <w:rPr>
          <w:sz w:val="28"/>
          <w:szCs w:val="28"/>
        </w:rPr>
        <w:t>19  информаций.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Специалисты органа опеки и попечительства принимают  участие в работе совещаний с руководителями образовательных учреждений, встречаются с трудовыми коллективами по вопросам формирования положительного общественного мнения о приоритете семейного воспитания детей-сирот и детей, оставшихся без попечения </w:t>
      </w:r>
      <w:r w:rsidRPr="00643E95">
        <w:rPr>
          <w:sz w:val="28"/>
          <w:szCs w:val="28"/>
        </w:rPr>
        <w:lastRenderedPageBreak/>
        <w:t xml:space="preserve">родителей, пропаганде временного проживания в семьях граждан  воспитанников организаций для детей-сирот и детей, оставшихся без попечения родителей (ОГБУЗ «Сычевская ЦРБ», ФКУ «Смоленская областная психиатрическая больница (стационар) с интенсивным наблюдением», образовательные учреждения, коллективы жилищно-коммунальных служб, Сычевского районного суда, торговых сетей, Сычевского районного Дома культуры, МКУ «Сычевская централизованная библиотечная система»   и др.).   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В течение года на базе СОГБУ «СРЦ для несовершеннолетних «Дружба» проведен семинар с социальными педагогами и общественными инспекторами образовательных учреждений с приглашением представителей отделения полиции, КДН и ЗП, СОГБУ «СРЦ для несовершеннолетних «Дружба» в форме круглого стола по теме: «Направления в работе СОГБУ «Сычевский социально-реабилитационный центр для несовершеннолетних «Дружба» по профилактике виктимного поведения детей». С социальными педагогами проведены практические занятия по действиям в различных кризисных семейных ситуациях, доведены нормативно – правовые документы. Социальные педагоги и общественные инспектора образовательных учреждений принимали участие в работе заседаний комиссии по делам несовершеннолетних и защите их прав в МО Сычевский район Смоленской области.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В отчетном году продолжается работа с гражданами, выразившими желание принять детей-сирот и детей, оставшихся без попечения родителей, в семью. За консультацией по данному вопросу обратилось 3 человека. Прошли обучение по программе подготовки кандидатов в усыновители или опекуны в СОГБУ «Вяземский социально-реабилитационный центр для несовершеннолетних «Гармония» -2 человека, дети переданы в семью. Одному гражданину выдан перечень документов, необходимых для усыновления ребенка. В текущем году на усыновление гражданам переданы 2 ребенка, ранее воспитывающиеся в опекунских семьях.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Орган опеки и попечительства ежегодно выявляет и направляет детей,  нуждающихся в психолого-педагогической и медико-социальной помощи, на Гагаринскую  территориальную психолого-медико-педагогическую комиссию  для консультирования и диагностики.  В текущем году   была организована работа выездной бригады ПМПК. На заседание   Комиссии было приглашено  7 детей,  которым  рекомендовано:  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дошкольное образование по адаптированным образовательным программам  -  </w:t>
      </w:r>
      <w:r w:rsidR="00643E95">
        <w:rPr>
          <w:sz w:val="28"/>
          <w:szCs w:val="28"/>
        </w:rPr>
        <w:t xml:space="preserve">                   </w:t>
      </w:r>
      <w:r w:rsidRPr="00643E95">
        <w:rPr>
          <w:sz w:val="28"/>
          <w:szCs w:val="28"/>
        </w:rPr>
        <w:t>2  чел.;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образовательное учреждение 7-8 вида - 4  чел.                                                                                       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дана консультация по прохождению медицинского обследования – 1 чел.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С целью обеспечения защиты прав и законных </w:t>
      </w:r>
      <w:r w:rsidRPr="00643E95">
        <w:rPr>
          <w:sz w:val="28"/>
          <w:szCs w:val="28"/>
          <w:u w:val="single"/>
        </w:rPr>
        <w:t>интересов детей-инвалидов</w:t>
      </w:r>
      <w:r w:rsidRPr="00643E95">
        <w:rPr>
          <w:sz w:val="28"/>
          <w:szCs w:val="28"/>
        </w:rPr>
        <w:t xml:space="preserve"> проводилась работа  по  созданию условий для их полноценной жизни и интеграции в  общество. Организована  необходимая помощь 3 родителям (Чурствинова Н.А., Красикова С.В., Бодрякова А.В.)  в воспитании и обучении детей с ограниченными возможностями, в том числе в образовательных интернатных учреждениях Смоленской области (с. Черное Вяземского района Смоленской области, СОГБОУ «Вяземская школа-интернат для обучающихся в ограниченными возможностями здоровья»).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lastRenderedPageBreak/>
        <w:t xml:space="preserve">Детей-инвалидов, в возрасте от 0 до 18 лет,  в районе проживает 41 человек, из них: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- дошкольников  - 12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- обучаются в школе  - 8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- обучаются на дому  - 6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- не обучаются  по медицинским показаниям  -  2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- обучаются в специализированных (коррекционных) -  11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- обучается в учреждении СПО - 1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- воспитывается в СОГБУ «Ново-Никольский ДДИУОД»  - 1</w:t>
      </w:r>
    </w:p>
    <w:p w:rsidR="005307EA" w:rsidRPr="00643E95" w:rsidRDefault="005307EA" w:rsidP="00643E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Организовано дистанционное обучение для 2 детей-инвалидов. Подана заявка для организации дистанционного обучения на 3-х детей-инвалидов. </w:t>
      </w:r>
    </w:p>
    <w:p w:rsidR="005307EA" w:rsidRPr="00643E95" w:rsidRDefault="005307EA" w:rsidP="00643E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В течение года проводилась работа с СОГБУ «Центр психолого-медико-социального сопровождения детей и семей» (г. Смоленск) и образовательными учреждениями по реализации мероприятий индивидуальной программы реабилитации и абилитации детей-инвалидов.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Ежегодно проводится </w:t>
      </w:r>
      <w:r w:rsidRPr="00643E95">
        <w:rPr>
          <w:sz w:val="28"/>
          <w:szCs w:val="28"/>
          <w:u w:val="single"/>
        </w:rPr>
        <w:t>организация летнего  отдыха и оздоровления</w:t>
      </w:r>
      <w:r w:rsidRPr="00643E95">
        <w:rPr>
          <w:sz w:val="28"/>
          <w:szCs w:val="28"/>
        </w:rPr>
        <w:t xml:space="preserve"> детей-сирот и детей, оставшихся без попечения родителей,  находящихся под опекой.  В 2018 году учащиеся образовательных учреждений Сычевского района отдохнули  в период летних каникул в оздоровительных лагерях с дневным пребыванием на базе муниципальных образовательных учреждений  - 274 чел., получили оздоровление в санаториях-профилакториях Смоленской области  - 81  чел.           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Ежегодно в Смоленской области проводится </w:t>
      </w:r>
      <w:r w:rsidRPr="00643E95">
        <w:rPr>
          <w:sz w:val="28"/>
          <w:szCs w:val="28"/>
          <w:u w:val="single"/>
        </w:rPr>
        <w:t>областной праздник для замещающих семей «День опекуна»</w:t>
      </w:r>
      <w:r w:rsidRPr="00643E95">
        <w:rPr>
          <w:sz w:val="28"/>
          <w:szCs w:val="28"/>
        </w:rPr>
        <w:t>. В этом году он прошел в городе Рославле Смоленской области 25 ноября 2018 года. От муниципального образования «Сычевский район» Смоленской области на мероприятии присутствовала  опекунская семья Михайловой Татьяны Игнатьевны с двумя опекаемыми детьми – внуками Михайловым Сергеем, 2006 года рождения и Михайловой Дарьей, 2005 года рождения. За добросовестный труд по воспитанию опекаемых детей, сердечную теплоту, душевную щедрость Михайлова Т.И. награждена Благодарственным письмом Департамента Смоленской области по образованию и науке и ценным подарком от Администрации муниципального образования «Сычевский район» Смоленской области. Татьяна Игнатьевна, поделилась впечатлениями от поездки и отметила, что она  и дети очень довольны участием в данном мероприятии и благодарна за высокую оценку её труда по воспитанию внуков.</w:t>
      </w:r>
    </w:p>
    <w:p w:rsidR="005307EA" w:rsidRPr="00643E95" w:rsidRDefault="005307EA" w:rsidP="00643E9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На  территории  муниципального образования «Сычевский район» Смоленской области, на базе муниципального казенного учреждения «Сычевская детская школа искусств» 29 ноября 2018 года был проведен </w:t>
      </w:r>
      <w:r w:rsidRPr="00643E95">
        <w:rPr>
          <w:sz w:val="28"/>
          <w:szCs w:val="28"/>
          <w:u w:val="single"/>
        </w:rPr>
        <w:t>районный «День опекуна».</w:t>
      </w:r>
      <w:r w:rsidRPr="00643E95">
        <w:rPr>
          <w:sz w:val="28"/>
          <w:szCs w:val="28"/>
        </w:rPr>
        <w:t xml:space="preserve"> В рамках данного мероприятия прошло чествование опекунов, приемных родителей с участием детских вокальных коллективов Дома детского творчества, преподавателей и обучающихся МКУ «Сычевская детская школа искусств», солистов Сычевского районного Дома культуры. Оргкомитетом мероприятия также была подготовлена игровая конкурсная программа для участников праздника со «сладкими» призами.  Опекунам, приемным родителям  в торжественной обстановке были вручены памятные сувениры; детям вручены подарки – набор «Компьютерная беспроводная мышь и оптические наушники». За успешное воспитание, создание благоприятных </w:t>
      </w:r>
      <w:r w:rsidRPr="00643E95">
        <w:rPr>
          <w:sz w:val="28"/>
          <w:szCs w:val="28"/>
        </w:rPr>
        <w:lastRenderedPageBreak/>
        <w:t xml:space="preserve">условий для полноценного развития детей от имени Сычевского районного женского совета опекуну Беляевой Екатерине Николаевне, воспитывающей трех родных детей и взявшей под опеку родную младшую сестру Валентину,  был вручен ценный подарок..   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Администрацией муниципального образования «Сычевский район» Смоленской области ежегодно выделяются денежные средства для поздравления выпускников нашего района, закончивших обучение в </w:t>
      </w:r>
      <w:r w:rsidRPr="00643E95">
        <w:rPr>
          <w:sz w:val="28"/>
          <w:szCs w:val="28"/>
          <w:u w:val="single"/>
        </w:rPr>
        <w:t>школах-интернатах</w:t>
      </w:r>
      <w:r w:rsidRPr="00643E95">
        <w:rPr>
          <w:sz w:val="28"/>
          <w:szCs w:val="28"/>
        </w:rPr>
        <w:t xml:space="preserve"> области,  на выпускном балу в городе Смоленске.  25 июня 2018 года чествовали  трех  выпускников –  Петрову К.И. (Ярцевская школа-интернат), Петрова С.В. (Кардымовская  школа-интернат), Коровкина Н.В. (Гагаринская школа-интернат). Детям вручены приветственные адреса от имени Главы Администрации муниципального образования «Сычевский район» Смоленской области и ценные подарки.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В органе опеки и попечительства  на 30.12.2018 года состоит 26 совершеннолетних недееспособных граждан. Выявлены и поставлены на учет в 2018 году 23 совершеннолетних недееспособных гражданина.Снятых с учета 5 совершеннолетних недееспособных граждан (в связисо смертью – 1, по причине выбытия в другие муниципальные образования – 4).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Специалисты органа опеки и попечительства приняли участие в 2-х судебных заседаниях о признании граждан недееспособными. Проведено 57 плановых обследований условий жизни совершеннолетних недееспособных граждан, соблюдения опекунами или попечителями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выполнению своих обязанностей в отношении совершеннолетних недееспособных граждан. Фактов ненадлежащего исполнения опекунами возложенных на них обязанностей не выявлено.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В течение года проводилась работа по обеспечению детей-сирот, детей, оставшихся без попечения родителей и лиц из их числа жилыми помещениями.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В списке  детей-сирот и детей, оставшихся без попечения родителей, лиц из их числа, которые подлежат обеспечению жилыми помещения в муниципальном образовании «Сычевский район» Смоленской области по состоянию </w:t>
      </w:r>
      <w:r w:rsidR="00643E95">
        <w:rPr>
          <w:sz w:val="28"/>
          <w:szCs w:val="28"/>
        </w:rPr>
        <w:t xml:space="preserve">                                      </w:t>
      </w:r>
      <w:r w:rsidRPr="00643E95">
        <w:rPr>
          <w:sz w:val="28"/>
          <w:szCs w:val="28"/>
        </w:rPr>
        <w:t xml:space="preserve">на 31.12.2018 года состоит 36 человек.    В 2018 году в список детей-сирот и детей, оставшихся без попечения родителей, лиц из их числа, которые подлежат обеспечению жилыми помещения в муниципальном образовании «Сычевский район» Смоленской области включено 5 человек, исключено в связи с получением жилого помещения – 6 человек.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В 2018 году выделены субвенции бюджету муниципального образования «Сычевский район» Смоленской области в размере 5100,0 тыс. рублей на осуществление государственных полномочий по обеспечению детей-сирот и детей, оставшихся без попечения родителей, лиц  из числа детей-сирот  и детей, оставшихся без попечения родителей для приобретения 6 квартир для  детей-сирот. Перечисленные денежные средства освоены в полном объеме. В собственность муниципального образования «Сычевский район» Смоленской области приобретено </w:t>
      </w:r>
      <w:r w:rsidR="00643E95">
        <w:rPr>
          <w:sz w:val="28"/>
          <w:szCs w:val="28"/>
        </w:rPr>
        <w:t xml:space="preserve">      </w:t>
      </w:r>
      <w:r w:rsidRPr="00643E95">
        <w:rPr>
          <w:sz w:val="28"/>
          <w:szCs w:val="28"/>
        </w:rPr>
        <w:t xml:space="preserve">5 жилых помещений в г. Сычевка Смоленской области, 1 жилое помещение в г.Сафоново Смоленской области, заключено 6 договоров  найма жилого помещения.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lastRenderedPageBreak/>
        <w:t xml:space="preserve">Проведены плановые проверки и составлены акты проверок  36 жилых помещений, закрепленных  за 44 детьми-сиротами, из них: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- 8 жилых помещений, закрепленных за 11 детьми-сиротами и лицами из числа детей-сирот, имеющими право   собственности;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- 28 жилых помещений, закрепленных за  33 детьми-сиротами и лицами из числа детей-сирот с правом пользования.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Пригодны к проживанию 35 жилых  помещения, из них 8- в собственности детей-сирот. По результатам проверок  признано непригодными к проживанию </w:t>
      </w:r>
      <w:r w:rsidR="00643E95">
        <w:rPr>
          <w:sz w:val="28"/>
          <w:szCs w:val="28"/>
        </w:rPr>
        <w:t xml:space="preserve">                      </w:t>
      </w:r>
      <w:r w:rsidRPr="00643E95">
        <w:rPr>
          <w:sz w:val="28"/>
          <w:szCs w:val="28"/>
        </w:rPr>
        <w:t>1 жилое помещение, закрепленное за детьми-сиротами в   Мальцевском сельском поселении. Установлен факт невозможности проживания в ранее занимаемом помещении – 1 человек.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В течение 2018 года в список закрепленных жилых помещений включены </w:t>
      </w:r>
      <w:r w:rsidR="00643E95">
        <w:rPr>
          <w:sz w:val="28"/>
          <w:szCs w:val="28"/>
        </w:rPr>
        <w:t xml:space="preserve">                         </w:t>
      </w:r>
      <w:r w:rsidRPr="00643E95">
        <w:rPr>
          <w:sz w:val="28"/>
          <w:szCs w:val="28"/>
        </w:rPr>
        <w:t>2 жилых помещения, закрепленных за 3 детьми-сиротами.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В 2018 году в Департамент Смоленской области по образованию и науке Администрацией муниципального образования «Сычевский район» Смоленской области своевременно  направлены 3 заявки   о выделении в 2019 году денежных средств по обеспечению жильем лиц из числа детей-сирот и детей, оставшихся без попечения родителей  для приобретения жилых помещений  28  лицам из числа </w:t>
      </w:r>
      <w:r w:rsidR="00643E95">
        <w:rPr>
          <w:sz w:val="28"/>
          <w:szCs w:val="28"/>
        </w:rPr>
        <w:t xml:space="preserve">        </w:t>
      </w:r>
      <w:r w:rsidRPr="00643E95">
        <w:rPr>
          <w:sz w:val="28"/>
          <w:szCs w:val="28"/>
        </w:rPr>
        <w:t xml:space="preserve">детей-сирот  и детей, оставшихся без попечения родителей.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В 2018 году органом опеки и  попечительства проведено 22 совместных проверки  обследования санитарного и технического состояния жилого помещения, предоставленного ранее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по результатам которых составлены  акты обследования.  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 xml:space="preserve"> В соответствии с запросами Отдела Пенсионного фонда РФ в Сычевском районе было проведено 29 обследований условий проживания несовершеннолетних детей в приобретаемых за счет средств материнского (семейного) капитала (МСК)  жилых помещениях, по результатам  которых составлены 29  актов обследования, из  них 29 актов  обследования о признании жилого помещений пригодным для постоянного проживания  несовершеннолетних. 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Орган опеки и попечительства  оказывает консультативную и методическую помощь лицам из числа детей-сирот и детей, оставшихся без попечения родителей  по защите жилищных и имущественных прав. В текущем году такая помощь оказана</w:t>
      </w:r>
      <w:r w:rsidR="00643E95">
        <w:rPr>
          <w:sz w:val="28"/>
          <w:szCs w:val="28"/>
        </w:rPr>
        <w:t xml:space="preserve">                  </w:t>
      </w:r>
      <w:r w:rsidRPr="00643E95">
        <w:rPr>
          <w:sz w:val="28"/>
          <w:szCs w:val="28"/>
        </w:rPr>
        <w:t xml:space="preserve"> 14 гражданам.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</w:p>
    <w:p w:rsidR="005307EA" w:rsidRPr="00643E95" w:rsidRDefault="005307EA" w:rsidP="00643E95">
      <w:pPr>
        <w:ind w:firstLine="709"/>
        <w:jc w:val="center"/>
        <w:rPr>
          <w:sz w:val="28"/>
          <w:szCs w:val="28"/>
        </w:rPr>
      </w:pPr>
      <w:r w:rsidRPr="00643E95">
        <w:rPr>
          <w:sz w:val="28"/>
          <w:szCs w:val="28"/>
        </w:rPr>
        <w:t>2. Цель,  задачи  Подпрограммы, а также измеряемые количественные</w:t>
      </w:r>
    </w:p>
    <w:p w:rsidR="005307EA" w:rsidRPr="00643E95" w:rsidRDefault="005307EA" w:rsidP="00643E95">
      <w:pPr>
        <w:ind w:firstLine="709"/>
        <w:jc w:val="center"/>
        <w:rPr>
          <w:sz w:val="28"/>
          <w:szCs w:val="28"/>
        </w:rPr>
      </w:pPr>
      <w:r w:rsidRPr="00643E95">
        <w:rPr>
          <w:sz w:val="28"/>
          <w:szCs w:val="28"/>
        </w:rPr>
        <w:t>показатели их достижения по годам реализации программы</w:t>
      </w:r>
    </w:p>
    <w:p w:rsidR="005307EA" w:rsidRPr="00643E95" w:rsidRDefault="005307EA" w:rsidP="00643E95">
      <w:pPr>
        <w:ind w:firstLine="709"/>
        <w:jc w:val="both"/>
        <w:rPr>
          <w:sz w:val="28"/>
          <w:szCs w:val="28"/>
        </w:rPr>
      </w:pPr>
    </w:p>
    <w:p w:rsidR="005307EA" w:rsidRPr="00643E95" w:rsidRDefault="005307EA" w:rsidP="00643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5307EA" w:rsidRDefault="005307EA" w:rsidP="00643E95">
      <w:pPr>
        <w:ind w:firstLine="709"/>
        <w:jc w:val="both"/>
        <w:rPr>
          <w:sz w:val="28"/>
          <w:szCs w:val="28"/>
        </w:rPr>
      </w:pPr>
    </w:p>
    <w:p w:rsidR="00643E95" w:rsidRDefault="00643E95" w:rsidP="00643E95">
      <w:pPr>
        <w:ind w:firstLine="709"/>
        <w:jc w:val="both"/>
        <w:rPr>
          <w:sz w:val="28"/>
          <w:szCs w:val="28"/>
        </w:rPr>
      </w:pPr>
    </w:p>
    <w:p w:rsidR="00643E95" w:rsidRPr="00643E95" w:rsidRDefault="00643E95" w:rsidP="00643E95">
      <w:pPr>
        <w:ind w:firstLine="709"/>
        <w:jc w:val="both"/>
        <w:rPr>
          <w:sz w:val="28"/>
          <w:szCs w:val="28"/>
        </w:rPr>
      </w:pPr>
    </w:p>
    <w:p w:rsidR="005307EA" w:rsidRPr="00105B1C" w:rsidRDefault="005307EA" w:rsidP="005307EA">
      <w:pPr>
        <w:jc w:val="both"/>
        <w:rPr>
          <w:sz w:val="28"/>
          <w:szCs w:val="28"/>
        </w:rPr>
      </w:pPr>
      <w:r w:rsidRPr="00105B1C">
        <w:rPr>
          <w:sz w:val="28"/>
          <w:szCs w:val="28"/>
        </w:rPr>
        <w:lastRenderedPageBreak/>
        <w:tab/>
        <w:t>Целевые показатели реализации Подпрограммы</w:t>
      </w:r>
    </w:p>
    <w:p w:rsidR="005307EA" w:rsidRPr="00105B1C" w:rsidRDefault="005307EA" w:rsidP="005307EA">
      <w:pPr>
        <w:jc w:val="both"/>
        <w:rPr>
          <w:b/>
          <w:sz w:val="28"/>
          <w:szCs w:val="28"/>
        </w:rPr>
      </w:pPr>
    </w:p>
    <w:tbl>
      <w:tblPr>
        <w:tblW w:w="10810" w:type="dxa"/>
        <w:tblLayout w:type="fixed"/>
        <w:tblLook w:val="01E0"/>
      </w:tblPr>
      <w:tblGrid>
        <w:gridCol w:w="458"/>
        <w:gridCol w:w="1918"/>
        <w:gridCol w:w="921"/>
        <w:gridCol w:w="851"/>
        <w:gridCol w:w="850"/>
        <w:gridCol w:w="993"/>
        <w:gridCol w:w="992"/>
        <w:gridCol w:w="992"/>
        <w:gridCol w:w="992"/>
        <w:gridCol w:w="993"/>
        <w:gridCol w:w="850"/>
      </w:tblGrid>
      <w:tr w:rsidR="005307EA" w:rsidRPr="0005619A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643E95" w:rsidRDefault="005307EA" w:rsidP="00643E95">
            <w:pPr>
              <w:jc w:val="center"/>
            </w:pPr>
            <w:r w:rsidRPr="00643E95"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643E95" w:rsidRDefault="005307EA" w:rsidP="00643E95">
            <w:pPr>
              <w:jc w:val="center"/>
            </w:pPr>
            <w:r w:rsidRPr="00643E95">
              <w:t>Наименование показателя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643E95" w:rsidRDefault="005307EA" w:rsidP="00643E95">
            <w:pPr>
              <w:jc w:val="center"/>
            </w:pPr>
            <w:r w:rsidRPr="00643E95">
              <w:t xml:space="preserve">Единица </w:t>
            </w:r>
          </w:p>
          <w:p w:rsidR="005307EA" w:rsidRPr="00643E95" w:rsidRDefault="005307EA" w:rsidP="00643E95">
            <w:pPr>
              <w:ind w:left="-21" w:right="-54" w:hanging="91"/>
              <w:jc w:val="center"/>
            </w:pPr>
            <w:r w:rsidRPr="00643E95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643E95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E95">
              <w:rPr>
                <w:sz w:val="22"/>
                <w:szCs w:val="22"/>
              </w:rPr>
              <w:t>Базовые значения</w:t>
            </w:r>
          </w:p>
          <w:p w:rsidR="005307EA" w:rsidRPr="00643E95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E95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5307EA" w:rsidRPr="0005619A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jc w:val="center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jc w:val="center"/>
              <w:rPr>
                <w:b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5307EA" w:rsidRPr="0005619A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jc w:val="both"/>
            </w:pPr>
            <w:r w:rsidRPr="0005619A"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r w:rsidRPr="0005619A">
              <w:rPr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</w:tr>
      <w:tr w:rsidR="005307EA" w:rsidRPr="0005619A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jc w:val="both"/>
            </w:pPr>
            <w:r w:rsidRPr="0005619A"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r w:rsidRPr="0005619A">
              <w:rPr>
                <w:sz w:val="24"/>
                <w:szCs w:val="24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EA" w:rsidRPr="0005619A" w:rsidRDefault="005307EA" w:rsidP="00643E9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</w:p>
          <w:p w:rsidR="005307EA" w:rsidRPr="0005619A" w:rsidRDefault="005307EA" w:rsidP="00643E95">
            <w:pPr>
              <w:jc w:val="center"/>
            </w:pPr>
            <w:r w:rsidRPr="0005619A">
              <w:t>100</w:t>
            </w:r>
          </w:p>
        </w:tc>
      </w:tr>
      <w:tr w:rsidR="005307EA" w:rsidRPr="00D22AA3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both"/>
            </w:pPr>
            <w:r w:rsidRPr="0005619A">
              <w:t xml:space="preserve">3.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r w:rsidRPr="0005619A">
              <w:rPr>
                <w:sz w:val="24"/>
                <w:szCs w:val="24"/>
              </w:rPr>
              <w:t xml:space="preserve">Численность детей-сирот и детей, оставшихся без попечения </w:t>
            </w:r>
            <w:r w:rsidRPr="0005619A">
              <w:rPr>
                <w:sz w:val="24"/>
                <w:szCs w:val="24"/>
              </w:rPr>
              <w:lastRenderedPageBreak/>
              <w:t>родителей, обеспеченных жильем</w:t>
            </w:r>
            <w:r w:rsidRPr="0005619A"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</w:pPr>
            <w:r w:rsidRPr="0005619A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307EA" w:rsidRDefault="005307EA" w:rsidP="005307EA">
      <w:pPr>
        <w:rPr>
          <w:sz w:val="28"/>
          <w:szCs w:val="28"/>
        </w:rPr>
      </w:pPr>
    </w:p>
    <w:p w:rsidR="005307EA" w:rsidRDefault="005307EA" w:rsidP="005307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175D">
        <w:rPr>
          <w:sz w:val="28"/>
          <w:szCs w:val="28"/>
        </w:rPr>
        <w:t xml:space="preserve">Источником </w:t>
      </w:r>
      <w:r>
        <w:rPr>
          <w:sz w:val="28"/>
          <w:szCs w:val="28"/>
        </w:rPr>
        <w:t xml:space="preserve">информации </w:t>
      </w:r>
      <w:r w:rsidRPr="00B9175D">
        <w:rPr>
          <w:sz w:val="28"/>
          <w:szCs w:val="28"/>
        </w:rPr>
        <w:t>являются от</w:t>
      </w:r>
      <w:r>
        <w:rPr>
          <w:sz w:val="28"/>
          <w:szCs w:val="28"/>
        </w:rPr>
        <w:t>четы о реализации подпрограммы</w:t>
      </w:r>
      <w:r w:rsidRPr="00B9175D">
        <w:rPr>
          <w:sz w:val="28"/>
          <w:szCs w:val="28"/>
        </w:rPr>
        <w:t xml:space="preserve">, мониторинги, проводимые </w:t>
      </w:r>
      <w:r>
        <w:rPr>
          <w:sz w:val="28"/>
          <w:szCs w:val="28"/>
        </w:rPr>
        <w:t xml:space="preserve">Отделом </w:t>
      </w:r>
      <w:r w:rsidRPr="00B9175D">
        <w:rPr>
          <w:sz w:val="28"/>
          <w:szCs w:val="28"/>
        </w:rPr>
        <w:t>и подведомственными учреждениями, статистические отчеты форма 103-РИК.</w:t>
      </w:r>
    </w:p>
    <w:p w:rsidR="005307EA" w:rsidRPr="00B9175D" w:rsidRDefault="005307EA" w:rsidP="005307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175D">
        <w:rPr>
          <w:sz w:val="28"/>
          <w:szCs w:val="28"/>
        </w:rPr>
        <w:t xml:space="preserve">роки реализации </w:t>
      </w:r>
      <w:r>
        <w:rPr>
          <w:sz w:val="28"/>
          <w:szCs w:val="28"/>
        </w:rPr>
        <w:t xml:space="preserve">подпрограммы - 2018-2024 </w:t>
      </w:r>
      <w:r w:rsidRPr="00B9175D">
        <w:rPr>
          <w:sz w:val="28"/>
          <w:szCs w:val="28"/>
        </w:rPr>
        <w:t>годы:</w:t>
      </w:r>
    </w:p>
    <w:p w:rsidR="005307EA" w:rsidRPr="00643E95" w:rsidRDefault="005307EA" w:rsidP="005307EA">
      <w:pPr>
        <w:ind w:firstLine="709"/>
        <w:jc w:val="both"/>
        <w:rPr>
          <w:sz w:val="28"/>
          <w:szCs w:val="28"/>
        </w:rPr>
      </w:pPr>
      <w:r w:rsidRPr="00643E95">
        <w:rPr>
          <w:sz w:val="28"/>
          <w:szCs w:val="28"/>
        </w:rPr>
        <w:t>1-й этап: 2018-2020 годы;</w:t>
      </w:r>
    </w:p>
    <w:p w:rsidR="005307EA" w:rsidRPr="00643E95" w:rsidRDefault="005307EA" w:rsidP="005307EA">
      <w:pPr>
        <w:ind w:firstLine="709"/>
        <w:rPr>
          <w:sz w:val="28"/>
          <w:szCs w:val="28"/>
        </w:rPr>
        <w:sectPr w:rsidR="005307EA" w:rsidRPr="00643E95" w:rsidSect="00643E95">
          <w:pgSz w:w="11905" w:h="16838"/>
          <w:pgMar w:top="567" w:right="565" w:bottom="567" w:left="907" w:header="709" w:footer="709" w:gutter="0"/>
          <w:cols w:space="708"/>
          <w:docGrid w:linePitch="360"/>
        </w:sectPr>
      </w:pPr>
      <w:r w:rsidRPr="00643E95">
        <w:rPr>
          <w:sz w:val="28"/>
          <w:szCs w:val="28"/>
        </w:rPr>
        <w:t xml:space="preserve">2-й этап: 2021-2024 годы.          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307EA" w:rsidRPr="00FC4E5C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4E5C">
        <w:rPr>
          <w:bCs/>
          <w:sz w:val="28"/>
          <w:szCs w:val="28"/>
        </w:rPr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20"/>
        <w:gridCol w:w="9"/>
        <w:gridCol w:w="15"/>
        <w:gridCol w:w="31"/>
        <w:gridCol w:w="917"/>
        <w:gridCol w:w="19"/>
        <w:gridCol w:w="25"/>
        <w:gridCol w:w="32"/>
        <w:gridCol w:w="916"/>
        <w:gridCol w:w="19"/>
        <w:gridCol w:w="25"/>
        <w:gridCol w:w="32"/>
        <w:gridCol w:w="924"/>
        <w:gridCol w:w="16"/>
        <w:gridCol w:w="20"/>
        <w:gridCol w:w="32"/>
        <w:gridCol w:w="924"/>
        <w:gridCol w:w="21"/>
        <w:gridCol w:w="15"/>
        <w:gridCol w:w="32"/>
        <w:gridCol w:w="783"/>
        <w:gridCol w:w="26"/>
        <w:gridCol w:w="10"/>
        <w:gridCol w:w="32"/>
        <w:gridCol w:w="782"/>
        <w:gridCol w:w="36"/>
        <w:gridCol w:w="32"/>
        <w:gridCol w:w="783"/>
        <w:gridCol w:w="41"/>
        <w:gridCol w:w="27"/>
        <w:gridCol w:w="784"/>
        <w:gridCol w:w="44"/>
        <w:gridCol w:w="22"/>
        <w:gridCol w:w="787"/>
        <w:gridCol w:w="52"/>
        <w:gridCol w:w="12"/>
        <w:gridCol w:w="843"/>
        <w:gridCol w:w="7"/>
        <w:gridCol w:w="851"/>
        <w:gridCol w:w="710"/>
        <w:gridCol w:w="708"/>
        <w:gridCol w:w="709"/>
        <w:gridCol w:w="851"/>
        <w:gridCol w:w="708"/>
        <w:gridCol w:w="709"/>
      </w:tblGrid>
      <w:tr w:rsidR="005307EA" w:rsidRPr="00FC4E5C" w:rsidTr="00643E95">
        <w:trPr>
          <w:trHeight w:val="873"/>
        </w:trPr>
        <w:tc>
          <w:tcPr>
            <w:tcW w:w="1721" w:type="dxa"/>
            <w:vMerge w:val="restart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2" w:type="dxa"/>
            <w:gridSpan w:val="4"/>
            <w:vMerge w:val="restart"/>
            <w:vAlign w:val="center"/>
          </w:tcPr>
          <w:p w:rsidR="005307EA" w:rsidRPr="00FC4E5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307EA" w:rsidRPr="00FC4E5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FC4E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5307EA" w:rsidRPr="00FC4E5C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5307EA" w:rsidRPr="00FC4E5C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7156" w:type="dxa"/>
            <w:gridSpan w:val="28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252" w:type="dxa"/>
            <w:gridSpan w:val="8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5307EA" w:rsidRPr="00FC4E5C" w:rsidTr="00643E95">
        <w:trPr>
          <w:trHeight w:val="439"/>
        </w:trPr>
        <w:tc>
          <w:tcPr>
            <w:tcW w:w="1721" w:type="dxa"/>
            <w:vMerge/>
            <w:vAlign w:val="center"/>
          </w:tcPr>
          <w:p w:rsidR="005307EA" w:rsidRPr="00FC4E5C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5307EA" w:rsidRPr="00FC4E5C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5307EA" w:rsidRPr="00FC4E5C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851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2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853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0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708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5307EA" w:rsidRPr="00FC4E5C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8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4E5C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95" w:rsidRPr="00D24D07" w:rsidTr="00643E95">
        <w:trPr>
          <w:trHeight w:val="91"/>
        </w:trPr>
        <w:tc>
          <w:tcPr>
            <w:tcW w:w="1776" w:type="dxa"/>
            <w:gridSpan w:val="4"/>
          </w:tcPr>
          <w:p w:rsidR="00643E95" w:rsidRPr="00FC4E5C" w:rsidRDefault="00643E95" w:rsidP="00643E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7"/>
          </w:tcPr>
          <w:p w:rsidR="00643E95" w:rsidRPr="00FC4E5C" w:rsidRDefault="00643E95" w:rsidP="00643E95">
            <w:pPr>
              <w:jc w:val="center"/>
              <w:rPr>
                <w:b/>
                <w:bCs/>
                <w:sz w:val="24"/>
                <w:szCs w:val="24"/>
              </w:rPr>
            </w:pPr>
            <w:r w:rsidRPr="00FC4E5C">
              <w:rPr>
                <w:b/>
                <w:bCs/>
                <w:sz w:val="24"/>
                <w:szCs w:val="24"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709" w:type="dxa"/>
          </w:tcPr>
          <w:p w:rsidR="00643E95" w:rsidRPr="00FC4E5C" w:rsidRDefault="00643E95" w:rsidP="00643E9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43E95" w:rsidRPr="00FC4E5C" w:rsidRDefault="00643E95" w:rsidP="00643E9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3E95" w:rsidRPr="00FC4E5C" w:rsidRDefault="00643E95" w:rsidP="00643E9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43E95" w:rsidRPr="00FC4E5C" w:rsidRDefault="00643E95" w:rsidP="00643E95">
            <w:pPr>
              <w:rPr>
                <w:bCs/>
                <w:sz w:val="24"/>
                <w:szCs w:val="24"/>
              </w:rPr>
            </w:pPr>
          </w:p>
        </w:tc>
      </w:tr>
      <w:tr w:rsidR="005307EA" w:rsidRPr="00D24D07" w:rsidTr="00643E95">
        <w:trPr>
          <w:trHeight w:val="2280"/>
        </w:trPr>
        <w:tc>
          <w:tcPr>
            <w:tcW w:w="1721" w:type="dxa"/>
            <w:vAlign w:val="center"/>
          </w:tcPr>
          <w:p w:rsidR="005307EA" w:rsidRPr="00FC4E5C" w:rsidRDefault="005307EA" w:rsidP="00643E95">
            <w:pPr>
              <w:rPr>
                <w:sz w:val="24"/>
                <w:szCs w:val="24"/>
              </w:rPr>
            </w:pPr>
            <w:r w:rsidRPr="00FC4E5C">
              <w:rPr>
                <w:sz w:val="24"/>
                <w:szCs w:val="24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97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jc w:val="center"/>
              <w:rPr>
                <w:sz w:val="24"/>
                <w:szCs w:val="24"/>
              </w:rPr>
            </w:pPr>
            <w:r w:rsidRPr="00FC4E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Align w:val="center"/>
          </w:tcPr>
          <w:p w:rsidR="005307EA" w:rsidRPr="00FC4E5C" w:rsidRDefault="005307EA" w:rsidP="00643E95">
            <w:pPr>
              <w:jc w:val="center"/>
              <w:rPr>
                <w:sz w:val="24"/>
                <w:szCs w:val="24"/>
              </w:rPr>
            </w:pPr>
            <w:r w:rsidRPr="00FC4E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4"/>
            <w:vAlign w:val="center"/>
          </w:tcPr>
          <w:p w:rsidR="005307EA" w:rsidRPr="00FC4E5C" w:rsidRDefault="005307EA" w:rsidP="00643E95">
            <w:pPr>
              <w:jc w:val="center"/>
              <w:rPr>
                <w:sz w:val="24"/>
                <w:szCs w:val="24"/>
              </w:rPr>
            </w:pPr>
            <w:r w:rsidRPr="00FC4E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5307EA" w:rsidRPr="00D24D07" w:rsidRDefault="005307EA" w:rsidP="00643E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307EA" w:rsidRPr="00D24D07" w:rsidRDefault="005307EA" w:rsidP="00643E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307EA" w:rsidRPr="00D24D07" w:rsidRDefault="005307EA" w:rsidP="00643E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307EA" w:rsidRPr="00D24D07" w:rsidRDefault="005307EA" w:rsidP="00643E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5307EA" w:rsidRPr="00D24D07" w:rsidTr="00643E95">
        <w:trPr>
          <w:trHeight w:val="320"/>
        </w:trPr>
        <w:tc>
          <w:tcPr>
            <w:tcW w:w="1721" w:type="dxa"/>
            <w:vAlign w:val="center"/>
          </w:tcPr>
          <w:p w:rsidR="005307EA" w:rsidRPr="00FC4E5C" w:rsidRDefault="005307EA" w:rsidP="00643E9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замещающих семей, получивших материальную поддержку, от </w:t>
            </w: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числа замещающих семей, проживающих в Сычевском Смоленской области (%)</w:t>
            </w:r>
          </w:p>
        </w:tc>
        <w:tc>
          <w:tcPr>
            <w:tcW w:w="972" w:type="dxa"/>
            <w:gridSpan w:val="4"/>
          </w:tcPr>
          <w:p w:rsidR="005307EA" w:rsidRPr="00FC4E5C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5307EA" w:rsidRPr="0005619A" w:rsidTr="00643E95">
        <w:trPr>
          <w:trHeight w:val="1255"/>
        </w:trPr>
        <w:tc>
          <w:tcPr>
            <w:tcW w:w="1721" w:type="dxa"/>
          </w:tcPr>
          <w:p w:rsidR="005307EA" w:rsidRPr="0005619A" w:rsidRDefault="005307EA" w:rsidP="00643E95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97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</w:tr>
      <w:tr w:rsidR="005307EA" w:rsidRPr="0005619A" w:rsidTr="00643E95">
        <w:trPr>
          <w:trHeight w:val="838"/>
        </w:trPr>
        <w:tc>
          <w:tcPr>
            <w:tcW w:w="1721" w:type="dxa"/>
          </w:tcPr>
          <w:p w:rsidR="005307EA" w:rsidRPr="0005619A" w:rsidRDefault="005307EA" w:rsidP="00643E9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19A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«День опекуна»</w:t>
            </w:r>
          </w:p>
        </w:tc>
        <w:tc>
          <w:tcPr>
            <w:tcW w:w="97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да</w:t>
            </w:r>
          </w:p>
        </w:tc>
      </w:tr>
      <w:tr w:rsidR="005307EA" w:rsidRPr="00D24D07" w:rsidTr="00643E95">
        <w:trPr>
          <w:trHeight w:val="1215"/>
        </w:trPr>
        <w:tc>
          <w:tcPr>
            <w:tcW w:w="1721" w:type="dxa"/>
          </w:tcPr>
          <w:p w:rsidR="005307EA" w:rsidRPr="0005619A" w:rsidRDefault="005307EA" w:rsidP="00643E9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информационного сопровождения (статьи в газете, листовки, буклеты) устройства детей-сирот и детей, оставшихся без попечения родителей, в </w:t>
            </w:r>
            <w:r w:rsidRPr="000561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семью, профилактики социального сиротства</w:t>
            </w:r>
          </w:p>
        </w:tc>
        <w:tc>
          <w:tcPr>
            <w:tcW w:w="97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</w:tr>
      <w:tr w:rsidR="005307EA" w:rsidRPr="00FC4E5C" w:rsidTr="00643E95">
        <w:trPr>
          <w:trHeight w:val="975"/>
        </w:trPr>
        <w:tc>
          <w:tcPr>
            <w:tcW w:w="1721" w:type="dxa"/>
          </w:tcPr>
          <w:p w:rsidR="005307EA" w:rsidRPr="00FC4E5C" w:rsidRDefault="005307EA" w:rsidP="00643E95">
            <w:pPr>
              <w:rPr>
                <w:sz w:val="24"/>
                <w:szCs w:val="24"/>
              </w:rPr>
            </w:pPr>
            <w:r w:rsidRPr="00FC4E5C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FC4E5C">
              <w:rPr>
                <w:bCs/>
                <w:i/>
                <w:sz w:val="24"/>
                <w:szCs w:val="24"/>
              </w:rPr>
              <w:t>«</w:t>
            </w:r>
            <w:r w:rsidRPr="00FC4E5C">
              <w:rPr>
                <w:bCs/>
                <w:sz w:val="24"/>
                <w:szCs w:val="24"/>
              </w:rPr>
              <w:t>О наделении органов местного самоуправления муниципальных районов и городских округов Смоленской области государственн</w:t>
            </w:r>
            <w:r w:rsidRPr="00FC4E5C">
              <w:rPr>
                <w:bCs/>
                <w:sz w:val="24"/>
                <w:szCs w:val="24"/>
              </w:rPr>
              <w:lastRenderedPageBreak/>
              <w:t>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2055,2</w:t>
            </w: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851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85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851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852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853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907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857" w:type="dxa"/>
            <w:gridSpan w:val="2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FC4E5C" w:rsidTr="00643E95">
        <w:trPr>
          <w:trHeight w:val="975"/>
        </w:trPr>
        <w:tc>
          <w:tcPr>
            <w:tcW w:w="1721" w:type="dxa"/>
          </w:tcPr>
          <w:p w:rsidR="005307EA" w:rsidRPr="00FC4E5C" w:rsidRDefault="005307EA" w:rsidP="00643E95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FC4E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наделении органов местного самоуправления муниципальных </w:t>
            </w: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51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1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2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3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907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7" w:type="dxa"/>
            <w:gridSpan w:val="2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FC4E5C" w:rsidTr="00643E95">
        <w:trPr>
          <w:trHeight w:val="975"/>
        </w:trPr>
        <w:tc>
          <w:tcPr>
            <w:tcW w:w="1721" w:type="dxa"/>
          </w:tcPr>
          <w:p w:rsidR="005307EA" w:rsidRPr="00FC4E5C" w:rsidRDefault="005307EA" w:rsidP="00643E9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FC4E5C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</w:t>
            </w:r>
            <w:r w:rsidRPr="00FC4E5C">
              <w:rPr>
                <w:bCs/>
                <w:sz w:val="24"/>
                <w:szCs w:val="24"/>
              </w:rPr>
              <w:lastRenderedPageBreak/>
              <w:t>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97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16087,3</w:t>
            </w:r>
          </w:p>
        </w:tc>
        <w:tc>
          <w:tcPr>
            <w:tcW w:w="992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851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2278,5</w:t>
            </w:r>
          </w:p>
        </w:tc>
        <w:tc>
          <w:tcPr>
            <w:tcW w:w="850" w:type="dxa"/>
            <w:gridSpan w:val="4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2278,5</w:t>
            </w:r>
          </w:p>
        </w:tc>
        <w:tc>
          <w:tcPr>
            <w:tcW w:w="851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2278,5</w:t>
            </w:r>
          </w:p>
        </w:tc>
        <w:tc>
          <w:tcPr>
            <w:tcW w:w="852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2278,5</w:t>
            </w:r>
          </w:p>
        </w:tc>
        <w:tc>
          <w:tcPr>
            <w:tcW w:w="853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2278,5</w:t>
            </w:r>
          </w:p>
        </w:tc>
        <w:tc>
          <w:tcPr>
            <w:tcW w:w="907" w:type="dxa"/>
            <w:gridSpan w:val="3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2278,5</w:t>
            </w:r>
          </w:p>
        </w:tc>
        <w:tc>
          <w:tcPr>
            <w:tcW w:w="857" w:type="dxa"/>
            <w:gridSpan w:val="2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D24D07" w:rsidTr="00643E95">
        <w:trPr>
          <w:trHeight w:val="943"/>
        </w:trPr>
        <w:tc>
          <w:tcPr>
            <w:tcW w:w="16093" w:type="dxa"/>
            <w:gridSpan w:val="45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</w:tr>
      <w:tr w:rsidR="005307EA" w:rsidRPr="00D24D07" w:rsidTr="00643E95">
        <w:trPr>
          <w:trHeight w:val="975"/>
        </w:trPr>
        <w:tc>
          <w:tcPr>
            <w:tcW w:w="1730" w:type="dxa"/>
            <w:gridSpan w:val="2"/>
            <w:shd w:val="clear" w:color="auto" w:fill="auto"/>
          </w:tcPr>
          <w:p w:rsidR="005307EA" w:rsidRPr="0005619A" w:rsidRDefault="005307EA" w:rsidP="00643E95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7EA" w:rsidRPr="00D24D07" w:rsidTr="00643E95">
        <w:trPr>
          <w:trHeight w:val="626"/>
        </w:trPr>
        <w:tc>
          <w:tcPr>
            <w:tcW w:w="16093" w:type="dxa"/>
            <w:gridSpan w:val="45"/>
          </w:tcPr>
          <w:p w:rsidR="005307EA" w:rsidRPr="00FC4E5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C">
              <w:rPr>
                <w:rFonts w:ascii="Times New Roman" w:hAnsi="Times New Roman" w:cs="Times New Roman"/>
                <w:sz w:val="24"/>
                <w:szCs w:val="24"/>
              </w:rPr>
              <w:t>03. Совершенствование</w:t>
            </w:r>
            <w:r w:rsidRPr="00FC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5307EA" w:rsidRPr="00D24D07" w:rsidTr="00643E95">
        <w:trPr>
          <w:trHeight w:val="975"/>
        </w:trPr>
        <w:tc>
          <w:tcPr>
            <w:tcW w:w="1745" w:type="dxa"/>
            <w:gridSpan w:val="3"/>
            <w:shd w:val="clear" w:color="auto" w:fill="auto"/>
          </w:tcPr>
          <w:p w:rsidR="005307EA" w:rsidRPr="0005619A" w:rsidRDefault="005307EA" w:rsidP="00643E95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07EA" w:rsidRPr="007C45E9" w:rsidTr="00643E95">
        <w:trPr>
          <w:trHeight w:val="975"/>
        </w:trPr>
        <w:tc>
          <w:tcPr>
            <w:tcW w:w="1745" w:type="dxa"/>
            <w:gridSpan w:val="3"/>
          </w:tcPr>
          <w:p w:rsidR="005307EA" w:rsidRPr="007C45E9" w:rsidRDefault="005307EA" w:rsidP="00643E95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</w:t>
            </w: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992" w:type="dxa"/>
            <w:gridSpan w:val="4"/>
            <w:vAlign w:val="center"/>
          </w:tcPr>
          <w:p w:rsidR="005307EA" w:rsidRPr="007C45E9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«Сычев-ский район» Смоленской области</w:t>
            </w:r>
          </w:p>
        </w:tc>
        <w:tc>
          <w:tcPr>
            <w:tcW w:w="992" w:type="dxa"/>
            <w:gridSpan w:val="4"/>
            <w:vAlign w:val="center"/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992" w:type="dxa"/>
            <w:gridSpan w:val="4"/>
            <w:vAlign w:val="center"/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</w:t>
            </w:r>
          </w:p>
          <w:p w:rsidR="005307EA" w:rsidRPr="00BF3AEC" w:rsidRDefault="005307EA" w:rsidP="00643E95"/>
          <w:p w:rsidR="005307EA" w:rsidRDefault="005307EA" w:rsidP="00643E95"/>
          <w:p w:rsidR="005307EA" w:rsidRPr="00BF3AEC" w:rsidRDefault="005307EA" w:rsidP="00643E95"/>
          <w:p w:rsidR="005307EA" w:rsidRPr="00BF3AEC" w:rsidRDefault="005307EA" w:rsidP="00643E95"/>
          <w:p w:rsidR="005307EA" w:rsidRPr="00BF3AEC" w:rsidRDefault="005307EA" w:rsidP="00643E95"/>
          <w:p w:rsidR="005307EA" w:rsidRDefault="005307EA" w:rsidP="00643E95"/>
          <w:p w:rsidR="005307EA" w:rsidRPr="00BF3AEC" w:rsidRDefault="005307EA" w:rsidP="00643E95">
            <w:r>
              <w:t>1800</w:t>
            </w:r>
          </w:p>
        </w:tc>
        <w:tc>
          <w:tcPr>
            <w:tcW w:w="992" w:type="dxa"/>
            <w:gridSpan w:val="4"/>
            <w:vAlign w:val="center"/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5307EA" w:rsidRPr="00BF3AEC" w:rsidRDefault="005307EA" w:rsidP="00643E95"/>
          <w:p w:rsidR="005307EA" w:rsidRDefault="005307EA" w:rsidP="00643E95"/>
          <w:p w:rsidR="005307EA" w:rsidRPr="00BF3AEC" w:rsidRDefault="005307EA" w:rsidP="00643E95"/>
          <w:p w:rsidR="005307EA" w:rsidRPr="00BF3AEC" w:rsidRDefault="005307EA" w:rsidP="00643E95"/>
          <w:p w:rsidR="005307EA" w:rsidRPr="00BF3AEC" w:rsidRDefault="005307EA" w:rsidP="00643E95"/>
          <w:p w:rsidR="005307EA" w:rsidRDefault="005307EA" w:rsidP="00643E95"/>
          <w:p w:rsidR="005307EA" w:rsidRPr="00BF3AEC" w:rsidRDefault="005307EA" w:rsidP="00643E95">
            <w:r>
              <w:t>1800</w:t>
            </w:r>
          </w:p>
        </w:tc>
        <w:tc>
          <w:tcPr>
            <w:tcW w:w="851" w:type="dxa"/>
            <w:gridSpan w:val="4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gridSpan w:val="3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856" w:type="dxa"/>
            <w:gridSpan w:val="3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855" w:type="dxa"/>
            <w:gridSpan w:val="3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861" w:type="dxa"/>
            <w:gridSpan w:val="3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855" w:type="dxa"/>
            <w:gridSpan w:val="2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857" w:type="dxa"/>
            <w:gridSpan w:val="2"/>
            <w:vAlign w:val="center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D24D07" w:rsidTr="00643E95">
        <w:trPr>
          <w:trHeight w:val="453"/>
        </w:trPr>
        <w:tc>
          <w:tcPr>
            <w:tcW w:w="16093" w:type="dxa"/>
            <w:gridSpan w:val="45"/>
          </w:tcPr>
          <w:p w:rsidR="005307EA" w:rsidRPr="007C45E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5307EA" w:rsidRPr="00D24D07" w:rsidTr="00643E95">
        <w:trPr>
          <w:trHeight w:val="975"/>
        </w:trPr>
        <w:tc>
          <w:tcPr>
            <w:tcW w:w="1775" w:type="dxa"/>
            <w:gridSpan w:val="4"/>
          </w:tcPr>
          <w:p w:rsidR="005307EA" w:rsidRPr="0005619A" w:rsidRDefault="005307EA" w:rsidP="00643E95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993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07EA" w:rsidRPr="00105B1C" w:rsidTr="00643E95">
        <w:trPr>
          <w:trHeight w:val="975"/>
        </w:trPr>
        <w:tc>
          <w:tcPr>
            <w:tcW w:w="1775" w:type="dxa"/>
            <w:gridSpan w:val="4"/>
          </w:tcPr>
          <w:p w:rsidR="005307EA" w:rsidRPr="007C45E9" w:rsidRDefault="005307EA" w:rsidP="00643E95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</w:t>
            </w: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попечительству в соответствии с </w:t>
            </w:r>
            <w:hyperlink r:id="rId21" w:history="1">
              <w:r w:rsidRPr="007C45E9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7C4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vAlign w:val="center"/>
          </w:tcPr>
          <w:p w:rsidR="005307EA" w:rsidRPr="007C45E9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2" w:type="dxa"/>
            <w:gridSpan w:val="4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4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8809,9</w:t>
            </w:r>
          </w:p>
        </w:tc>
        <w:tc>
          <w:tcPr>
            <w:tcW w:w="992" w:type="dxa"/>
            <w:gridSpan w:val="4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851" w:type="dxa"/>
            <w:gridSpan w:val="4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50" w:type="dxa"/>
            <w:gridSpan w:val="3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1247,7</w:t>
            </w:r>
          </w:p>
        </w:tc>
        <w:tc>
          <w:tcPr>
            <w:tcW w:w="851" w:type="dxa"/>
            <w:gridSpan w:val="3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850" w:type="dxa"/>
            <w:gridSpan w:val="3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851" w:type="dxa"/>
            <w:gridSpan w:val="3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850" w:type="dxa"/>
            <w:gridSpan w:val="2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851" w:type="dxa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7EA" w:rsidRPr="00105B1C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307EA" w:rsidRDefault="005307EA" w:rsidP="005307EA">
      <w:pPr>
        <w:framePr w:w="16166" w:wrap="auto" w:hAnchor="text"/>
        <w:rPr>
          <w:sz w:val="28"/>
          <w:szCs w:val="28"/>
        </w:rPr>
        <w:sectPr w:rsidR="005307EA" w:rsidSect="00643E95">
          <w:pgSz w:w="16838" w:h="11905" w:orient="landscape"/>
          <w:pgMar w:top="1134" w:right="567" w:bottom="907" w:left="567" w:header="720" w:footer="720" w:gutter="0"/>
          <w:pgNumType w:start="53"/>
          <w:cols w:space="720"/>
        </w:sect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FAB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5307EA" w:rsidRPr="00977FAB" w:rsidRDefault="005307EA" w:rsidP="00643E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>тыс. руб.</w:t>
      </w: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26"/>
        <w:gridCol w:w="1126"/>
        <w:gridCol w:w="1126"/>
        <w:gridCol w:w="986"/>
        <w:gridCol w:w="986"/>
        <w:gridCol w:w="986"/>
        <w:gridCol w:w="986"/>
        <w:gridCol w:w="1126"/>
      </w:tblGrid>
      <w:tr w:rsidR="005307EA" w:rsidRPr="00643E95" w:rsidTr="009969F6">
        <w:tc>
          <w:tcPr>
            <w:tcW w:w="2269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ВСЕГО</w:t>
            </w:r>
          </w:p>
        </w:tc>
      </w:tr>
      <w:tr w:rsidR="005307EA" w:rsidRPr="00643E95" w:rsidTr="009969F6">
        <w:trPr>
          <w:trHeight w:val="656"/>
        </w:trPr>
        <w:tc>
          <w:tcPr>
            <w:tcW w:w="2269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федеральный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1800,00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1800,0</w:t>
            </w:r>
          </w:p>
        </w:tc>
      </w:tr>
      <w:tr w:rsidR="005307EA" w:rsidRPr="00643E95" w:rsidTr="009969F6">
        <w:trPr>
          <w:trHeight w:val="720"/>
        </w:trPr>
        <w:tc>
          <w:tcPr>
            <w:tcW w:w="2269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43E9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7401,9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10038,1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12034,9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7130,2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7130,2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7130,2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7130,2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57995,7</w:t>
            </w:r>
          </w:p>
        </w:tc>
      </w:tr>
      <w:tr w:rsidR="005307EA" w:rsidRPr="00643E95" w:rsidTr="009969F6">
        <w:trPr>
          <w:trHeight w:val="64"/>
        </w:trPr>
        <w:tc>
          <w:tcPr>
            <w:tcW w:w="2269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643E9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9201,9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10038,1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12034,9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7130,2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7130,2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7130,2</w:t>
            </w:r>
          </w:p>
        </w:tc>
        <w:tc>
          <w:tcPr>
            <w:tcW w:w="98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7130,2</w:t>
            </w:r>
          </w:p>
        </w:tc>
        <w:tc>
          <w:tcPr>
            <w:tcW w:w="1126" w:type="dxa"/>
          </w:tcPr>
          <w:p w:rsidR="005307EA" w:rsidRPr="00643E95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643E95">
              <w:rPr>
                <w:iCs/>
                <w:sz w:val="28"/>
                <w:szCs w:val="28"/>
              </w:rPr>
              <w:t>59795,7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«</w:t>
      </w:r>
      <w:r w:rsidRPr="00C609AA">
        <w:rPr>
          <w:sz w:val="28"/>
          <w:szCs w:val="28"/>
        </w:rPr>
        <w:t>Педагогические кадры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муниципальном образовании «Сычевский район» Смоленской области</w:t>
      </w:r>
      <w:r w:rsidRPr="00977FAB">
        <w:rPr>
          <w:bCs/>
          <w:sz w:val="28"/>
          <w:szCs w:val="28"/>
        </w:rPr>
        <w:t>»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ПАСПОРТ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 xml:space="preserve">подпрограммы 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C609AA">
        <w:rPr>
          <w:sz w:val="28"/>
          <w:szCs w:val="28"/>
        </w:rPr>
        <w:t>Педагогические кадры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муниципальном образовании «Сычевский район» Смоленской области</w:t>
      </w:r>
      <w:r w:rsidRPr="00977FAB">
        <w:rPr>
          <w:bCs/>
          <w:sz w:val="28"/>
          <w:szCs w:val="28"/>
        </w:rPr>
        <w:t>»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530"/>
      </w:tblGrid>
      <w:tr w:rsidR="005307EA" w:rsidRPr="008D0797" w:rsidTr="00643E95">
        <w:trPr>
          <w:trHeight w:val="691"/>
        </w:trPr>
        <w:tc>
          <w:tcPr>
            <w:tcW w:w="4068" w:type="dxa"/>
          </w:tcPr>
          <w:p w:rsidR="005307EA" w:rsidRPr="008D0797" w:rsidRDefault="005307EA" w:rsidP="00643E95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530" w:type="dxa"/>
          </w:tcPr>
          <w:p w:rsidR="005307EA" w:rsidRPr="008D07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  <w:p w:rsidR="005307EA" w:rsidRPr="008D07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07EA" w:rsidRPr="008D0797" w:rsidTr="00643E95">
        <w:tc>
          <w:tcPr>
            <w:tcW w:w="4068" w:type="dxa"/>
          </w:tcPr>
          <w:p w:rsidR="005307EA" w:rsidRPr="008D0797" w:rsidRDefault="005307EA" w:rsidP="00643E95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530" w:type="dxa"/>
          </w:tcPr>
          <w:p w:rsidR="005307EA" w:rsidRPr="008D07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5307EA" w:rsidRPr="008D07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07EA" w:rsidRPr="008D0797" w:rsidTr="00643E95">
        <w:tc>
          <w:tcPr>
            <w:tcW w:w="4068" w:type="dxa"/>
          </w:tcPr>
          <w:p w:rsidR="005307EA" w:rsidRPr="008D0797" w:rsidRDefault="005307EA" w:rsidP="00643E95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530" w:type="dxa"/>
          </w:tcPr>
          <w:p w:rsidR="005307EA" w:rsidRPr="008D07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5307EA" w:rsidRPr="008D0797" w:rsidTr="00643E95">
        <w:tc>
          <w:tcPr>
            <w:tcW w:w="4068" w:type="dxa"/>
          </w:tcPr>
          <w:p w:rsidR="005307EA" w:rsidRPr="008D0797" w:rsidRDefault="005307EA" w:rsidP="00643E95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530" w:type="dxa"/>
          </w:tcPr>
          <w:p w:rsidR="005307EA" w:rsidRPr="008D0797" w:rsidRDefault="005307EA" w:rsidP="00643E95">
            <w:pPr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- 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поддержки(%);</w:t>
            </w:r>
          </w:p>
          <w:p w:rsidR="005307EA" w:rsidRPr="008D0797" w:rsidRDefault="005307EA" w:rsidP="00643E95">
            <w:pPr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- 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</w:tr>
      <w:tr w:rsidR="005307EA" w:rsidRPr="008D0797" w:rsidTr="00643E95">
        <w:tc>
          <w:tcPr>
            <w:tcW w:w="4068" w:type="dxa"/>
          </w:tcPr>
          <w:p w:rsidR="005307EA" w:rsidRPr="008D0797" w:rsidRDefault="005307EA" w:rsidP="00643E95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30" w:type="dxa"/>
          </w:tcPr>
          <w:p w:rsidR="005307EA" w:rsidRPr="008D07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D079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D0797">
              <w:rPr>
                <w:sz w:val="28"/>
                <w:szCs w:val="28"/>
              </w:rPr>
              <w:t xml:space="preserve"> годы</w:t>
            </w:r>
          </w:p>
        </w:tc>
      </w:tr>
      <w:tr w:rsidR="005307EA" w:rsidRPr="008D0797" w:rsidTr="00643E95">
        <w:tc>
          <w:tcPr>
            <w:tcW w:w="4068" w:type="dxa"/>
          </w:tcPr>
          <w:p w:rsidR="005307EA" w:rsidRPr="008D0797" w:rsidRDefault="005307EA" w:rsidP="00643E95">
            <w:pPr>
              <w:jc w:val="center"/>
              <w:rPr>
                <w:sz w:val="28"/>
                <w:szCs w:val="28"/>
              </w:rPr>
            </w:pPr>
            <w:r w:rsidRPr="008D0797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30" w:type="dxa"/>
            <w:shd w:val="clear" w:color="auto" w:fill="auto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>На финансирование мероприятий подпрограммы планируется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15479,6</w:t>
            </w:r>
            <w:r w:rsidRPr="0005619A">
              <w:rPr>
                <w:iCs/>
                <w:sz w:val="28"/>
                <w:szCs w:val="28"/>
              </w:rPr>
              <w:t xml:space="preserve"> </w:t>
            </w:r>
            <w:r w:rsidRPr="0005619A">
              <w:rPr>
                <w:sz w:val="28"/>
                <w:szCs w:val="28"/>
              </w:rPr>
              <w:t>тыс. рублей, в том числе: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>– 15208,0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2018 году – </w:t>
            </w:r>
            <w:r>
              <w:rPr>
                <w:sz w:val="28"/>
                <w:szCs w:val="28"/>
              </w:rPr>
              <w:t>2164,0</w:t>
            </w:r>
            <w:r w:rsidRPr="0005619A">
              <w:rPr>
                <w:sz w:val="28"/>
                <w:szCs w:val="28"/>
              </w:rPr>
              <w:t xml:space="preserve"> 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2019 году –   </w:t>
            </w:r>
            <w:r>
              <w:rPr>
                <w:sz w:val="28"/>
                <w:szCs w:val="28"/>
              </w:rPr>
              <w:t>2174,0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2020 году – </w:t>
            </w:r>
            <w:r>
              <w:rPr>
                <w:sz w:val="28"/>
                <w:szCs w:val="28"/>
              </w:rPr>
              <w:t>2174,0</w:t>
            </w:r>
            <w:r w:rsidRPr="0005619A">
              <w:rPr>
                <w:sz w:val="28"/>
                <w:szCs w:val="28"/>
              </w:rPr>
              <w:t xml:space="preserve"> 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-в 2021 году–  </w:t>
            </w:r>
            <w:r>
              <w:rPr>
                <w:sz w:val="28"/>
                <w:szCs w:val="28"/>
              </w:rPr>
              <w:t>2174,0тыс.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2022 году– </w:t>
            </w:r>
            <w:r>
              <w:rPr>
                <w:sz w:val="28"/>
                <w:szCs w:val="28"/>
              </w:rPr>
              <w:t>2174,0</w:t>
            </w:r>
            <w:r w:rsidRPr="00056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2023 году– </w:t>
            </w:r>
            <w:r>
              <w:rPr>
                <w:sz w:val="28"/>
                <w:szCs w:val="28"/>
              </w:rPr>
              <w:t>2174,0</w:t>
            </w:r>
            <w:r w:rsidRPr="00056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2024 году– </w:t>
            </w:r>
            <w:r>
              <w:rPr>
                <w:sz w:val="28"/>
                <w:szCs w:val="28"/>
              </w:rPr>
              <w:t>2174,0</w:t>
            </w:r>
            <w:r w:rsidRPr="00056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муниципального бюджета –  </w:t>
            </w:r>
            <w:r>
              <w:rPr>
                <w:sz w:val="28"/>
                <w:szCs w:val="28"/>
              </w:rPr>
              <w:t>271,6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2018 году </w:t>
            </w:r>
            <w:r>
              <w:rPr>
                <w:sz w:val="28"/>
                <w:szCs w:val="28"/>
              </w:rPr>
              <w:t xml:space="preserve">– 91,6 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2019 году – </w:t>
            </w:r>
            <w:r>
              <w:rPr>
                <w:sz w:val="28"/>
                <w:szCs w:val="28"/>
              </w:rPr>
              <w:t xml:space="preserve">30,0 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2020 году </w:t>
            </w:r>
            <w:r>
              <w:rPr>
                <w:sz w:val="28"/>
                <w:szCs w:val="28"/>
              </w:rPr>
              <w:t>–</w:t>
            </w:r>
            <w:r w:rsidRPr="00056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30,0 </w:t>
            </w:r>
            <w:r w:rsidRPr="0005619A">
              <w:rPr>
                <w:sz w:val="28"/>
                <w:szCs w:val="28"/>
              </w:rPr>
              <w:t>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lastRenderedPageBreak/>
              <w:t xml:space="preserve">-в 2021 году–  </w:t>
            </w:r>
            <w:r>
              <w:rPr>
                <w:sz w:val="28"/>
                <w:szCs w:val="28"/>
              </w:rPr>
              <w:t>30,0 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2022 году–  </w:t>
            </w:r>
            <w:r>
              <w:rPr>
                <w:sz w:val="28"/>
                <w:szCs w:val="28"/>
              </w:rPr>
              <w:t>30,0 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2023 году–  </w:t>
            </w:r>
            <w:r>
              <w:rPr>
                <w:sz w:val="28"/>
                <w:szCs w:val="28"/>
              </w:rPr>
              <w:t>30,0 тыс. 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19A">
              <w:rPr>
                <w:sz w:val="28"/>
                <w:szCs w:val="28"/>
              </w:rPr>
              <w:t xml:space="preserve">- в 2024 году– </w:t>
            </w:r>
            <w:r>
              <w:rPr>
                <w:sz w:val="28"/>
                <w:szCs w:val="28"/>
              </w:rPr>
              <w:t xml:space="preserve">30,0 </w:t>
            </w:r>
            <w:r w:rsidRPr="0005619A">
              <w:rPr>
                <w:sz w:val="28"/>
                <w:szCs w:val="28"/>
              </w:rPr>
              <w:t>тыс. рублей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307EA" w:rsidRPr="007C45E9" w:rsidRDefault="005307EA" w:rsidP="005307EA">
      <w:pPr>
        <w:ind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Образовательно-воспитательную деятельность осуществляют -                                 187 педагогов. Из них:</w:t>
      </w:r>
    </w:p>
    <w:p w:rsidR="005307EA" w:rsidRPr="007C45E9" w:rsidRDefault="005307EA" w:rsidP="005307EA">
      <w:pPr>
        <w:ind w:firstLine="709"/>
        <w:jc w:val="both"/>
        <w:rPr>
          <w:sz w:val="28"/>
          <w:szCs w:val="28"/>
        </w:rPr>
      </w:pPr>
      <w:r w:rsidRPr="007C45E9">
        <w:rPr>
          <w:bCs/>
          <w:color w:val="000000"/>
          <w:sz w:val="28"/>
          <w:szCs w:val="28"/>
        </w:rPr>
        <w:t>По образованию:</w:t>
      </w:r>
    </w:p>
    <w:p w:rsidR="005307EA" w:rsidRPr="007C45E9" w:rsidRDefault="005307EA" w:rsidP="005307EA">
      <w:pPr>
        <w:numPr>
          <w:ilvl w:val="0"/>
          <w:numId w:val="42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 xml:space="preserve">высшее образование – 124 чел. (66%); </w:t>
      </w:r>
    </w:p>
    <w:p w:rsidR="005307EA" w:rsidRPr="007C45E9" w:rsidRDefault="005307EA" w:rsidP="005307EA">
      <w:pPr>
        <w:numPr>
          <w:ilvl w:val="0"/>
          <w:numId w:val="42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среднее специальное – 63 чел. (34 %).</w:t>
      </w:r>
    </w:p>
    <w:p w:rsidR="005307EA" w:rsidRPr="007C45E9" w:rsidRDefault="005307EA" w:rsidP="005307EA">
      <w:pPr>
        <w:ind w:firstLine="709"/>
        <w:rPr>
          <w:sz w:val="28"/>
          <w:szCs w:val="28"/>
        </w:rPr>
      </w:pPr>
      <w:r w:rsidRPr="007C45E9">
        <w:rPr>
          <w:bCs/>
          <w:color w:val="000000"/>
          <w:sz w:val="28"/>
          <w:szCs w:val="28"/>
        </w:rPr>
        <w:t>По стажу работы:</w:t>
      </w:r>
    </w:p>
    <w:p w:rsidR="005307EA" w:rsidRPr="007C45E9" w:rsidRDefault="005307EA" w:rsidP="005307EA">
      <w:pPr>
        <w:numPr>
          <w:ilvl w:val="0"/>
          <w:numId w:val="43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до 3 лет – 3 чел. (1,6%);</w:t>
      </w:r>
    </w:p>
    <w:p w:rsidR="005307EA" w:rsidRPr="007C45E9" w:rsidRDefault="005307EA" w:rsidP="005307EA">
      <w:pPr>
        <w:numPr>
          <w:ilvl w:val="0"/>
          <w:numId w:val="43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от 3 до 5 лет – 4 чел. (2%);</w:t>
      </w:r>
    </w:p>
    <w:p w:rsidR="005307EA" w:rsidRPr="007C45E9" w:rsidRDefault="005307EA" w:rsidP="005307EA">
      <w:pPr>
        <w:numPr>
          <w:ilvl w:val="0"/>
          <w:numId w:val="43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от 5 до 10 лет – 19 чел. (10,1%);</w:t>
      </w:r>
    </w:p>
    <w:p w:rsidR="005307EA" w:rsidRPr="007C45E9" w:rsidRDefault="005307EA" w:rsidP="005307EA">
      <w:pPr>
        <w:numPr>
          <w:ilvl w:val="0"/>
          <w:numId w:val="43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от 10 до 15 лет –</w:t>
      </w:r>
      <w:r w:rsidRPr="007C45E9">
        <w:rPr>
          <w:sz w:val="28"/>
          <w:szCs w:val="28"/>
        </w:rPr>
        <w:t>14 чел. (7,5%);</w:t>
      </w:r>
    </w:p>
    <w:p w:rsidR="005307EA" w:rsidRPr="007C45E9" w:rsidRDefault="005307EA" w:rsidP="005307EA">
      <w:pPr>
        <w:numPr>
          <w:ilvl w:val="0"/>
          <w:numId w:val="43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от 15 до 20 лет – 24 чел. (12,8%);</w:t>
      </w:r>
    </w:p>
    <w:p w:rsidR="005307EA" w:rsidRPr="007C45E9" w:rsidRDefault="005307EA" w:rsidP="005307EA">
      <w:pPr>
        <w:numPr>
          <w:ilvl w:val="0"/>
          <w:numId w:val="43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более 20 лет – 123 чел. (66%).</w:t>
      </w:r>
    </w:p>
    <w:p w:rsidR="005307EA" w:rsidRPr="007C45E9" w:rsidRDefault="005307EA" w:rsidP="005307EA">
      <w:pPr>
        <w:ind w:firstLine="709"/>
        <w:rPr>
          <w:sz w:val="28"/>
          <w:szCs w:val="28"/>
        </w:rPr>
      </w:pPr>
      <w:r w:rsidRPr="007C45E9">
        <w:rPr>
          <w:bCs/>
          <w:color w:val="000000"/>
          <w:sz w:val="28"/>
          <w:szCs w:val="28"/>
        </w:rPr>
        <w:t>По возрасту:</w:t>
      </w:r>
    </w:p>
    <w:p w:rsidR="005307EA" w:rsidRPr="007C45E9" w:rsidRDefault="005307EA" w:rsidP="005307EA">
      <w:pPr>
        <w:numPr>
          <w:ilvl w:val="0"/>
          <w:numId w:val="44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моложе 25 лет – 1 чел. (0,6%);</w:t>
      </w:r>
    </w:p>
    <w:p w:rsidR="005307EA" w:rsidRPr="007C45E9" w:rsidRDefault="005307EA" w:rsidP="005307EA">
      <w:pPr>
        <w:numPr>
          <w:ilvl w:val="0"/>
          <w:numId w:val="44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25 - 35 лет – 21 чел. (11,2%);</w:t>
      </w:r>
    </w:p>
    <w:p w:rsidR="005307EA" w:rsidRPr="007C45E9" w:rsidRDefault="005307EA" w:rsidP="005307EA">
      <w:pPr>
        <w:numPr>
          <w:ilvl w:val="0"/>
          <w:numId w:val="44"/>
        </w:numPr>
        <w:autoSpaceDN w:val="0"/>
        <w:ind w:left="0"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35 лет и старше – 165 чел. (88,2%).</w:t>
      </w:r>
    </w:p>
    <w:p w:rsidR="005307EA" w:rsidRPr="007C45E9" w:rsidRDefault="005307EA" w:rsidP="005307EA">
      <w:pPr>
        <w:ind w:firstLine="709"/>
        <w:jc w:val="both"/>
        <w:rPr>
          <w:sz w:val="28"/>
          <w:szCs w:val="28"/>
        </w:rPr>
      </w:pPr>
      <w:r w:rsidRPr="007C45E9">
        <w:rPr>
          <w:color w:val="000000"/>
          <w:sz w:val="28"/>
          <w:szCs w:val="28"/>
        </w:rPr>
        <w:t>Аттестованы на высшую квалификационную категорию  53 педагога  (28%), первую категорию имеют  87 педагогов (4</w:t>
      </w:r>
      <w:r>
        <w:rPr>
          <w:color w:val="000000"/>
          <w:sz w:val="28"/>
          <w:szCs w:val="28"/>
        </w:rPr>
        <w:t>6</w:t>
      </w:r>
      <w:r w:rsidRPr="007C45E9">
        <w:rPr>
          <w:color w:val="000000"/>
          <w:sz w:val="28"/>
          <w:szCs w:val="28"/>
        </w:rPr>
        <w:t xml:space="preserve">%). </w:t>
      </w:r>
      <w:r w:rsidRPr="007C45E9">
        <w:rPr>
          <w:sz w:val="28"/>
          <w:szCs w:val="28"/>
        </w:rPr>
        <w:t xml:space="preserve"> </w:t>
      </w:r>
    </w:p>
    <w:p w:rsidR="005307EA" w:rsidRPr="007C45E9" w:rsidRDefault="005307EA" w:rsidP="005307EA">
      <w:pPr>
        <w:ind w:firstLine="709"/>
        <w:jc w:val="both"/>
        <w:rPr>
          <w:sz w:val="28"/>
          <w:szCs w:val="28"/>
        </w:rPr>
      </w:pPr>
      <w:r w:rsidRPr="007C45E9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5307EA" w:rsidRDefault="005307EA" w:rsidP="005307EA">
      <w:pPr>
        <w:ind w:firstLine="709"/>
        <w:jc w:val="center"/>
        <w:rPr>
          <w:sz w:val="28"/>
          <w:szCs w:val="28"/>
          <w:lang w:eastAsia="en-US"/>
        </w:rPr>
      </w:pPr>
    </w:p>
    <w:p w:rsidR="005307EA" w:rsidRPr="00977FAB" w:rsidRDefault="005307EA" w:rsidP="005307EA">
      <w:pPr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2. Цель,  задачи  П</w:t>
      </w:r>
      <w:r>
        <w:rPr>
          <w:sz w:val="28"/>
          <w:szCs w:val="28"/>
        </w:rPr>
        <w:t>одп</w:t>
      </w:r>
      <w:r w:rsidRPr="00977FAB">
        <w:rPr>
          <w:sz w:val="28"/>
          <w:szCs w:val="28"/>
        </w:rPr>
        <w:t>рограммы, а также измеряемые количественные</w:t>
      </w:r>
    </w:p>
    <w:p w:rsidR="005307EA" w:rsidRPr="00977FAB" w:rsidRDefault="005307EA" w:rsidP="005307EA">
      <w:pPr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показатели их достижения по годам реализации программы</w:t>
      </w:r>
    </w:p>
    <w:p w:rsidR="005307EA" w:rsidRDefault="005307EA" w:rsidP="005307EA">
      <w:pPr>
        <w:ind w:firstLine="709"/>
        <w:jc w:val="both"/>
        <w:rPr>
          <w:sz w:val="28"/>
          <w:szCs w:val="28"/>
        </w:rPr>
      </w:pPr>
    </w:p>
    <w:p w:rsidR="005307EA" w:rsidRPr="00B9175D" w:rsidRDefault="005307EA" w:rsidP="00530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</w:t>
      </w:r>
      <w:r w:rsidRPr="00B9175D">
        <w:rPr>
          <w:sz w:val="28"/>
          <w:szCs w:val="28"/>
        </w:rPr>
        <w:t>является развитие профессиональных компетентностей и обеспечение социальной поддержки педагогических кадров</w:t>
      </w:r>
    </w:p>
    <w:p w:rsidR="005307EA" w:rsidRPr="00B9175D" w:rsidRDefault="005307EA" w:rsidP="005307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175D">
        <w:rPr>
          <w:sz w:val="28"/>
          <w:szCs w:val="28"/>
        </w:rPr>
        <w:t xml:space="preserve">роки реализации </w:t>
      </w:r>
      <w:r>
        <w:rPr>
          <w:sz w:val="28"/>
          <w:szCs w:val="28"/>
        </w:rPr>
        <w:t xml:space="preserve">подпрограммы - 2018-2024 </w:t>
      </w:r>
      <w:r w:rsidRPr="00B9175D">
        <w:rPr>
          <w:sz w:val="28"/>
          <w:szCs w:val="28"/>
        </w:rPr>
        <w:t>годы:</w:t>
      </w:r>
    </w:p>
    <w:p w:rsidR="005307EA" w:rsidRPr="00A82742" w:rsidRDefault="005307EA" w:rsidP="005307EA">
      <w:pPr>
        <w:ind w:firstLine="709"/>
        <w:jc w:val="both"/>
        <w:rPr>
          <w:sz w:val="28"/>
          <w:szCs w:val="28"/>
        </w:rPr>
      </w:pPr>
      <w:r w:rsidRPr="00A82742">
        <w:rPr>
          <w:sz w:val="28"/>
          <w:szCs w:val="28"/>
        </w:rPr>
        <w:t>1-й этап: 2016-2018 годы;</w:t>
      </w:r>
    </w:p>
    <w:p w:rsidR="005307EA" w:rsidRPr="00A82742" w:rsidRDefault="005307EA" w:rsidP="005307EA">
      <w:pPr>
        <w:ind w:firstLine="709"/>
        <w:jc w:val="both"/>
        <w:rPr>
          <w:sz w:val="28"/>
          <w:szCs w:val="28"/>
        </w:rPr>
      </w:pPr>
      <w:r w:rsidRPr="00A82742">
        <w:rPr>
          <w:sz w:val="28"/>
          <w:szCs w:val="28"/>
        </w:rPr>
        <w:t>2-й этап: 2019-2020 годы.</w:t>
      </w:r>
    </w:p>
    <w:p w:rsidR="005307EA" w:rsidRDefault="005307EA" w:rsidP="005307EA">
      <w:pPr>
        <w:jc w:val="center"/>
        <w:rPr>
          <w:sz w:val="28"/>
          <w:szCs w:val="28"/>
        </w:rPr>
      </w:pPr>
    </w:p>
    <w:p w:rsidR="005307EA" w:rsidRPr="00977FAB" w:rsidRDefault="005307EA" w:rsidP="005307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977FAB">
        <w:rPr>
          <w:sz w:val="28"/>
          <w:szCs w:val="28"/>
        </w:rPr>
        <w:t>Целевые показатели реализации Подпрограммы</w:t>
      </w:r>
    </w:p>
    <w:p w:rsidR="005307EA" w:rsidRPr="00CC0E00" w:rsidRDefault="005307EA" w:rsidP="005307EA">
      <w:pPr>
        <w:jc w:val="center"/>
        <w:rPr>
          <w:b/>
          <w:sz w:val="28"/>
          <w:szCs w:val="28"/>
        </w:rPr>
      </w:pPr>
    </w:p>
    <w:tbl>
      <w:tblPr>
        <w:tblW w:w="10457" w:type="dxa"/>
        <w:tblLayout w:type="fixed"/>
        <w:tblLook w:val="01E0"/>
      </w:tblPr>
      <w:tblGrid>
        <w:gridCol w:w="458"/>
        <w:gridCol w:w="2131"/>
        <w:gridCol w:w="1205"/>
        <w:gridCol w:w="851"/>
        <w:gridCol w:w="850"/>
        <w:gridCol w:w="993"/>
        <w:gridCol w:w="992"/>
        <w:gridCol w:w="992"/>
        <w:gridCol w:w="992"/>
        <w:gridCol w:w="993"/>
      </w:tblGrid>
      <w:tr w:rsidR="005307EA" w:rsidRPr="0005619A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Единица </w:t>
            </w:r>
          </w:p>
          <w:p w:rsidR="005307EA" w:rsidRPr="0005619A" w:rsidRDefault="005307EA" w:rsidP="00643E95">
            <w:pPr>
              <w:ind w:left="-21" w:right="-54" w:hanging="91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Базовые значения</w:t>
            </w:r>
          </w:p>
          <w:p w:rsidR="005307EA" w:rsidRPr="0005619A" w:rsidRDefault="005307EA" w:rsidP="00643E9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5307EA" w:rsidRPr="0005619A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2 –й </w:t>
            </w:r>
            <w:r w:rsidRPr="0005619A">
              <w:rPr>
                <w:sz w:val="24"/>
                <w:szCs w:val="24"/>
              </w:rPr>
              <w:lastRenderedPageBreak/>
              <w:t>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 xml:space="preserve">1 –й </w:t>
            </w:r>
            <w:r w:rsidRPr="0005619A">
              <w:rPr>
                <w:sz w:val="24"/>
                <w:szCs w:val="24"/>
              </w:rPr>
              <w:lastRenderedPageBreak/>
              <w:t>год до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 xml:space="preserve">1-й год </w:t>
            </w:r>
            <w:r w:rsidRPr="0005619A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 xml:space="preserve">2-й год </w:t>
            </w:r>
            <w:r w:rsidRPr="0005619A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 xml:space="preserve">3-й год </w:t>
            </w:r>
            <w:r w:rsidRPr="0005619A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 xml:space="preserve">4-й год </w:t>
            </w:r>
            <w:r w:rsidRPr="0005619A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 xml:space="preserve">5-й год </w:t>
            </w:r>
            <w:r w:rsidRPr="0005619A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</w:tr>
      <w:tr w:rsidR="005307EA" w:rsidRPr="0005619A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:rsidR="005307EA" w:rsidRPr="0005619A" w:rsidRDefault="005307EA" w:rsidP="00643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5307EA" w:rsidRPr="008D0797" w:rsidTr="00643E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D0797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76</w:t>
            </w:r>
          </w:p>
        </w:tc>
      </w:tr>
    </w:tbl>
    <w:p w:rsidR="005307EA" w:rsidRDefault="005307EA" w:rsidP="005307EA">
      <w:pPr>
        <w:tabs>
          <w:tab w:val="left" w:pos="1669"/>
        </w:tabs>
        <w:rPr>
          <w:sz w:val="28"/>
          <w:szCs w:val="28"/>
        </w:rPr>
        <w:sectPr w:rsidR="005307EA" w:rsidSect="00643E95">
          <w:pgSz w:w="11905" w:h="16838"/>
          <w:pgMar w:top="567" w:right="1134" w:bottom="567" w:left="907" w:header="709" w:footer="709" w:gutter="0"/>
          <w:cols w:space="708"/>
          <w:docGrid w:linePitch="360"/>
        </w:sectPr>
      </w:pPr>
    </w:p>
    <w:p w:rsidR="005307EA" w:rsidRDefault="005307EA" w:rsidP="005307EA">
      <w:pPr>
        <w:tabs>
          <w:tab w:val="left" w:pos="1669"/>
        </w:tabs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7FAB">
        <w:rPr>
          <w:bCs/>
          <w:sz w:val="28"/>
          <w:szCs w:val="28"/>
        </w:rPr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781"/>
        <w:gridCol w:w="994"/>
        <w:gridCol w:w="994"/>
        <w:gridCol w:w="1136"/>
        <w:gridCol w:w="851"/>
        <w:gridCol w:w="850"/>
        <w:gridCol w:w="992"/>
        <w:gridCol w:w="851"/>
        <w:gridCol w:w="850"/>
        <w:gridCol w:w="851"/>
        <w:gridCol w:w="850"/>
        <w:gridCol w:w="851"/>
        <w:gridCol w:w="709"/>
        <w:gridCol w:w="850"/>
        <w:gridCol w:w="567"/>
        <w:gridCol w:w="680"/>
        <w:gridCol w:w="29"/>
        <w:gridCol w:w="651"/>
        <w:gridCol w:w="58"/>
        <w:gridCol w:w="567"/>
        <w:gridCol w:w="55"/>
      </w:tblGrid>
      <w:tr w:rsidR="005307EA" w:rsidRPr="00D24D07" w:rsidTr="00643E95">
        <w:trPr>
          <w:trHeight w:val="873"/>
        </w:trPr>
        <w:tc>
          <w:tcPr>
            <w:tcW w:w="1629" w:type="dxa"/>
            <w:gridSpan w:val="2"/>
            <w:vMerge w:val="restart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vAlign w:val="center"/>
          </w:tcPr>
          <w:p w:rsidR="005307EA" w:rsidRPr="00A27B25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307EA" w:rsidRPr="00A27B25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A27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4" w:type="dxa"/>
            <w:vMerge w:val="restart"/>
            <w:vAlign w:val="center"/>
          </w:tcPr>
          <w:p w:rsidR="005307EA" w:rsidRPr="00A27B25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5307EA" w:rsidRPr="00A27B25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7231" w:type="dxa"/>
            <w:gridSpan w:val="8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017" w:type="dxa"/>
            <w:gridSpan w:val="10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5307EA" w:rsidRPr="00D24D07" w:rsidTr="00643E95">
        <w:trPr>
          <w:trHeight w:val="439"/>
        </w:trPr>
        <w:tc>
          <w:tcPr>
            <w:tcW w:w="1629" w:type="dxa"/>
            <w:gridSpan w:val="2"/>
            <w:vMerge/>
            <w:vAlign w:val="center"/>
          </w:tcPr>
          <w:p w:rsidR="005307EA" w:rsidRPr="00A27B25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307EA" w:rsidRPr="00A27B25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307EA" w:rsidRPr="00A27B25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992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851" w:type="dxa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0" w:type="dxa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5 год планового периода</w:t>
            </w:r>
          </w:p>
        </w:tc>
        <w:tc>
          <w:tcPr>
            <w:tcW w:w="850" w:type="dxa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567" w:type="dxa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680" w:type="dxa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7B25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sz w:val="24"/>
                <w:szCs w:val="24"/>
              </w:rPr>
              <w:t>6 год планового периода</w:t>
            </w:r>
          </w:p>
        </w:tc>
      </w:tr>
      <w:tr w:rsidR="005307EA" w:rsidRPr="00D24D07" w:rsidTr="00643E95">
        <w:trPr>
          <w:trHeight w:val="271"/>
        </w:trPr>
        <w:tc>
          <w:tcPr>
            <w:tcW w:w="848" w:type="dxa"/>
          </w:tcPr>
          <w:p w:rsidR="005307EA" w:rsidRPr="00A27B25" w:rsidRDefault="005307EA" w:rsidP="00643E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17" w:type="dxa"/>
            <w:gridSpan w:val="21"/>
          </w:tcPr>
          <w:p w:rsidR="005307EA" w:rsidRPr="00A27B25" w:rsidRDefault="005307EA" w:rsidP="00643E95">
            <w:pPr>
              <w:rPr>
                <w:bCs/>
                <w:sz w:val="24"/>
                <w:szCs w:val="24"/>
              </w:rPr>
            </w:pPr>
            <w:r w:rsidRPr="00A27B25">
              <w:rPr>
                <w:bCs/>
                <w:sz w:val="24"/>
                <w:szCs w:val="24"/>
              </w:rPr>
              <w:t xml:space="preserve">1. Основное мероприятие </w:t>
            </w:r>
            <w:r w:rsidRPr="00A27B25">
              <w:rPr>
                <w:sz w:val="24"/>
                <w:szCs w:val="24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5307EA" w:rsidRPr="00D24D07" w:rsidTr="00643E95">
        <w:trPr>
          <w:trHeight w:val="2280"/>
        </w:trPr>
        <w:tc>
          <w:tcPr>
            <w:tcW w:w="1629" w:type="dxa"/>
            <w:gridSpan w:val="2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994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3"/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5307EA" w:rsidRPr="00D24D07" w:rsidTr="00643E95">
        <w:trPr>
          <w:trHeight w:val="320"/>
        </w:trPr>
        <w:tc>
          <w:tcPr>
            <w:tcW w:w="1629" w:type="dxa"/>
            <w:gridSpan w:val="2"/>
            <w:vAlign w:val="center"/>
          </w:tcPr>
          <w:p w:rsidR="005307EA" w:rsidRPr="00A27B25" w:rsidRDefault="005307EA" w:rsidP="00643E9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1.1. </w:t>
            </w:r>
            <w:r w:rsidRPr="00A27B25">
              <w:rPr>
                <w:sz w:val="24"/>
                <w:szCs w:val="24"/>
              </w:rPr>
              <w:t xml:space="preserve"> </w:t>
            </w: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государственных полномочий по обеспечению мер социальной поддержки</w:t>
            </w:r>
          </w:p>
          <w:p w:rsidR="005307EA" w:rsidRPr="00A27B25" w:rsidRDefault="005307EA" w:rsidP="00643E9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</w:t>
            </w: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994" w:type="dxa"/>
          </w:tcPr>
          <w:p w:rsidR="005307EA" w:rsidRPr="00A27B25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7B25">
              <w:rPr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4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B2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15208,0</w:t>
            </w:r>
          </w:p>
        </w:tc>
        <w:tc>
          <w:tcPr>
            <w:tcW w:w="851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850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2174,0</w:t>
            </w:r>
          </w:p>
        </w:tc>
        <w:tc>
          <w:tcPr>
            <w:tcW w:w="992" w:type="dxa"/>
            <w:vAlign w:val="center"/>
          </w:tcPr>
          <w:p w:rsidR="005307EA" w:rsidRPr="00A27B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2174,0</w:t>
            </w:r>
          </w:p>
        </w:tc>
        <w:tc>
          <w:tcPr>
            <w:tcW w:w="851" w:type="dxa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B48">
              <w:rPr>
                <w:rFonts w:ascii="Times New Roman" w:hAnsi="Times New Roman" w:cs="Times New Roman"/>
                <w:sz w:val="24"/>
                <w:szCs w:val="24"/>
              </w:rPr>
              <w:t>2174,0</w:t>
            </w:r>
          </w:p>
        </w:tc>
        <w:tc>
          <w:tcPr>
            <w:tcW w:w="850" w:type="dxa"/>
            <w:vAlign w:val="center"/>
          </w:tcPr>
          <w:p w:rsidR="005307EA" w:rsidRPr="00A71B48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8">
              <w:rPr>
                <w:rFonts w:ascii="Times New Roman" w:hAnsi="Times New Roman" w:cs="Times New Roman"/>
                <w:sz w:val="24"/>
                <w:szCs w:val="24"/>
              </w:rPr>
              <w:t>2174,0</w:t>
            </w:r>
          </w:p>
        </w:tc>
        <w:tc>
          <w:tcPr>
            <w:tcW w:w="851" w:type="dxa"/>
            <w:vAlign w:val="center"/>
          </w:tcPr>
          <w:p w:rsidR="005307EA" w:rsidRPr="00A71B48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8">
              <w:rPr>
                <w:rFonts w:ascii="Times New Roman" w:hAnsi="Times New Roman" w:cs="Times New Roman"/>
                <w:sz w:val="24"/>
                <w:szCs w:val="24"/>
              </w:rPr>
              <w:t>2174,0</w:t>
            </w:r>
          </w:p>
        </w:tc>
        <w:tc>
          <w:tcPr>
            <w:tcW w:w="850" w:type="dxa"/>
            <w:vAlign w:val="center"/>
          </w:tcPr>
          <w:p w:rsidR="005307EA" w:rsidRPr="00A71B48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8">
              <w:rPr>
                <w:rFonts w:ascii="Times New Roman" w:hAnsi="Times New Roman" w:cs="Times New Roman"/>
                <w:sz w:val="24"/>
                <w:szCs w:val="24"/>
              </w:rPr>
              <w:t>2174,0</w:t>
            </w:r>
          </w:p>
        </w:tc>
        <w:tc>
          <w:tcPr>
            <w:tcW w:w="851" w:type="dxa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5307EA" w:rsidRPr="00D24D07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07EA" w:rsidRPr="00D24D07" w:rsidTr="00643E95">
        <w:trPr>
          <w:trHeight w:val="462"/>
        </w:trPr>
        <w:tc>
          <w:tcPr>
            <w:tcW w:w="15865" w:type="dxa"/>
            <w:gridSpan w:val="22"/>
          </w:tcPr>
          <w:p w:rsidR="005307EA" w:rsidRPr="00A27B25" w:rsidRDefault="005307EA" w:rsidP="00643E95">
            <w:pPr>
              <w:jc w:val="center"/>
              <w:rPr>
                <w:sz w:val="24"/>
                <w:szCs w:val="24"/>
              </w:rPr>
            </w:pPr>
            <w:r w:rsidRPr="00A27B25">
              <w:rPr>
                <w:sz w:val="24"/>
                <w:szCs w:val="24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5307EA" w:rsidRPr="00D24D07" w:rsidTr="00643E95">
        <w:trPr>
          <w:gridAfter w:val="1"/>
          <w:wAfter w:w="55" w:type="dxa"/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ind w:right="1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307EA" w:rsidRPr="00D24D07" w:rsidTr="00643E95">
        <w:trPr>
          <w:gridAfter w:val="1"/>
          <w:wAfter w:w="55" w:type="dxa"/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2.1.Организация курсов повышения квалификации педагогических работников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EA" w:rsidRPr="00C32140" w:rsidTr="00643E95">
        <w:trPr>
          <w:gridAfter w:val="1"/>
          <w:wAfter w:w="55" w:type="dxa"/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7FAB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FAB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15198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1291"/>
        <w:gridCol w:w="1193"/>
        <w:gridCol w:w="1311"/>
        <w:gridCol w:w="1455"/>
        <w:gridCol w:w="1362"/>
        <w:gridCol w:w="1455"/>
        <w:gridCol w:w="1549"/>
        <w:gridCol w:w="2061"/>
      </w:tblGrid>
      <w:tr w:rsidR="005307EA" w:rsidRPr="00977FAB" w:rsidTr="00643E95">
        <w:tc>
          <w:tcPr>
            <w:tcW w:w="352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C32140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C32140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93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</w:t>
            </w:r>
          </w:p>
        </w:tc>
        <w:tc>
          <w:tcPr>
            <w:tcW w:w="131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55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362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5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549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C32140">
              <w:rPr>
                <w:bCs/>
                <w:sz w:val="28"/>
                <w:szCs w:val="28"/>
              </w:rPr>
              <w:t>ВСЕГО</w:t>
            </w:r>
          </w:p>
        </w:tc>
      </w:tr>
      <w:tr w:rsidR="005307EA" w:rsidRPr="00977FAB" w:rsidTr="00643E95">
        <w:trPr>
          <w:trHeight w:val="656"/>
        </w:trPr>
        <w:tc>
          <w:tcPr>
            <w:tcW w:w="352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90,6</w:t>
            </w:r>
          </w:p>
        </w:tc>
        <w:tc>
          <w:tcPr>
            <w:tcW w:w="1193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31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455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362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455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549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206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271,6</w:t>
            </w:r>
          </w:p>
        </w:tc>
      </w:tr>
      <w:tr w:rsidR="005307EA" w:rsidRPr="00977FAB" w:rsidTr="00643E95">
        <w:trPr>
          <w:trHeight w:val="720"/>
        </w:trPr>
        <w:tc>
          <w:tcPr>
            <w:tcW w:w="352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2164,0</w:t>
            </w:r>
          </w:p>
        </w:tc>
        <w:tc>
          <w:tcPr>
            <w:tcW w:w="1193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2174,0</w:t>
            </w:r>
          </w:p>
        </w:tc>
        <w:tc>
          <w:tcPr>
            <w:tcW w:w="131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2174,0</w:t>
            </w:r>
          </w:p>
        </w:tc>
        <w:tc>
          <w:tcPr>
            <w:tcW w:w="1455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2174,0</w:t>
            </w:r>
          </w:p>
        </w:tc>
        <w:tc>
          <w:tcPr>
            <w:tcW w:w="1362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2174,0</w:t>
            </w:r>
          </w:p>
        </w:tc>
        <w:tc>
          <w:tcPr>
            <w:tcW w:w="1455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2174,0</w:t>
            </w:r>
          </w:p>
        </w:tc>
        <w:tc>
          <w:tcPr>
            <w:tcW w:w="1549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2174,0</w:t>
            </w:r>
          </w:p>
        </w:tc>
        <w:tc>
          <w:tcPr>
            <w:tcW w:w="206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15208,0</w:t>
            </w:r>
          </w:p>
        </w:tc>
      </w:tr>
      <w:tr w:rsidR="005307EA" w:rsidRPr="00977FAB" w:rsidTr="00643E95">
        <w:trPr>
          <w:trHeight w:val="64"/>
        </w:trPr>
        <w:tc>
          <w:tcPr>
            <w:tcW w:w="352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C3214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9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2255,6</w:t>
            </w:r>
          </w:p>
        </w:tc>
        <w:tc>
          <w:tcPr>
            <w:tcW w:w="1193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2204,0</w:t>
            </w:r>
          </w:p>
        </w:tc>
        <w:tc>
          <w:tcPr>
            <w:tcW w:w="131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2204,0</w:t>
            </w:r>
          </w:p>
        </w:tc>
        <w:tc>
          <w:tcPr>
            <w:tcW w:w="1455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2204,0</w:t>
            </w:r>
          </w:p>
        </w:tc>
        <w:tc>
          <w:tcPr>
            <w:tcW w:w="1362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2204,0</w:t>
            </w:r>
          </w:p>
        </w:tc>
        <w:tc>
          <w:tcPr>
            <w:tcW w:w="1455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2204,0</w:t>
            </w:r>
          </w:p>
        </w:tc>
        <w:tc>
          <w:tcPr>
            <w:tcW w:w="1549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2204,0</w:t>
            </w:r>
          </w:p>
        </w:tc>
        <w:tc>
          <w:tcPr>
            <w:tcW w:w="206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15479,6</w:t>
            </w: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ОБЕСПЕЧИВАЮЩАЯ ПОДПРОГРАММА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Раздел 1.  Цель и целевые показатели обеспечивающей подпрограммы</w:t>
      </w: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Целью обеспечивающей подпрограммы является обеспечение организационных, информационных, научно-методических условий для реализации муниципальной программы «Развитие образования в муниципальном образовании «Сычевский  район» Смоленской области»</w:t>
      </w:r>
    </w:p>
    <w:p w:rsidR="005307EA" w:rsidRDefault="005307EA" w:rsidP="005307EA">
      <w:pPr>
        <w:autoSpaceDE w:val="0"/>
        <w:autoSpaceDN w:val="0"/>
        <w:adjustRightInd w:val="0"/>
        <w:ind w:firstLine="567"/>
        <w:jc w:val="both"/>
        <w:rPr>
          <w:rFonts w:eastAsia="HiddenHorzOCR"/>
          <w:i/>
        </w:rPr>
      </w:pPr>
      <w:r>
        <w:rPr>
          <w:rFonts w:eastAsia="HiddenHorzOCR"/>
          <w:i/>
          <w:u w:val="single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701"/>
        <w:gridCol w:w="1560"/>
        <w:gridCol w:w="1559"/>
        <w:gridCol w:w="1417"/>
        <w:gridCol w:w="1560"/>
        <w:gridCol w:w="1701"/>
        <w:gridCol w:w="1559"/>
        <w:gridCol w:w="1843"/>
      </w:tblGrid>
      <w:tr w:rsidR="005307EA" w:rsidTr="00A82742">
        <w:tc>
          <w:tcPr>
            <w:tcW w:w="2693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70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ind w:right="-108" w:hanging="13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60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5307EA" w:rsidTr="00A82742">
        <w:tc>
          <w:tcPr>
            <w:tcW w:w="2693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 xml:space="preserve">Размещение отчетов о результатах исполнения  муниципальной  программы </w:t>
            </w:r>
          </w:p>
        </w:tc>
        <w:tc>
          <w:tcPr>
            <w:tcW w:w="170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560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40">
              <w:rPr>
                <w:sz w:val="28"/>
                <w:szCs w:val="28"/>
              </w:rPr>
              <w:t>да</w:t>
            </w:r>
          </w:p>
        </w:tc>
      </w:tr>
    </w:tbl>
    <w:p w:rsidR="005307EA" w:rsidRDefault="005307EA" w:rsidP="005307EA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5307EA" w:rsidRDefault="005307EA" w:rsidP="005307EA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>
        <w:rPr>
          <w:rFonts w:eastAsia="HiddenHorzOCR"/>
          <w:i/>
        </w:rPr>
        <w:t xml:space="preserve"> </w:t>
      </w:r>
    </w:p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>Раздел 2.  Ресурсное обеспечение обеспечивающей подпрограммы</w:t>
      </w:r>
    </w:p>
    <w:p w:rsidR="005307EA" w:rsidRPr="00630647" w:rsidRDefault="005307EA" w:rsidP="005307EA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5307EA" w:rsidRDefault="005307EA" w:rsidP="005307EA"/>
    <w:p w:rsidR="005307EA" w:rsidRDefault="005307EA" w:rsidP="005307EA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843"/>
        <w:gridCol w:w="992"/>
        <w:gridCol w:w="1134"/>
        <w:gridCol w:w="1134"/>
        <w:gridCol w:w="992"/>
        <w:gridCol w:w="993"/>
        <w:gridCol w:w="992"/>
        <w:gridCol w:w="992"/>
        <w:gridCol w:w="2268"/>
      </w:tblGrid>
      <w:tr w:rsidR="005307EA" w:rsidRPr="002A2C07" w:rsidTr="00A82742">
        <w:trPr>
          <w:trHeight w:val="337"/>
        </w:trPr>
        <w:tc>
          <w:tcPr>
            <w:tcW w:w="4394" w:type="dxa"/>
            <w:vMerge w:val="restart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Финансирование - всего</w:t>
            </w:r>
          </w:p>
        </w:tc>
        <w:tc>
          <w:tcPr>
            <w:tcW w:w="5245" w:type="dxa"/>
            <w:gridSpan w:val="5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В т.ч. по годам реализации</w:t>
            </w:r>
          </w:p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Источники   финансирования</w:t>
            </w:r>
          </w:p>
        </w:tc>
      </w:tr>
      <w:tr w:rsidR="005307EA" w:rsidRPr="002A2C07" w:rsidTr="00A82742">
        <w:trPr>
          <w:trHeight w:val="225"/>
        </w:trPr>
        <w:tc>
          <w:tcPr>
            <w:tcW w:w="4394" w:type="dxa"/>
            <w:vMerge/>
            <w:vAlign w:val="center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vMerge/>
            <w:vAlign w:val="center"/>
          </w:tcPr>
          <w:p w:rsidR="005307EA" w:rsidRPr="002A2C07" w:rsidRDefault="005307EA" w:rsidP="00643E95">
            <w:pPr>
              <w:rPr>
                <w:sz w:val="28"/>
                <w:szCs w:val="28"/>
              </w:rPr>
            </w:pPr>
          </w:p>
        </w:tc>
      </w:tr>
      <w:tr w:rsidR="005307EA" w:rsidRPr="002A2C07" w:rsidTr="00A82742">
        <w:trPr>
          <w:trHeight w:val="690"/>
        </w:trPr>
        <w:tc>
          <w:tcPr>
            <w:tcW w:w="4394" w:type="dxa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vAlign w:val="center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25597,5</w:t>
            </w:r>
          </w:p>
        </w:tc>
        <w:tc>
          <w:tcPr>
            <w:tcW w:w="992" w:type="dxa"/>
            <w:vAlign w:val="center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3941,3</w:t>
            </w:r>
          </w:p>
        </w:tc>
        <w:tc>
          <w:tcPr>
            <w:tcW w:w="1134" w:type="dxa"/>
            <w:vAlign w:val="center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3562,8</w:t>
            </w:r>
          </w:p>
        </w:tc>
        <w:tc>
          <w:tcPr>
            <w:tcW w:w="1134" w:type="dxa"/>
            <w:vAlign w:val="center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3593,0</w:t>
            </w:r>
          </w:p>
        </w:tc>
        <w:tc>
          <w:tcPr>
            <w:tcW w:w="992" w:type="dxa"/>
            <w:vAlign w:val="center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3625,1</w:t>
            </w:r>
          </w:p>
        </w:tc>
        <w:tc>
          <w:tcPr>
            <w:tcW w:w="993" w:type="dxa"/>
            <w:vAlign w:val="center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3625,1</w:t>
            </w:r>
          </w:p>
        </w:tc>
        <w:tc>
          <w:tcPr>
            <w:tcW w:w="992" w:type="dxa"/>
            <w:vAlign w:val="center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3625,1</w:t>
            </w:r>
          </w:p>
        </w:tc>
        <w:tc>
          <w:tcPr>
            <w:tcW w:w="992" w:type="dxa"/>
            <w:vAlign w:val="center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3625,1</w:t>
            </w:r>
          </w:p>
        </w:tc>
        <w:tc>
          <w:tcPr>
            <w:tcW w:w="2268" w:type="dxa"/>
          </w:tcPr>
          <w:p w:rsidR="005307EA" w:rsidRPr="002A2C0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C07">
              <w:rPr>
                <w:sz w:val="28"/>
                <w:szCs w:val="28"/>
              </w:rPr>
              <w:t>бюджет МО</w:t>
            </w:r>
          </w:p>
        </w:tc>
      </w:tr>
    </w:tbl>
    <w:p w:rsidR="005307EA" w:rsidRPr="002A2C07" w:rsidRDefault="005307EA" w:rsidP="005307EA"/>
    <w:p w:rsidR="005307EA" w:rsidRPr="002A2C07" w:rsidRDefault="005307EA" w:rsidP="005307EA"/>
    <w:p w:rsidR="005307EA" w:rsidRPr="002A2C07" w:rsidRDefault="005307EA" w:rsidP="005307EA"/>
    <w:p w:rsidR="005307EA" w:rsidRPr="002A2C07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2C07">
        <w:rPr>
          <w:sz w:val="28"/>
          <w:szCs w:val="28"/>
        </w:rPr>
        <w:lastRenderedPageBreak/>
        <w:t>Приложение№1</w:t>
      </w:r>
    </w:p>
    <w:p w:rsidR="005307EA" w:rsidRPr="002A2C07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 xml:space="preserve">к муниципальной программе </w:t>
      </w:r>
    </w:p>
    <w:p w:rsidR="005307EA" w:rsidRPr="002A2C07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 xml:space="preserve">«Развитие образования </w:t>
      </w:r>
    </w:p>
    <w:p w:rsidR="005307EA" w:rsidRPr="002A2C07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 xml:space="preserve">в муниципальном образовании </w:t>
      </w:r>
    </w:p>
    <w:p w:rsidR="005307EA" w:rsidRPr="002A2C07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 xml:space="preserve">«Сычевский район»  </w:t>
      </w:r>
    </w:p>
    <w:p w:rsidR="005307EA" w:rsidRPr="002A2C07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2C07">
        <w:rPr>
          <w:sz w:val="28"/>
          <w:szCs w:val="28"/>
        </w:rPr>
        <w:t>Смоленской области»</w:t>
      </w:r>
    </w:p>
    <w:p w:rsidR="005307EA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742" w:rsidRPr="002A2C07" w:rsidRDefault="00A82742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7EA" w:rsidRPr="002A2C07" w:rsidRDefault="005307EA" w:rsidP="00530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C07">
        <w:rPr>
          <w:sz w:val="28"/>
          <w:szCs w:val="28"/>
        </w:rPr>
        <w:t>Целевые показатели</w:t>
      </w:r>
    </w:p>
    <w:p w:rsidR="005307EA" w:rsidRPr="002A2C07" w:rsidRDefault="005307EA" w:rsidP="005307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2C07">
        <w:rPr>
          <w:sz w:val="28"/>
          <w:szCs w:val="28"/>
        </w:rPr>
        <w:t>реализации муниципальной программы «Развитие образования в муниципальном образовании</w:t>
      </w:r>
    </w:p>
    <w:p w:rsidR="005307EA" w:rsidRPr="002A2C07" w:rsidRDefault="005307EA" w:rsidP="005307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2C07">
        <w:rPr>
          <w:sz w:val="28"/>
          <w:szCs w:val="28"/>
        </w:rPr>
        <w:t>«Сычевский район» Смоленской</w:t>
      </w:r>
      <w:r w:rsidRPr="002A2C07">
        <w:t xml:space="preserve"> </w:t>
      </w:r>
      <w:r w:rsidRPr="002A2C07">
        <w:rPr>
          <w:sz w:val="28"/>
          <w:szCs w:val="28"/>
        </w:rPr>
        <w:t>области»</w:t>
      </w:r>
    </w:p>
    <w:p w:rsidR="005307EA" w:rsidRPr="002A2C07" w:rsidRDefault="005307EA" w:rsidP="005307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09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3752"/>
        <w:gridCol w:w="1276"/>
        <w:gridCol w:w="1417"/>
        <w:gridCol w:w="1418"/>
        <w:gridCol w:w="1134"/>
        <w:gridCol w:w="283"/>
        <w:gridCol w:w="860"/>
        <w:gridCol w:w="1276"/>
        <w:gridCol w:w="1417"/>
        <w:gridCol w:w="1276"/>
        <w:gridCol w:w="1417"/>
      </w:tblGrid>
      <w:tr w:rsidR="005307EA" w:rsidRPr="0005619A" w:rsidTr="00A82742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5307EA" w:rsidRPr="0005619A" w:rsidTr="00A82742">
        <w:trPr>
          <w:trHeight w:val="12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Муниципальная  программа   «Развитие образования в муниципальном образовании</w:t>
            </w:r>
          </w:p>
          <w:p w:rsidR="005307EA" w:rsidRPr="0005619A" w:rsidRDefault="005307EA" w:rsidP="00643E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</w:t>
            </w:r>
            <w:r w:rsidRPr="0005619A">
              <w:rPr>
                <w:sz w:val="24"/>
                <w:szCs w:val="24"/>
              </w:rPr>
              <w:lastRenderedPageBreak/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1.Среднемесячная номинальная начисленная заработная плата работников: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- муниципальных общеобразовательных учреждений;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100</w:t>
            </w: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4.Доля муниципальных общеобразовательных учреждений, соответствующих </w:t>
            </w:r>
            <w:r w:rsidRPr="0005619A">
              <w:rPr>
                <w:sz w:val="24"/>
                <w:szCs w:val="24"/>
              </w:rPr>
              <w:lastRenderedPageBreak/>
              <w:t>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90</w:t>
            </w: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</w:tr>
      <w:tr w:rsidR="005307EA" w:rsidRPr="006B3AF6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3AF6">
              <w:rPr>
                <w:sz w:val="24"/>
                <w:szCs w:val="24"/>
              </w:rPr>
              <w:t>6. 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6B3AF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3AF6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59,4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63,2</w:t>
            </w: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тыс.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91,82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125,05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135,25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144,2</w:t>
            </w:r>
          </w:p>
        </w:tc>
      </w:tr>
      <w:tr w:rsidR="005307EA" w:rsidRPr="0005619A" w:rsidTr="00A8274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Подпрограмма «Организация 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2016-2020 годах»</w:t>
            </w:r>
          </w:p>
          <w:p w:rsidR="00A82742" w:rsidRPr="0005619A" w:rsidRDefault="00A82742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1.Среднемесячная номинальная начисленная заработная плата работников дошкольных образовательных учреждений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2.Доля детей в возрасте 1-7 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51,5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54,0</w:t>
            </w: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3.Количество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Человек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387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403</w:t>
            </w: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4.Доля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     4</w:t>
            </w: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5.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0</w:t>
            </w: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Подпрограмма «</w:t>
            </w:r>
            <w:r w:rsidRPr="0005619A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  <w:r w:rsidRPr="0005619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 xml:space="preserve">1. Количество детей в возрасте 5-18 лет, получающих услуги по дополнительному образованию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574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590</w:t>
            </w: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2.Среднемесячная номинальная начисленная заработная плата работников дополнительного 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3.Количество проведенных мероприятий в учреждениях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131</w:t>
            </w:r>
          </w:p>
        </w:tc>
      </w:tr>
      <w:tr w:rsidR="005307EA" w:rsidRPr="0005619A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619A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52</w:t>
            </w:r>
          </w:p>
        </w:tc>
      </w:tr>
      <w:tr w:rsidR="005307EA" w:rsidRPr="00C32140" w:rsidTr="00A8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19A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C32140" w:rsidRDefault="005307EA" w:rsidP="0064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307EA" w:rsidRDefault="005307EA" w:rsidP="005307EA">
      <w:pPr>
        <w:widowControl w:val="0"/>
        <w:autoSpaceDE w:val="0"/>
        <w:autoSpaceDN w:val="0"/>
        <w:adjustRightInd w:val="0"/>
        <w:ind w:left="11160" w:firstLine="1260"/>
        <w:jc w:val="right"/>
      </w:pPr>
    </w:p>
    <w:p w:rsidR="005307EA" w:rsidRDefault="005307EA" w:rsidP="005307EA">
      <w:pPr>
        <w:widowControl w:val="0"/>
        <w:autoSpaceDE w:val="0"/>
        <w:autoSpaceDN w:val="0"/>
        <w:adjustRightInd w:val="0"/>
        <w:ind w:left="11160" w:firstLine="1260"/>
        <w:jc w:val="right"/>
        <w:sectPr w:rsidR="005307EA" w:rsidSect="00643E95">
          <w:pgSz w:w="16838" w:h="11905" w:orient="landscape"/>
          <w:pgMar w:top="1134" w:right="567" w:bottom="907" w:left="567" w:header="709" w:footer="709" w:gutter="0"/>
          <w:cols w:space="708"/>
          <w:docGrid w:linePitch="360"/>
        </w:sectPr>
      </w:pPr>
    </w:p>
    <w:p w:rsidR="005307EA" w:rsidRPr="00977FAB" w:rsidRDefault="005307EA" w:rsidP="005307EA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к муниципальной программе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«Развитие образования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в муниципальном образовании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«Сычевский район» 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>Смоленской области»</w:t>
      </w:r>
    </w:p>
    <w:p w:rsidR="005307EA" w:rsidRDefault="005307EA" w:rsidP="005307EA"/>
    <w:p w:rsidR="005307EA" w:rsidRPr="00866580" w:rsidRDefault="005307EA" w:rsidP="005307EA"/>
    <w:p w:rsidR="005307EA" w:rsidRPr="00866580" w:rsidRDefault="005307EA" w:rsidP="005307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6580">
        <w:rPr>
          <w:bCs/>
          <w:sz w:val="28"/>
          <w:szCs w:val="28"/>
        </w:rPr>
        <w:t xml:space="preserve">План реализации  муниципальной программы </w:t>
      </w:r>
    </w:p>
    <w:p w:rsidR="005307EA" w:rsidRPr="00866580" w:rsidRDefault="005307EA" w:rsidP="005307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6580">
        <w:rPr>
          <w:sz w:val="28"/>
          <w:szCs w:val="28"/>
        </w:rPr>
        <w:t>«Развитие образования в муниципальном образовании</w:t>
      </w:r>
    </w:p>
    <w:p w:rsidR="005307EA" w:rsidRPr="00866580" w:rsidRDefault="005307EA" w:rsidP="005307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6580">
        <w:rPr>
          <w:sz w:val="28"/>
          <w:szCs w:val="28"/>
        </w:rPr>
        <w:t xml:space="preserve">«Сычевский </w:t>
      </w:r>
      <w:r>
        <w:rPr>
          <w:sz w:val="28"/>
          <w:szCs w:val="28"/>
        </w:rPr>
        <w:t>район» Смоленской области</w:t>
      </w:r>
      <w:r w:rsidRPr="00866580">
        <w:rPr>
          <w:sz w:val="28"/>
          <w:szCs w:val="28"/>
        </w:rPr>
        <w:t>»</w:t>
      </w:r>
    </w:p>
    <w:p w:rsidR="005307EA" w:rsidRPr="00866580" w:rsidRDefault="005307EA" w:rsidP="005307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28" w:type="dxa"/>
        <w:jc w:val="center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31"/>
        <w:gridCol w:w="708"/>
        <w:gridCol w:w="1127"/>
        <w:gridCol w:w="627"/>
        <w:gridCol w:w="791"/>
        <w:gridCol w:w="993"/>
        <w:gridCol w:w="910"/>
        <w:gridCol w:w="932"/>
        <w:gridCol w:w="850"/>
        <w:gridCol w:w="851"/>
        <w:gridCol w:w="850"/>
        <w:gridCol w:w="709"/>
        <w:gridCol w:w="850"/>
        <w:gridCol w:w="851"/>
        <w:gridCol w:w="850"/>
        <w:gridCol w:w="851"/>
        <w:gridCol w:w="709"/>
        <w:gridCol w:w="850"/>
        <w:gridCol w:w="679"/>
        <w:gridCol w:w="709"/>
      </w:tblGrid>
      <w:tr w:rsidR="005307EA" w:rsidRPr="0005619A" w:rsidTr="00A82742">
        <w:trPr>
          <w:trHeight w:val="873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Исполнитель</w:t>
            </w:r>
          </w:p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мероприятия    </w:t>
            </w:r>
            <w:r w:rsidRPr="000561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1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945" w:type="dxa"/>
            <w:gridSpan w:val="8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499" w:type="dxa"/>
            <w:gridSpan w:val="7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307EA" w:rsidRPr="0005619A" w:rsidTr="00A82742">
        <w:trPr>
          <w:trHeight w:val="439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5307EA" w:rsidRPr="0005619A" w:rsidTr="00A82742">
        <w:trPr>
          <w:trHeight w:val="271"/>
          <w:jc w:val="center"/>
        </w:trPr>
        <w:tc>
          <w:tcPr>
            <w:tcW w:w="15928" w:type="dxa"/>
            <w:gridSpan w:val="20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Цель муниципальной программы:</w:t>
            </w:r>
            <w:r w:rsidRPr="0005619A">
              <w:rPr>
                <w:b/>
                <w:sz w:val="22"/>
                <w:szCs w:val="22"/>
              </w:rPr>
              <w:t xml:space="preserve">  </w:t>
            </w:r>
            <w:r w:rsidRPr="0005619A">
              <w:rPr>
                <w:sz w:val="22"/>
                <w:szCs w:val="22"/>
              </w:rPr>
              <w:t>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 Смоленской области</w:t>
            </w: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Целевой показатель 1 (ед. изм.)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495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Целевой показатель 2 (ед. изм.) и т.д.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594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ind w:left="-149" w:right="-75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Подпрограмма «Организация предоставления начального общего, основного общего, среднего (полного) общего образования в муниципальных  </w:t>
            </w:r>
            <w:r w:rsidRPr="0005619A">
              <w:rPr>
                <w:sz w:val="22"/>
                <w:szCs w:val="22"/>
              </w:rPr>
              <w:lastRenderedPageBreak/>
              <w:t>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594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rPr>
                <w:bCs/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1255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3682,1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524,9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526,2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61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</w:t>
            </w:r>
            <w:r w:rsidRPr="0005619A">
              <w:rPr>
                <w:rFonts w:ascii="Times New Roman" w:hAnsi="Times New Roman" w:cs="Times New Roman"/>
              </w:rPr>
              <w:lastRenderedPageBreak/>
              <w:t>учреждений, сдавших единый государственный экзамен по данным предметам.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100</w:t>
            </w: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 xml:space="preserve">Показатель 2 (%). 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tabs>
                <w:tab w:val="left" w:pos="516"/>
              </w:tabs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 </w:t>
            </w:r>
          </w:p>
          <w:p w:rsidR="00A82742" w:rsidRDefault="00A82742" w:rsidP="00643E95">
            <w:pPr>
              <w:rPr>
                <w:sz w:val="22"/>
                <w:szCs w:val="22"/>
              </w:rPr>
            </w:pPr>
          </w:p>
          <w:p w:rsidR="00A82742" w:rsidRDefault="00A82742" w:rsidP="00643E95">
            <w:pPr>
              <w:rPr>
                <w:sz w:val="22"/>
                <w:szCs w:val="22"/>
              </w:rPr>
            </w:pPr>
          </w:p>
          <w:p w:rsidR="00A82742" w:rsidRDefault="00A82742" w:rsidP="00643E95">
            <w:pPr>
              <w:rPr>
                <w:sz w:val="22"/>
                <w:szCs w:val="22"/>
              </w:rPr>
            </w:pPr>
          </w:p>
          <w:p w:rsidR="00A82742" w:rsidRDefault="00A82742" w:rsidP="00643E95">
            <w:pPr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1.1. Приобретение учебников, учебных и методических пособий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3682,1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524,9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526,2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C8530F">
              <w:t>526,2</w:t>
            </w:r>
          </w:p>
        </w:tc>
        <w:tc>
          <w:tcPr>
            <w:tcW w:w="851" w:type="dxa"/>
            <w:vAlign w:val="center"/>
          </w:tcPr>
          <w:p w:rsidR="005307EA" w:rsidRDefault="005307EA" w:rsidP="00643E95">
            <w:pPr>
              <w:jc w:val="center"/>
            </w:pPr>
            <w:r w:rsidRPr="00C8530F">
              <w:t>526,2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C8530F">
              <w:t>526,2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jc w:val="center"/>
            </w:pPr>
            <w:r w:rsidRPr="00C8530F">
              <w:t>526,2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C8530F">
              <w:t>526,2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-  Проведение государственной (итоговой) аттестации обучающихся, </w:t>
            </w:r>
            <w:r w:rsidRPr="0005619A">
              <w:rPr>
                <w:rFonts w:ascii="Times New Roman" w:hAnsi="Times New Roman" w:cs="Times New Roman"/>
              </w:rPr>
              <w:lastRenderedPageBreak/>
              <w:t>освоивших образовательные 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-  Проведение государственной (итоговой) аттестации выпускников общеобразовательных учреждений в форме Единого государственного экзамена.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-  Проведение предметных олимпиад.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A6">
              <w:rPr>
                <w:rFonts w:ascii="Times New Roman" w:hAnsi="Times New Roman" w:cs="Times New Roman"/>
                <w:sz w:val="20"/>
                <w:szCs w:val="20"/>
              </w:rPr>
              <w:t>97681,8</w:t>
            </w:r>
          </w:p>
        </w:tc>
        <w:tc>
          <w:tcPr>
            <w:tcW w:w="91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A6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932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A6">
              <w:rPr>
                <w:rFonts w:ascii="Times New Roman" w:hAnsi="Times New Roman" w:cs="Times New Roman"/>
                <w:sz w:val="20"/>
                <w:szCs w:val="20"/>
              </w:rPr>
              <w:t>23177,6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A6">
              <w:rPr>
                <w:rFonts w:ascii="Times New Roman" w:hAnsi="Times New Roman" w:cs="Times New Roman"/>
                <w:sz w:val="20"/>
                <w:szCs w:val="20"/>
              </w:rPr>
              <w:t>15100,2</w:t>
            </w:r>
          </w:p>
        </w:tc>
        <w:tc>
          <w:tcPr>
            <w:tcW w:w="851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7100,2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7100,2</w:t>
            </w:r>
          </w:p>
        </w:tc>
        <w:tc>
          <w:tcPr>
            <w:tcW w:w="709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7100,2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7100,2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94671,9</w:t>
            </w:r>
          </w:p>
        </w:tc>
        <w:tc>
          <w:tcPr>
            <w:tcW w:w="91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932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23075,8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14998,4</w:t>
            </w:r>
          </w:p>
        </w:tc>
        <w:tc>
          <w:tcPr>
            <w:tcW w:w="851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6998,4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6998,4</w:t>
            </w:r>
          </w:p>
        </w:tc>
        <w:tc>
          <w:tcPr>
            <w:tcW w:w="709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6998,4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6998,4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993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3009,9</w:t>
            </w:r>
          </w:p>
        </w:tc>
        <w:tc>
          <w:tcPr>
            <w:tcW w:w="91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932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709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993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07EA" w:rsidRPr="000875A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Доля муниципальных общеобразовательн</w:t>
            </w:r>
            <w:r w:rsidRPr="0005619A">
              <w:rPr>
                <w:rFonts w:ascii="Times New Roman" w:hAnsi="Times New Roman" w:cs="Times New Roman"/>
              </w:rPr>
              <w:lastRenderedPageBreak/>
              <w:t xml:space="preserve">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90</w:t>
            </w: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90</w:t>
            </w: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Показатель 2 (%).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A82742" w:rsidRDefault="00A82742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2.1. Расходы на содержание образовательных учреждений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71904,5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25947,9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19822,5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11153,7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3745,1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3745,1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3745,1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3745,1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2186,5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2186,5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Фед-й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1166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</w:rPr>
              <w:t>2.2. Организация питания обучающихся (завтраки)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823,4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</w:t>
            </w:r>
            <w:r w:rsidRPr="0005619A">
              <w:rPr>
                <w:rFonts w:ascii="Times New Roman" w:hAnsi="Times New Roman" w:cs="Times New Roman"/>
              </w:rPr>
              <w:lastRenderedPageBreak/>
              <w:t>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21383,0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2510,6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3145,4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3145,4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3145,4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3145,4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3145,4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2.3. Питание детей в ГПД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03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2.4. Питание детей в  пришкольных интернатах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69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 Развитие кадрового потенциала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6667258,4</w:t>
            </w:r>
          </w:p>
        </w:tc>
        <w:tc>
          <w:tcPr>
            <w:tcW w:w="91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932" w:type="dxa"/>
            <w:vAlign w:val="center"/>
          </w:tcPr>
          <w:p w:rsidR="005307EA" w:rsidRPr="001E4563" w:rsidRDefault="005307EA" w:rsidP="00643E95">
            <w:pPr>
              <w:jc w:val="center"/>
            </w:pPr>
            <w:r w:rsidRPr="001E4563">
              <w:t>90981,5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 w:rsidRPr="001E4563">
              <w:t>94323,7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 w:rsidRPr="001E4563">
              <w:t>98334,9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98334,9</w:t>
            </w:r>
          </w:p>
        </w:tc>
        <w:tc>
          <w:tcPr>
            <w:tcW w:w="709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98334,9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98334,9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9774,1</w:t>
            </w:r>
          </w:p>
        </w:tc>
        <w:tc>
          <w:tcPr>
            <w:tcW w:w="91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932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1403,7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1426,7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709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657484,3</w:t>
            </w:r>
          </w:p>
        </w:tc>
        <w:tc>
          <w:tcPr>
            <w:tcW w:w="91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932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89577,8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92896,9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96876,3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96876,3</w:t>
            </w:r>
          </w:p>
        </w:tc>
        <w:tc>
          <w:tcPr>
            <w:tcW w:w="709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96876,3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jc w:val="center"/>
            </w:pPr>
            <w:r>
              <w:t>96876,3</w:t>
            </w: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Показатель 1 (руб.).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Среднемесячная номинальная начисленная заработная плата: - работников муниципальных общеобразовательных учреждений;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</w:rPr>
              <w:t>- учителей муниципальных общеобразовательных учреждений</w:t>
            </w:r>
          </w:p>
        </w:tc>
        <w:tc>
          <w:tcPr>
            <w:tcW w:w="627" w:type="dxa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5307EA" w:rsidRPr="00D76C0B" w:rsidRDefault="005307EA" w:rsidP="00643E95">
            <w:pPr>
              <w:jc w:val="center"/>
            </w:pPr>
          </w:p>
          <w:p w:rsidR="005307EA" w:rsidRPr="00D76C0B" w:rsidRDefault="005307EA" w:rsidP="00643E95">
            <w:pPr>
              <w:jc w:val="center"/>
            </w:pPr>
          </w:p>
          <w:p w:rsidR="005307EA" w:rsidRPr="00D76C0B" w:rsidRDefault="005307EA" w:rsidP="00643E95">
            <w:pPr>
              <w:jc w:val="center"/>
            </w:pPr>
            <w:r w:rsidRPr="00D76C0B">
              <w:t>х</w:t>
            </w:r>
          </w:p>
        </w:tc>
        <w:tc>
          <w:tcPr>
            <w:tcW w:w="910" w:type="dxa"/>
            <w:vAlign w:val="center"/>
          </w:tcPr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5307EA" w:rsidRPr="00D76C0B" w:rsidRDefault="005307EA" w:rsidP="00643E95">
            <w:pPr>
              <w:jc w:val="center"/>
            </w:pPr>
          </w:p>
          <w:p w:rsidR="005307EA" w:rsidRPr="00D76C0B" w:rsidRDefault="005307EA" w:rsidP="00643E95">
            <w:pPr>
              <w:jc w:val="center"/>
            </w:pPr>
          </w:p>
          <w:p w:rsidR="005307EA" w:rsidRPr="00D76C0B" w:rsidRDefault="005307EA" w:rsidP="00643E95">
            <w:pPr>
              <w:jc w:val="center"/>
            </w:pPr>
            <w:r w:rsidRPr="00D76C0B">
              <w:t>х</w:t>
            </w:r>
          </w:p>
        </w:tc>
        <w:tc>
          <w:tcPr>
            <w:tcW w:w="932" w:type="dxa"/>
            <w:vAlign w:val="center"/>
          </w:tcPr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5307EA" w:rsidRPr="00D76C0B" w:rsidRDefault="005307EA" w:rsidP="00643E95">
            <w:pPr>
              <w:jc w:val="center"/>
            </w:pPr>
          </w:p>
          <w:p w:rsidR="005307EA" w:rsidRPr="00D76C0B" w:rsidRDefault="005307EA" w:rsidP="00643E95">
            <w:pPr>
              <w:jc w:val="center"/>
            </w:pPr>
          </w:p>
          <w:p w:rsidR="005307EA" w:rsidRPr="00D76C0B" w:rsidRDefault="005307EA" w:rsidP="00643E95">
            <w:pPr>
              <w:jc w:val="center"/>
            </w:pPr>
            <w:r w:rsidRPr="00D76C0B">
              <w:t>х</w:t>
            </w:r>
          </w:p>
        </w:tc>
        <w:tc>
          <w:tcPr>
            <w:tcW w:w="850" w:type="dxa"/>
            <w:vAlign w:val="center"/>
          </w:tcPr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EA" w:rsidRPr="00D76C0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D76C0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5307EA" w:rsidRPr="00D76C0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307EA" w:rsidRPr="00D76C0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5307EA" w:rsidRPr="00D76C0B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22385</w:t>
            </w: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27398</w:t>
            </w:r>
          </w:p>
        </w:tc>
        <w:tc>
          <w:tcPr>
            <w:tcW w:w="850" w:type="dxa"/>
          </w:tcPr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23280</w:t>
            </w: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28466</w:t>
            </w:r>
          </w:p>
        </w:tc>
        <w:tc>
          <w:tcPr>
            <w:tcW w:w="851" w:type="dxa"/>
          </w:tcPr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24211</w:t>
            </w: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29604</w:t>
            </w:r>
          </w:p>
        </w:tc>
        <w:tc>
          <w:tcPr>
            <w:tcW w:w="709" w:type="dxa"/>
          </w:tcPr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25179</w:t>
            </w: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30788</w:t>
            </w:r>
          </w:p>
        </w:tc>
        <w:tc>
          <w:tcPr>
            <w:tcW w:w="850" w:type="dxa"/>
          </w:tcPr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25179</w:t>
            </w: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30788</w:t>
            </w:r>
          </w:p>
        </w:tc>
        <w:tc>
          <w:tcPr>
            <w:tcW w:w="679" w:type="dxa"/>
          </w:tcPr>
          <w:p w:rsidR="005307EA" w:rsidRPr="00874B74" w:rsidRDefault="005307EA" w:rsidP="00643E95">
            <w:pPr>
              <w:rPr>
                <w:b/>
              </w:rPr>
            </w:pPr>
            <w:r w:rsidRPr="00874B74">
              <w:rPr>
                <w:b/>
              </w:rPr>
              <w:t>25179</w:t>
            </w:r>
          </w:p>
          <w:p w:rsidR="005307EA" w:rsidRPr="00874B74" w:rsidRDefault="005307EA" w:rsidP="00643E95">
            <w:pPr>
              <w:rPr>
                <w:b/>
              </w:rPr>
            </w:pPr>
          </w:p>
          <w:p w:rsidR="005307EA" w:rsidRPr="00874B74" w:rsidRDefault="005307EA" w:rsidP="00643E95">
            <w:pPr>
              <w:rPr>
                <w:b/>
              </w:rPr>
            </w:pPr>
          </w:p>
          <w:p w:rsidR="005307EA" w:rsidRPr="00874B74" w:rsidRDefault="005307EA" w:rsidP="00643E95">
            <w:pPr>
              <w:rPr>
                <w:b/>
              </w:rPr>
            </w:pPr>
          </w:p>
          <w:p w:rsidR="005307EA" w:rsidRPr="00874B74" w:rsidRDefault="005307EA" w:rsidP="00643E95">
            <w:pPr>
              <w:rPr>
                <w:b/>
              </w:rPr>
            </w:pPr>
          </w:p>
          <w:p w:rsidR="005307EA" w:rsidRPr="00874B74" w:rsidRDefault="005307EA" w:rsidP="00643E95">
            <w:pPr>
              <w:rPr>
                <w:b/>
              </w:rPr>
            </w:pPr>
          </w:p>
          <w:p w:rsidR="005307EA" w:rsidRPr="00874B74" w:rsidRDefault="005307EA" w:rsidP="00643E95">
            <w:pPr>
              <w:rPr>
                <w:b/>
              </w:rPr>
            </w:pPr>
          </w:p>
          <w:p w:rsidR="005307EA" w:rsidRPr="00874B74" w:rsidRDefault="005307EA" w:rsidP="00643E95">
            <w:pPr>
              <w:rPr>
                <w:b/>
              </w:rPr>
            </w:pPr>
          </w:p>
          <w:p w:rsidR="005307EA" w:rsidRPr="00874B74" w:rsidRDefault="005307EA" w:rsidP="00643E95">
            <w:pPr>
              <w:rPr>
                <w:b/>
              </w:rPr>
            </w:pPr>
          </w:p>
          <w:p w:rsidR="005307EA" w:rsidRDefault="005307EA" w:rsidP="00643E95">
            <w:pPr>
              <w:rPr>
                <w:b/>
              </w:rPr>
            </w:pPr>
          </w:p>
          <w:p w:rsidR="005307EA" w:rsidRPr="00874B74" w:rsidRDefault="005307EA" w:rsidP="00643E95">
            <w:pPr>
              <w:rPr>
                <w:b/>
              </w:rPr>
            </w:pPr>
            <w:r w:rsidRPr="00874B74">
              <w:rPr>
                <w:b/>
              </w:rPr>
              <w:t>30788</w:t>
            </w:r>
          </w:p>
        </w:tc>
        <w:tc>
          <w:tcPr>
            <w:tcW w:w="709" w:type="dxa"/>
          </w:tcPr>
          <w:p w:rsidR="005307EA" w:rsidRPr="00CF66F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25179</w:t>
            </w: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</w:p>
          <w:p w:rsidR="005307EA" w:rsidRPr="00CF66F6" w:rsidRDefault="005307EA" w:rsidP="00643E95">
            <w:pPr>
              <w:rPr>
                <w:b/>
                <w:sz w:val="22"/>
                <w:szCs w:val="22"/>
              </w:rPr>
            </w:pPr>
            <w:r w:rsidRPr="00CF66F6">
              <w:rPr>
                <w:b/>
                <w:sz w:val="22"/>
                <w:szCs w:val="22"/>
              </w:rPr>
              <w:t>30788</w:t>
            </w: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Merge w:val="restart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3.1. Оплата труда работников  общеобразовательных учреждений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661240,7</w:t>
            </w:r>
          </w:p>
        </w:tc>
        <w:tc>
          <w:tcPr>
            <w:tcW w:w="91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63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932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90116,0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93458,2</w:t>
            </w:r>
          </w:p>
        </w:tc>
        <w:tc>
          <w:tcPr>
            <w:tcW w:w="851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97469,4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97469,4</w:t>
            </w:r>
          </w:p>
        </w:tc>
        <w:tc>
          <w:tcPr>
            <w:tcW w:w="709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97469,4</w:t>
            </w:r>
          </w:p>
        </w:tc>
        <w:tc>
          <w:tcPr>
            <w:tcW w:w="850" w:type="dxa"/>
            <w:vAlign w:val="center"/>
          </w:tcPr>
          <w:p w:rsidR="005307EA" w:rsidRPr="001E4563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97469,4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бюджет 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9774,1</w:t>
            </w:r>
          </w:p>
        </w:tc>
        <w:tc>
          <w:tcPr>
            <w:tcW w:w="91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932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1403,7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1426,8</w:t>
            </w:r>
          </w:p>
        </w:tc>
        <w:tc>
          <w:tcPr>
            <w:tcW w:w="851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709" w:type="dxa"/>
            <w:vAlign w:val="center"/>
          </w:tcPr>
          <w:p w:rsidR="005307EA" w:rsidRPr="0014073B" w:rsidRDefault="005307EA" w:rsidP="00643E95">
            <w:pPr>
              <w:jc w:val="center"/>
            </w:pPr>
            <w:r>
              <w:t>1458,6</w:t>
            </w:r>
          </w:p>
        </w:tc>
        <w:tc>
          <w:tcPr>
            <w:tcW w:w="850" w:type="dxa"/>
            <w:vAlign w:val="center"/>
          </w:tcPr>
          <w:p w:rsidR="005307EA" w:rsidRPr="0014073B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1458,6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92">
              <w:rPr>
                <w:rFonts w:ascii="Times New Roman" w:hAnsi="Times New Roman" w:cs="Times New Roman"/>
                <w:sz w:val="20"/>
                <w:szCs w:val="20"/>
              </w:rPr>
              <w:t>651466,6</w:t>
            </w:r>
          </w:p>
        </w:tc>
        <w:tc>
          <w:tcPr>
            <w:tcW w:w="910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932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88712,3</w:t>
            </w:r>
          </w:p>
        </w:tc>
        <w:tc>
          <w:tcPr>
            <w:tcW w:w="850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92031,4</w:t>
            </w:r>
          </w:p>
        </w:tc>
        <w:tc>
          <w:tcPr>
            <w:tcW w:w="851" w:type="dxa"/>
            <w:vAlign w:val="center"/>
          </w:tcPr>
          <w:p w:rsidR="005307EA" w:rsidRPr="007E3E92" w:rsidRDefault="005307EA" w:rsidP="00643E95">
            <w:pPr>
              <w:jc w:val="center"/>
            </w:pPr>
            <w:r>
              <w:t>96010,8</w:t>
            </w:r>
          </w:p>
        </w:tc>
        <w:tc>
          <w:tcPr>
            <w:tcW w:w="850" w:type="dxa"/>
            <w:vAlign w:val="center"/>
          </w:tcPr>
          <w:p w:rsidR="005307EA" w:rsidRPr="007E3E92" w:rsidRDefault="005307EA" w:rsidP="00643E95">
            <w:pPr>
              <w:jc w:val="center"/>
            </w:pPr>
            <w:r>
              <w:t>96010,8</w:t>
            </w:r>
          </w:p>
        </w:tc>
        <w:tc>
          <w:tcPr>
            <w:tcW w:w="709" w:type="dxa"/>
            <w:vAlign w:val="center"/>
          </w:tcPr>
          <w:p w:rsidR="005307EA" w:rsidRPr="007E3E92" w:rsidRDefault="005307EA" w:rsidP="00643E95">
            <w:pPr>
              <w:jc w:val="center"/>
            </w:pPr>
            <w:r>
              <w:t>96010,8</w:t>
            </w:r>
          </w:p>
        </w:tc>
        <w:tc>
          <w:tcPr>
            <w:tcW w:w="850" w:type="dxa"/>
            <w:vAlign w:val="center"/>
          </w:tcPr>
          <w:p w:rsidR="005307EA" w:rsidRPr="007E3E92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96010,8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6017,7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824,7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865,5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865,5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865,5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865,5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865,5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865,5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3.3. Проведение медицинских осмотров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3.5. Муниципальный конкурс профессионального мастерства «Учитель года»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3.6. Проведение муниципального   педагогического фестиваля.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3.7. Муниципальный  смотр – конкурс учебных кабинетов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3.8. Организация трудоустройства детей в каникулярное время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Основное  мероприятие «Проведение мероприятий по отдыху и </w:t>
            </w:r>
            <w:r w:rsidRPr="0005619A">
              <w:rPr>
                <w:rFonts w:ascii="Times New Roman" w:hAnsi="Times New Roman" w:cs="Times New Roman"/>
              </w:rPr>
              <w:lastRenderedPageBreak/>
              <w:t>оздоровлению"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4. Организация оздоровления детей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486,9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237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136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 xml:space="preserve">Показатель 1 (%). 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6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4.1. Организация отдыха детей 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6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67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4.2. Организация отдыха и оздоровления детей в каникулярное время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4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293,3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5619A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t>768769,8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120628,6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114752,3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109395,7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105998,3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105998,3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t>105998,3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t>105998,3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</w:t>
            </w:r>
            <w:r w:rsidRPr="0005619A">
              <w:rPr>
                <w:rFonts w:ascii="Times New Roman" w:hAnsi="Times New Roman" w:cs="Times New Roman"/>
              </w:rPr>
              <w:lastRenderedPageBreak/>
              <w:t>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664574,4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90826,5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90205,8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93524,9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97504,3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97504,3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t>97504,</w:t>
            </w:r>
            <w:r w:rsidRPr="0089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97504,3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t>104195,4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29802,1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24546,5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15870,8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8494,0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91E66">
              <w:t>8494,0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t>8494,0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891E6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E66">
              <w:rPr>
                <w:rFonts w:ascii="Times New Roman" w:hAnsi="Times New Roman" w:cs="Times New Roman"/>
                <w:sz w:val="20"/>
                <w:szCs w:val="20"/>
              </w:rPr>
              <w:t>8494,0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Основные мероприятия «Обеспечение доступности дошкольного образования»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1.Повышение качества дошкольного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9">
              <w:rPr>
                <w:rFonts w:ascii="Times New Roman" w:hAnsi="Times New Roman" w:cs="Times New Roman"/>
                <w:sz w:val="20"/>
                <w:szCs w:val="20"/>
              </w:rPr>
              <w:t>8849,1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jc w:val="center"/>
            </w:pPr>
            <w:r w:rsidRPr="00C75099">
              <w:t>1149,3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jc w:val="center"/>
            </w:pPr>
            <w:r w:rsidRPr="00C75099">
              <w:t>1283,3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jc w:val="center"/>
            </w:pPr>
            <w:r w:rsidRPr="00C75099">
              <w:t>1283,3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099">
              <w:t>1283,3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099">
              <w:t>1283,3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9">
              <w:rPr>
                <w:rFonts w:ascii="Times New Roman" w:hAnsi="Times New Roman" w:cs="Times New Roman"/>
                <w:sz w:val="20"/>
                <w:szCs w:val="20"/>
              </w:rPr>
              <w:t>1283,3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9">
              <w:rPr>
                <w:rFonts w:ascii="Times New Roman" w:hAnsi="Times New Roman" w:cs="Times New Roman"/>
                <w:sz w:val="20"/>
                <w:szCs w:val="20"/>
              </w:rPr>
              <w:t>1283,3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jc w:val="center"/>
            </w:pPr>
            <w:r>
              <w:t>183,3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jc w:val="center"/>
            </w:pPr>
            <w:r>
              <w:t>160,96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7F0A25">
              <w:t>160,96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7F0A25">
              <w:t>160,96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7F0A25">
              <w:t>160,96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7F0A25">
              <w:t>160,96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7F0A25">
              <w:t>160,96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9997,8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jc w:val="center"/>
            </w:pPr>
            <w:r>
              <w:t>1332,6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jc w:val="center"/>
            </w:pPr>
            <w:r>
              <w:t>1444,2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0930AE">
              <w:t>1444,2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0930AE">
              <w:t>1444,2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0930AE">
              <w:t>1444,2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0930AE">
              <w:t>1444,2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</w:pPr>
            <w:r w:rsidRPr="000930AE">
              <w:t>1444,2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75099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  <w:r w:rsidRPr="0005619A">
              <w:t xml:space="preserve"> 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детей в возрасте 1-7 лет, получающих дошкольную </w:t>
            </w:r>
            <w:r w:rsidRPr="0005619A">
              <w:rPr>
                <w:rFonts w:ascii="Times New Roman" w:hAnsi="Times New Roman" w:cs="Times New Roman"/>
              </w:rPr>
              <w:lastRenderedPageBreak/>
              <w:t>образовательную услугу (или) услугу по их содержанию в муниципальных образовательных учреждениях, в общей численности детей в возрасте 1-7 лет.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Показатель 2 (%).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t xml:space="preserve"> </w:t>
            </w:r>
            <w:r w:rsidRPr="0005619A">
              <w:rPr>
                <w:rFonts w:ascii="Times New Roman" w:hAnsi="Times New Roman" w:cs="Times New Roman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 1.1 Совершенствование качества и технологии образования: осуществление </w:t>
            </w:r>
          </w:p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деятельности дошкольных учреждений в инновационном режиме.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1.2. Реализация мероприятий по созданию по созданию условий </w:t>
            </w:r>
            <w:r w:rsidRPr="0005619A">
              <w:rPr>
                <w:rFonts w:ascii="Times New Roman" w:hAnsi="Times New Roman" w:cs="Times New Roman"/>
              </w:rPr>
              <w:lastRenderedPageBreak/>
              <w:t>для повышения эффективности и качества дошкольного образования: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1.2.1. Организация полноценного питания дошкольников  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ДОУ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7772,8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1035,4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1122,9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74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1.3. Питание детей в ГКП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371FFA">
              <w:t>150,0</w:t>
            </w:r>
          </w:p>
        </w:tc>
        <w:tc>
          <w:tcPr>
            <w:tcW w:w="851" w:type="dxa"/>
            <w:vAlign w:val="center"/>
          </w:tcPr>
          <w:p w:rsidR="005307EA" w:rsidRDefault="005307EA" w:rsidP="00643E95">
            <w:pPr>
              <w:jc w:val="center"/>
            </w:pPr>
            <w:r w:rsidRPr="00371FFA">
              <w:t>150,0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371FFA">
              <w:t>150,0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jc w:val="center"/>
            </w:pPr>
            <w:r w:rsidRPr="00371FFA">
              <w:t>150,0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371FFA">
              <w:t>150,0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1.4. Приобретение медикаментов для детских садов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32" w:type="dxa"/>
            <w:vAlign w:val="center"/>
          </w:tcPr>
          <w:p w:rsidR="005307EA" w:rsidRDefault="005307EA" w:rsidP="00643E95">
            <w:pPr>
              <w:jc w:val="center"/>
            </w:pPr>
            <w:r w:rsidRPr="00F919F3">
              <w:t>10,4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F919F3">
              <w:t>10,4</w:t>
            </w:r>
          </w:p>
        </w:tc>
        <w:tc>
          <w:tcPr>
            <w:tcW w:w="851" w:type="dxa"/>
            <w:vAlign w:val="center"/>
          </w:tcPr>
          <w:p w:rsidR="005307EA" w:rsidRDefault="005307EA" w:rsidP="00643E95">
            <w:pPr>
              <w:jc w:val="center"/>
            </w:pPr>
            <w:r w:rsidRPr="00F919F3">
              <w:t>10,4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F919F3">
              <w:t>10,4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jc w:val="center"/>
            </w:pPr>
            <w:r w:rsidRPr="00F919F3">
              <w:t>10,4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F919F3">
              <w:t>10,4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1.5 Учебные расходы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1148,7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CC3015">
              <w:t>160,9</w:t>
            </w:r>
          </w:p>
        </w:tc>
        <w:tc>
          <w:tcPr>
            <w:tcW w:w="851" w:type="dxa"/>
            <w:vAlign w:val="center"/>
          </w:tcPr>
          <w:p w:rsidR="005307EA" w:rsidRDefault="005307EA" w:rsidP="00643E95">
            <w:pPr>
              <w:jc w:val="center"/>
            </w:pPr>
            <w:r w:rsidRPr="00CC3015">
              <w:t>160,9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CC3015">
              <w:t>160,9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jc w:val="center"/>
            </w:pPr>
            <w:r w:rsidRPr="00CC3015">
              <w:t>160,9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CC3015">
              <w:t>160,9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B75DB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DBD">
              <w:rPr>
                <w:rFonts w:ascii="Times New Roman" w:hAnsi="Times New Roman" w:cs="Times New Roman"/>
              </w:rPr>
              <w:t>23694,7</w:t>
            </w:r>
          </w:p>
        </w:tc>
        <w:tc>
          <w:tcPr>
            <w:tcW w:w="910" w:type="dxa"/>
            <w:vAlign w:val="center"/>
          </w:tcPr>
          <w:p w:rsidR="005307EA" w:rsidRPr="00B75DB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DBD">
              <w:rPr>
                <w:rFonts w:ascii="Times New Roman" w:hAnsi="Times New Roman" w:cs="Times New Roman"/>
              </w:rPr>
              <w:t>8938,5</w:t>
            </w:r>
          </w:p>
        </w:tc>
        <w:tc>
          <w:tcPr>
            <w:tcW w:w="932" w:type="dxa"/>
            <w:vAlign w:val="center"/>
          </w:tcPr>
          <w:p w:rsidR="005307EA" w:rsidRPr="00B75DB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DBD">
              <w:rPr>
                <w:rFonts w:ascii="Times New Roman" w:hAnsi="Times New Roman" w:cs="Times New Roman"/>
              </w:rPr>
              <w:t>7215,3</w:t>
            </w:r>
          </w:p>
        </w:tc>
        <w:tc>
          <w:tcPr>
            <w:tcW w:w="850" w:type="dxa"/>
            <w:vAlign w:val="center"/>
          </w:tcPr>
          <w:p w:rsidR="005307EA" w:rsidRPr="00B75DB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DB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851" w:type="dxa"/>
            <w:vAlign w:val="center"/>
          </w:tcPr>
          <w:p w:rsidR="005307EA" w:rsidRPr="00B75DB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DBD">
              <w:rPr>
                <w:rFonts w:ascii="Times New Roman" w:hAnsi="Times New Roman" w:cs="Times New Roman"/>
              </w:rPr>
              <w:t>1037,9</w:t>
            </w:r>
          </w:p>
        </w:tc>
        <w:tc>
          <w:tcPr>
            <w:tcW w:w="850" w:type="dxa"/>
            <w:vAlign w:val="center"/>
          </w:tcPr>
          <w:p w:rsidR="005307EA" w:rsidRPr="00B75DB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DBD">
              <w:rPr>
                <w:rFonts w:ascii="Times New Roman" w:hAnsi="Times New Roman" w:cs="Times New Roman"/>
              </w:rPr>
              <w:t>1037,9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74"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0" w:type="dxa"/>
            <w:vAlign w:val="center"/>
          </w:tcPr>
          <w:p w:rsidR="005307EA" w:rsidRPr="00B75DBD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5DBD">
              <w:rPr>
                <w:rFonts w:ascii="Times New Roman" w:hAnsi="Times New Roman" w:cs="Times New Roman"/>
              </w:rPr>
              <w:t>1037,9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муниципальных дошкольных образовательных учреждений, здания которых требуют капитального ремонта, в общем числе муниципальных </w:t>
            </w:r>
            <w:r w:rsidRPr="0005619A">
              <w:rPr>
                <w:rFonts w:ascii="Times New Roman" w:hAnsi="Times New Roman" w:cs="Times New Roman"/>
              </w:rPr>
              <w:lastRenderedPageBreak/>
              <w:t xml:space="preserve">дошкольных образовательных учреждений.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 2.1. Расходы по содержанию учреждений дошкольного образования 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23694,7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8938,5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7215,3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1037,9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74">
              <w:rPr>
                <w:rFonts w:ascii="Times New Roman" w:hAnsi="Times New Roman" w:cs="Times New Roman"/>
                <w:sz w:val="20"/>
                <w:szCs w:val="20"/>
              </w:rPr>
              <w:t>1037,9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 w:val="restart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 Сохранение и развитие кадрового потенциала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172886,6</w:t>
            </w:r>
          </w:p>
        </w:tc>
        <w:tc>
          <w:tcPr>
            <w:tcW w:w="91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932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25849,8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jc w:val="center"/>
            </w:pPr>
            <w:r w:rsidRPr="0006232A">
              <w:t>26330,0</w:t>
            </w:r>
          </w:p>
        </w:tc>
        <w:tc>
          <w:tcPr>
            <w:tcW w:w="851" w:type="dxa"/>
            <w:vAlign w:val="center"/>
          </w:tcPr>
          <w:p w:rsidR="005307EA" w:rsidRPr="0006232A" w:rsidRDefault="005307EA" w:rsidP="00643E95">
            <w:pPr>
              <w:jc w:val="center"/>
            </w:pPr>
            <w:r w:rsidRPr="0006232A">
              <w:t>26985,5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jc w:val="center"/>
            </w:pPr>
            <w:r w:rsidRPr="0006232A">
              <w:t>26985,5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74">
              <w:rPr>
                <w:rFonts w:ascii="Times New Roman" w:hAnsi="Times New Roman" w:cs="Times New Roman"/>
                <w:sz w:val="16"/>
                <w:szCs w:val="16"/>
              </w:rPr>
              <w:t>26985,5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26985,5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95268,7</w:t>
            </w:r>
          </w:p>
        </w:tc>
        <w:tc>
          <w:tcPr>
            <w:tcW w:w="91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932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12631,9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13112,1</w:t>
            </w:r>
          </w:p>
        </w:tc>
        <w:tc>
          <w:tcPr>
            <w:tcW w:w="851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74">
              <w:rPr>
                <w:rFonts w:ascii="Times New Roman" w:hAnsi="Times New Roman" w:cs="Times New Roman"/>
                <w:sz w:val="16"/>
                <w:szCs w:val="16"/>
              </w:rPr>
              <w:t>13767,6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77617,9</w:t>
            </w:r>
          </w:p>
        </w:tc>
        <w:tc>
          <w:tcPr>
            <w:tcW w:w="91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932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74">
              <w:rPr>
                <w:rFonts w:ascii="Times New Roman" w:hAnsi="Times New Roman" w:cs="Times New Roman"/>
                <w:sz w:val="16"/>
                <w:szCs w:val="16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Показатель 1 (руб.). 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Среднемесячная номинально начисленная заработная плата работников дошкольных образовательных учреждений.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14026</w:t>
            </w:r>
          </w:p>
        </w:tc>
        <w:tc>
          <w:tcPr>
            <w:tcW w:w="850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17409</w:t>
            </w:r>
          </w:p>
        </w:tc>
        <w:tc>
          <w:tcPr>
            <w:tcW w:w="851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18105</w:t>
            </w:r>
          </w:p>
        </w:tc>
        <w:tc>
          <w:tcPr>
            <w:tcW w:w="709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18811</w:t>
            </w:r>
          </w:p>
        </w:tc>
        <w:tc>
          <w:tcPr>
            <w:tcW w:w="850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19563</w:t>
            </w:r>
          </w:p>
        </w:tc>
        <w:tc>
          <w:tcPr>
            <w:tcW w:w="679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19563</w:t>
            </w:r>
          </w:p>
        </w:tc>
        <w:tc>
          <w:tcPr>
            <w:tcW w:w="709" w:type="dxa"/>
            <w:vAlign w:val="center"/>
          </w:tcPr>
          <w:p w:rsidR="005307EA" w:rsidRPr="003F0FF2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19563</w:t>
            </w: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3.1. Организация курсовой подготовки педагогических работников.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3.2. Муниципальный конкурс </w:t>
            </w:r>
            <w:r w:rsidRPr="0005619A">
              <w:rPr>
                <w:rFonts w:ascii="Times New Roman" w:hAnsi="Times New Roman" w:cs="Times New Roman"/>
              </w:rPr>
              <w:lastRenderedPageBreak/>
              <w:t>профессионального мастерства «Воспитатель года».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3.3</w:t>
            </w:r>
            <w:r w:rsidRPr="0005619A">
              <w:rPr>
                <w:rFonts w:ascii="Times New Roman" w:hAnsi="Times New Roman" w:cs="Times New Roman"/>
                <w:color w:val="000000"/>
              </w:rPr>
              <w:t>. Оплата труда и начисления на оплату труда работников дошкольных учреждений.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95268,7</w:t>
            </w:r>
          </w:p>
        </w:tc>
        <w:tc>
          <w:tcPr>
            <w:tcW w:w="91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932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12631,9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13112,1</w:t>
            </w:r>
          </w:p>
        </w:tc>
        <w:tc>
          <w:tcPr>
            <w:tcW w:w="851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74">
              <w:rPr>
                <w:rFonts w:ascii="Times New Roman" w:hAnsi="Times New Roman" w:cs="Times New Roman"/>
                <w:sz w:val="16"/>
                <w:szCs w:val="16"/>
              </w:rPr>
              <w:t>13767,6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13767,6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77617,9</w:t>
            </w:r>
          </w:p>
        </w:tc>
        <w:tc>
          <w:tcPr>
            <w:tcW w:w="91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932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74">
              <w:rPr>
                <w:rFonts w:ascii="Times New Roman" w:hAnsi="Times New Roman" w:cs="Times New Roman"/>
                <w:sz w:val="16"/>
                <w:szCs w:val="16"/>
              </w:rPr>
              <w:t>13217,9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13217,9</w:t>
            </w: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05619A">
              <w:rPr>
                <w:rFonts w:ascii="Times New Roman" w:hAnsi="Times New Roman" w:cs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219797,0</w:t>
            </w:r>
          </w:p>
        </w:tc>
        <w:tc>
          <w:tcPr>
            <w:tcW w:w="91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36253,8</w:t>
            </w:r>
          </w:p>
        </w:tc>
        <w:tc>
          <w:tcPr>
            <w:tcW w:w="932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34509,3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31163,5</w:t>
            </w:r>
          </w:p>
        </w:tc>
        <w:tc>
          <w:tcPr>
            <w:tcW w:w="851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29467,6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29467,6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74">
              <w:rPr>
                <w:rFonts w:ascii="Times New Roman" w:hAnsi="Times New Roman" w:cs="Times New Roman"/>
                <w:sz w:val="16"/>
                <w:szCs w:val="16"/>
              </w:rPr>
              <w:t>29467,6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29467,6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123379,6</w:t>
            </w:r>
          </w:p>
        </w:tc>
        <w:tc>
          <w:tcPr>
            <w:tcW w:w="91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21616,2</w:t>
            </w:r>
          </w:p>
        </w:tc>
        <w:tc>
          <w:tcPr>
            <w:tcW w:w="932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21716,5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17890,5</w:t>
            </w:r>
          </w:p>
        </w:tc>
        <w:tc>
          <w:tcPr>
            <w:tcW w:w="851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15539,1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15539,1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74">
              <w:rPr>
                <w:rFonts w:ascii="Times New Roman" w:hAnsi="Times New Roman" w:cs="Times New Roman"/>
                <w:sz w:val="16"/>
                <w:szCs w:val="16"/>
              </w:rPr>
              <w:t>15539,1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15539,1</w:t>
            </w: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96417,4</w:t>
            </w:r>
          </w:p>
        </w:tc>
        <w:tc>
          <w:tcPr>
            <w:tcW w:w="91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14637,6</w:t>
            </w:r>
          </w:p>
        </w:tc>
        <w:tc>
          <w:tcPr>
            <w:tcW w:w="932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12792,8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13273,0</w:t>
            </w:r>
          </w:p>
        </w:tc>
        <w:tc>
          <w:tcPr>
            <w:tcW w:w="851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13928,5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32A">
              <w:t>13928,5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74">
              <w:rPr>
                <w:rFonts w:ascii="Times New Roman" w:hAnsi="Times New Roman" w:cs="Times New Roman"/>
                <w:sz w:val="16"/>
                <w:szCs w:val="16"/>
              </w:rPr>
              <w:t>13928,5</w:t>
            </w:r>
          </w:p>
        </w:tc>
        <w:tc>
          <w:tcPr>
            <w:tcW w:w="850" w:type="dxa"/>
            <w:vAlign w:val="center"/>
          </w:tcPr>
          <w:p w:rsidR="005307EA" w:rsidRPr="0006232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32A">
              <w:rPr>
                <w:rFonts w:ascii="Times New Roman" w:hAnsi="Times New Roman" w:cs="Times New Roman"/>
                <w:sz w:val="20"/>
                <w:szCs w:val="20"/>
              </w:rPr>
              <w:t>13928,5</w:t>
            </w: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Подпрограмма «</w:t>
            </w:r>
            <w:r w:rsidRPr="0005619A">
              <w:rPr>
                <w:rFonts w:ascii="Times New Roman" w:hAnsi="Times New Roman" w:cs="Times New Roman"/>
                <w:bCs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31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1" w:type="dxa"/>
            <w:gridSpan w:val="15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rPr>
                <w:color w:val="000000"/>
                <w:sz w:val="22"/>
                <w:szCs w:val="22"/>
              </w:rPr>
            </w:pPr>
            <w:r w:rsidRPr="0005619A">
              <w:rPr>
                <w:color w:val="000000"/>
                <w:sz w:val="22"/>
                <w:szCs w:val="22"/>
              </w:rPr>
              <w:t>Показатель 1 (чел.).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  <w:color w:val="000000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МКУ ДО Дом детского творчества г. </w:t>
            </w:r>
            <w:r w:rsidRPr="0005619A">
              <w:rPr>
                <w:rFonts w:ascii="Times New Roman" w:hAnsi="Times New Roman" w:cs="Times New Roman"/>
              </w:rPr>
              <w:lastRenderedPageBreak/>
              <w:t>Сычевки</w:t>
            </w:r>
          </w:p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/>
                <w:bCs/>
              </w:rPr>
              <w:t>и Сычевская Детско-</w:t>
            </w:r>
            <w:r w:rsidRPr="0005619A">
              <w:rPr>
                <w:bCs/>
              </w:rPr>
              <w:t>ю</w:t>
            </w:r>
            <w:r w:rsidRPr="0005619A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1308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1125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574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tabs>
                <w:tab w:val="left" w:pos="559"/>
              </w:tabs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585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590</w:t>
            </w: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lastRenderedPageBreak/>
              <w:t>1. Сохранение и развитие кадрового потенциала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ДОД Дом детского творчества г. Сычевки</w:t>
            </w:r>
          </w:p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/>
                <w:bCs/>
              </w:rPr>
              <w:t>и Сычевская Детско-</w:t>
            </w:r>
            <w:r w:rsidRPr="0005619A">
              <w:rPr>
                <w:bCs/>
              </w:rPr>
              <w:t>ю</w:t>
            </w:r>
            <w:r w:rsidRPr="0005619A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40539,2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4893,4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5018,7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74">
              <w:rPr>
                <w:rFonts w:ascii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(руб.).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Среднемесячная номинальная </w:t>
            </w:r>
            <w:r w:rsidRPr="0005619A">
              <w:rPr>
                <w:rFonts w:ascii="Times New Roman" w:hAnsi="Times New Roman" w:cs="Times New Roman"/>
              </w:rPr>
              <w:lastRenderedPageBreak/>
              <w:t xml:space="preserve">начисленная заработная плата работников дополнительного  образования. 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1.1. Оплата труда работников учреждений дополнительного образования.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39874,2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4893,4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5018,7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709" w:type="dxa"/>
            <w:vAlign w:val="center"/>
          </w:tcPr>
          <w:p w:rsidR="005307EA" w:rsidRPr="00874B74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74">
              <w:rPr>
                <w:rFonts w:ascii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5187,2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1929"/>
          <w:jc w:val="center"/>
        </w:trPr>
        <w:tc>
          <w:tcPr>
            <w:tcW w:w="2066" w:type="dxa"/>
            <w:gridSpan w:val="3"/>
            <w:vMerge w:val="restart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 Повышение качества дополнительного образования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 Дом детского творчества г. Сычевки</w:t>
            </w:r>
          </w:p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/>
                <w:bCs/>
              </w:rPr>
              <w:t>и Сычевская Детско-</w:t>
            </w:r>
            <w:r w:rsidRPr="0005619A">
              <w:rPr>
                <w:bCs/>
              </w:rPr>
              <w:t>ю</w:t>
            </w:r>
            <w:r w:rsidRPr="0005619A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970"/>
          <w:jc w:val="center"/>
        </w:trPr>
        <w:tc>
          <w:tcPr>
            <w:tcW w:w="2066" w:type="dxa"/>
            <w:gridSpan w:val="3"/>
            <w:vMerge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Показатель 1 (ед.). </w:t>
            </w:r>
          </w:p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Количество проведенных </w:t>
            </w:r>
            <w:r w:rsidRPr="0005619A">
              <w:rPr>
                <w:rFonts w:ascii="Times New Roman" w:hAnsi="Times New Roman" w:cs="Times New Roman"/>
              </w:rPr>
              <w:lastRenderedPageBreak/>
              <w:t>мероприятий в учреждениях дополнительного образования.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2.1. Проведение мероприятий.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МКУ ДО Дом детского творчества г. Сычевки</w:t>
            </w:r>
          </w:p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/>
                <w:bCs/>
              </w:rPr>
              <w:t>и Сычевская Детско-</w:t>
            </w:r>
            <w:r w:rsidRPr="0005619A">
              <w:rPr>
                <w:bCs/>
              </w:rPr>
              <w:t>ю</w:t>
            </w:r>
            <w:r w:rsidRPr="0005619A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6B3AF6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6B3AF6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 xml:space="preserve">2.2. </w:t>
            </w:r>
            <w:r w:rsidRPr="006B3AF6">
              <w:rPr>
                <w:rFonts w:ascii="Times New Roman" w:hAnsi="Times New Roman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627" w:type="dxa"/>
            <w:vAlign w:val="center"/>
          </w:tcPr>
          <w:p w:rsidR="005307EA" w:rsidRPr="006B3AF6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МКОУ ДОД Дом детского творчества г. Сычевки</w:t>
            </w:r>
          </w:p>
          <w:p w:rsidR="005307EA" w:rsidRPr="006B3AF6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/>
                <w:bCs/>
              </w:rPr>
              <w:t xml:space="preserve">и </w:t>
            </w:r>
            <w:r w:rsidRPr="006B3AF6">
              <w:rPr>
                <w:rFonts w:ascii="Times New Roman" w:hAnsi="Times New Roman"/>
                <w:bCs/>
              </w:rPr>
              <w:lastRenderedPageBreak/>
              <w:t>Сычевская Детско-</w:t>
            </w:r>
            <w:r w:rsidRPr="006B3AF6">
              <w:rPr>
                <w:bCs/>
              </w:rPr>
              <w:t>ю</w:t>
            </w:r>
            <w:r w:rsidRPr="006B3AF6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A82742" w:rsidRDefault="00A82742" w:rsidP="00643E95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Default="005307EA" w:rsidP="00643E95">
            <w:pPr>
              <w:rPr>
                <w:sz w:val="22"/>
                <w:szCs w:val="22"/>
              </w:rPr>
            </w:pPr>
          </w:p>
          <w:p w:rsidR="00A82742" w:rsidRPr="006B3AF6" w:rsidRDefault="00A82742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</w:p>
          <w:p w:rsidR="005307EA" w:rsidRPr="006B3AF6" w:rsidRDefault="005307EA" w:rsidP="00643E95">
            <w:pPr>
              <w:rPr>
                <w:sz w:val="22"/>
                <w:szCs w:val="22"/>
              </w:rPr>
            </w:pPr>
            <w:r w:rsidRPr="006B3AF6">
              <w:rPr>
                <w:sz w:val="22"/>
                <w:szCs w:val="22"/>
              </w:rPr>
              <w:t>58</w:t>
            </w:r>
          </w:p>
        </w:tc>
        <w:tc>
          <w:tcPr>
            <w:tcW w:w="679" w:type="dxa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2742" w:rsidRDefault="00A82742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58</w:t>
            </w: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2742" w:rsidRDefault="00A82742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6B3AF6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AF6">
              <w:rPr>
                <w:rFonts w:ascii="Times New Roman" w:hAnsi="Times New Roman" w:cs="Times New Roman"/>
              </w:rPr>
              <w:t>58</w:t>
            </w: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2.3. Организация курсовой подготовки педагогов дополнительного образования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2.4.   организация отдыха и оздоровления детей в каникулярное время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МКОУ ДОД ДДТ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Област.бюджет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3677,0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Показатель 1 (%).</w:t>
            </w:r>
          </w:p>
          <w:p w:rsidR="005307EA" w:rsidRPr="0005619A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5619A">
              <w:rPr>
                <w:rFonts w:ascii="Times New Roman" w:hAnsi="Times New Roman" w:cs="Times New Roman"/>
              </w:rPr>
              <w:t xml:space="preserve">Доля муниципальных учреждений дополнительного образования, здания которых требуют капитального </w:t>
            </w:r>
            <w:r w:rsidRPr="0005619A">
              <w:rPr>
                <w:rFonts w:ascii="Times New Roman" w:hAnsi="Times New Roman" w:cs="Times New Roman"/>
              </w:rPr>
              <w:lastRenderedPageBreak/>
              <w:t>ремонта, в общем  количестве муниципальных учреждений дополнительного образования.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</w:t>
            </w: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3.1. Расходы по содержанию учреждений дополнительного образования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3677,0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19A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627" w:type="dxa"/>
            <w:vMerge w:val="restart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43604,2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10993,3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5414,8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5551,3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5411,2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5411,2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5411,2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775,1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775,1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Merge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7" w:type="dxa"/>
            <w:vMerge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44379,3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5414,8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5551,3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5411,2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5411,2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5411,2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5411,2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976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Обеспечивающая подпрограмма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ВСЕГО</w:t>
            </w:r>
          </w:p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25597,5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3625,1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3625,1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3625,1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3625,1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</w:rPr>
              <w:t>Размещение отчетов о результатах исполнения  муниципальной  программы (да/нет)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да</w:t>
            </w: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 xml:space="preserve">Основное мероприятие «Обеспечение организационных условий для реализации муниципальной </w:t>
            </w:r>
            <w:r w:rsidRPr="0005619A">
              <w:rPr>
                <w:sz w:val="22"/>
                <w:szCs w:val="22"/>
              </w:rPr>
              <w:lastRenderedPageBreak/>
              <w:t xml:space="preserve">программы» 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25597,5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3625,1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3625,1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3625,1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3625,1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ind w:firstLine="708"/>
              <w:jc w:val="center"/>
              <w:rPr>
                <w:bCs/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lastRenderedPageBreak/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3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1" w:type="dxa"/>
            <w:gridSpan w:val="16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  <w:bCs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 xml:space="preserve">Доля замещающих семей, получивших материальную поддержку, от общего числа замещающих семей, проживающих в Сычевском </w:t>
            </w:r>
            <w:r w:rsidRPr="0005619A">
              <w:rPr>
                <w:rFonts w:ascii="Times New Roman" w:hAnsi="Times New Roman" w:cs="Times New Roman"/>
                <w:bCs/>
              </w:rPr>
              <w:lastRenderedPageBreak/>
              <w:t>Смоленской области (%)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  <w:color w:val="000000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19A">
              <w:rPr>
                <w:rFonts w:ascii="Times New Roman" w:hAnsi="Times New Roman"/>
                <w:sz w:val="22"/>
                <w:szCs w:val="22"/>
              </w:rPr>
              <w:t>Организация и проведение районного праздника «День опекуна»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19A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информационного сопровождения (статьи в газете, листовки, буклеты) устройства детей-сирот и детей, оставшихся без попечения родителей, в семью, профилактики социального сиротства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rPr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</w:t>
            </w:r>
            <w:r w:rsidRPr="0005619A">
              <w:rPr>
                <w:bCs/>
                <w:sz w:val="22"/>
                <w:szCs w:val="22"/>
              </w:rPr>
              <w:lastRenderedPageBreak/>
              <w:t xml:space="preserve">областным законом от 25.12.2006 № 162-з </w:t>
            </w:r>
            <w:r w:rsidRPr="0005619A">
              <w:rPr>
                <w:bCs/>
                <w:i/>
                <w:sz w:val="22"/>
                <w:szCs w:val="22"/>
              </w:rPr>
              <w:t>«</w:t>
            </w:r>
            <w:r w:rsidRPr="0005619A">
              <w:rPr>
                <w:bCs/>
                <w:sz w:val="22"/>
                <w:szCs w:val="22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2055,2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  <w:bCs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5619A">
              <w:rPr>
                <w:rFonts w:ascii="Times New Roman" w:hAnsi="Times New Roman" w:cs="Times New Roman"/>
                <w:bCs/>
                <w:i/>
              </w:rPr>
              <w:t>«</w:t>
            </w:r>
            <w:r w:rsidRPr="0005619A">
              <w:rPr>
                <w:rFonts w:ascii="Times New Roman" w:hAnsi="Times New Roman" w:cs="Times New Roman"/>
                <w:bCs/>
              </w:rPr>
              <w:t xml:space="preserve">О наделении органов местного </w:t>
            </w:r>
            <w:r w:rsidRPr="0005619A">
              <w:rPr>
                <w:rFonts w:ascii="Times New Roman" w:hAnsi="Times New Roman" w:cs="Times New Roman"/>
                <w:bCs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893,3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A4430F">
              <w:t>123,9</w:t>
            </w:r>
          </w:p>
        </w:tc>
        <w:tc>
          <w:tcPr>
            <w:tcW w:w="851" w:type="dxa"/>
            <w:vAlign w:val="center"/>
          </w:tcPr>
          <w:p w:rsidR="005307EA" w:rsidRDefault="005307EA" w:rsidP="00643E95">
            <w:pPr>
              <w:jc w:val="center"/>
            </w:pPr>
            <w:r w:rsidRPr="00A4430F">
              <w:t>123,9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A4430F">
              <w:t>123,9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jc w:val="center"/>
            </w:pPr>
            <w:r w:rsidRPr="00A4430F">
              <w:t>123,9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A4430F">
              <w:t>123,9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</w:t>
            </w:r>
            <w:r w:rsidRPr="0005619A">
              <w:rPr>
                <w:bCs/>
                <w:sz w:val="22"/>
                <w:szCs w:val="22"/>
              </w:rPr>
              <w:lastRenderedPageBreak/>
              <w:t>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16087,3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3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1" w:type="dxa"/>
            <w:gridSpan w:val="16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3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1" w:type="dxa"/>
            <w:gridSpan w:val="16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03. Совершенствование</w:t>
            </w:r>
            <w:r w:rsidRPr="0005619A">
              <w:rPr>
                <w:rFonts w:ascii="Times New Roman" w:hAnsi="Times New Roman" w:cs="Times New Roman"/>
                <w:bCs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Наличие региональной  системы социальной адаптации и сопровождения выпускников </w:t>
            </w:r>
            <w:r w:rsidRPr="0005619A">
              <w:rPr>
                <w:rFonts w:ascii="Times New Roman" w:hAnsi="Times New Roman" w:cs="Times New Roman"/>
              </w:rPr>
              <w:lastRenderedPageBreak/>
              <w:t>интернатных организаций (да/нет)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05619A">
              <w:rPr>
                <w:rFonts w:ascii="Times New Roman" w:hAnsi="Times New Roman" w:cs="Times New Roman"/>
              </w:rPr>
              <w:lastRenderedPageBreak/>
              <w:t>помещениями»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619A">
              <w:rPr>
                <w:rFonts w:ascii="Times New Roman" w:hAnsi="Times New Roman" w:cs="Times New Roman"/>
                <w:color w:val="000000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31950,0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5100,0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3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1" w:type="dxa"/>
            <w:gridSpan w:val="16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22" w:history="1">
              <w:r w:rsidRPr="0005619A">
                <w:rPr>
                  <w:rFonts w:ascii="Times New Roman" w:hAnsi="Times New Roman" w:cs="Times New Roman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561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8809,9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1189,3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1293,0</w:t>
            </w:r>
          </w:p>
        </w:tc>
        <w:tc>
          <w:tcPr>
            <w:tcW w:w="709" w:type="dxa"/>
            <w:vAlign w:val="center"/>
          </w:tcPr>
          <w:p w:rsidR="005307EA" w:rsidRPr="00BA3A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25"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05619A">
              <w:rPr>
                <w:bCs/>
                <w:sz w:val="22"/>
                <w:szCs w:val="22"/>
              </w:rPr>
              <w:lastRenderedPageBreak/>
              <w:t xml:space="preserve">ПОДПРОГРАММА </w:t>
            </w:r>
            <w:r w:rsidRPr="0005619A">
              <w:rPr>
                <w:b/>
                <w:sz w:val="22"/>
                <w:szCs w:val="22"/>
              </w:rPr>
              <w:t xml:space="preserve">  «</w:t>
            </w:r>
            <w:r w:rsidRPr="0005619A">
              <w:rPr>
                <w:sz w:val="22"/>
                <w:szCs w:val="22"/>
              </w:rPr>
              <w:t xml:space="preserve">Педагогические кадры </w:t>
            </w:r>
            <w:r w:rsidRPr="0005619A">
              <w:rPr>
                <w:bCs/>
                <w:sz w:val="22"/>
                <w:szCs w:val="22"/>
              </w:rPr>
              <w:t>в муниципальном образовании «Сычевский район» Смоленской области»</w:t>
            </w:r>
          </w:p>
          <w:p w:rsidR="005307EA" w:rsidRPr="0005619A" w:rsidRDefault="005307EA" w:rsidP="00643E95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3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1" w:type="dxa"/>
            <w:gridSpan w:val="16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  <w:bCs/>
              </w:rPr>
              <w:t xml:space="preserve">1. Основное мероприятие </w:t>
            </w:r>
            <w:r w:rsidRPr="0005619A">
              <w:rPr>
                <w:rFonts w:ascii="Times New Roman" w:hAnsi="Times New Roman" w:cs="Times New Roman"/>
              </w:rPr>
              <w:t xml:space="preserve"> «Развитие системы социальной поддержки педагогических работников»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 xml:space="preserve">1.1. </w:t>
            </w:r>
            <w:r w:rsidRPr="0005619A">
              <w:t xml:space="preserve"> </w:t>
            </w:r>
            <w:r w:rsidRPr="0005619A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обеспечению мер социальной поддержки</w:t>
            </w:r>
          </w:p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</w:t>
            </w:r>
            <w:r w:rsidRPr="0005619A">
              <w:rPr>
                <w:rFonts w:ascii="Times New Roman" w:hAnsi="Times New Roman" w:cs="Times New Roman"/>
                <w:bCs/>
              </w:rPr>
              <w:lastRenderedPageBreak/>
              <w:t>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627" w:type="dxa"/>
          </w:tcPr>
          <w:p w:rsidR="005307EA" w:rsidRPr="0005619A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19A">
              <w:rPr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5619A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15208,0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2164,0</w:t>
            </w: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2174,0</w:t>
            </w:r>
          </w:p>
        </w:tc>
        <w:tc>
          <w:tcPr>
            <w:tcW w:w="709" w:type="dxa"/>
            <w:vAlign w:val="center"/>
          </w:tcPr>
          <w:p w:rsidR="005307EA" w:rsidRPr="00BA3A25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25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31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1" w:type="dxa"/>
            <w:gridSpan w:val="16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 Основное мероприятие «Развитие системы профессионального педагогического образования»</w:t>
            </w: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05619A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2.1.Организация курсов повышения квалификации педагогических работников</w:t>
            </w:r>
          </w:p>
        </w:tc>
        <w:tc>
          <w:tcPr>
            <w:tcW w:w="627" w:type="dxa"/>
            <w:vAlign w:val="center"/>
          </w:tcPr>
          <w:p w:rsidR="005307EA" w:rsidRPr="0005619A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993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91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32" w:type="dxa"/>
            <w:vAlign w:val="center"/>
          </w:tcPr>
          <w:p w:rsidR="005307EA" w:rsidRDefault="005307EA" w:rsidP="00643E95">
            <w:pPr>
              <w:jc w:val="center"/>
            </w:pPr>
            <w:r w:rsidRPr="004375B8">
              <w:t>30,0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4375B8">
              <w:t>30,0</w:t>
            </w:r>
          </w:p>
        </w:tc>
        <w:tc>
          <w:tcPr>
            <w:tcW w:w="851" w:type="dxa"/>
            <w:vAlign w:val="center"/>
          </w:tcPr>
          <w:p w:rsidR="005307EA" w:rsidRDefault="005307EA" w:rsidP="00643E95">
            <w:pPr>
              <w:jc w:val="center"/>
            </w:pPr>
            <w:r w:rsidRPr="004375B8">
              <w:t>30,0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4375B8">
              <w:t>30,0</w:t>
            </w:r>
          </w:p>
        </w:tc>
        <w:tc>
          <w:tcPr>
            <w:tcW w:w="709" w:type="dxa"/>
            <w:vAlign w:val="center"/>
          </w:tcPr>
          <w:p w:rsidR="005307EA" w:rsidRDefault="005307EA" w:rsidP="00643E95">
            <w:pPr>
              <w:jc w:val="center"/>
            </w:pPr>
            <w:r w:rsidRPr="004375B8">
              <w:t>30,0</w:t>
            </w:r>
          </w:p>
        </w:tc>
        <w:tc>
          <w:tcPr>
            <w:tcW w:w="850" w:type="dxa"/>
            <w:vAlign w:val="center"/>
          </w:tcPr>
          <w:p w:rsidR="005307EA" w:rsidRDefault="005307EA" w:rsidP="00643E95">
            <w:pPr>
              <w:jc w:val="center"/>
            </w:pPr>
            <w:r w:rsidRPr="004375B8">
              <w:t>30,0</w:t>
            </w: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05619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7EA" w:rsidRPr="00C32140" w:rsidTr="00A82742">
        <w:trPr>
          <w:trHeight w:val="320"/>
          <w:jc w:val="center"/>
        </w:trPr>
        <w:tc>
          <w:tcPr>
            <w:tcW w:w="2066" w:type="dxa"/>
            <w:gridSpan w:val="3"/>
            <w:vAlign w:val="center"/>
          </w:tcPr>
          <w:p w:rsidR="005307EA" w:rsidRPr="0005619A" w:rsidRDefault="005307EA" w:rsidP="00643E95">
            <w:pPr>
              <w:pStyle w:val="ConsPlusCell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t xml:space="preserve">2.2. Проведение ежегодных муниципальных  конкурсов </w:t>
            </w:r>
            <w:r w:rsidRPr="0005619A">
              <w:rPr>
                <w:rFonts w:ascii="Times New Roman" w:hAnsi="Times New Roman" w:cs="Times New Roman"/>
              </w:rPr>
              <w:lastRenderedPageBreak/>
              <w:t>«Воспитатель года», «Учитель года»</w:t>
            </w:r>
          </w:p>
        </w:tc>
        <w:tc>
          <w:tcPr>
            <w:tcW w:w="627" w:type="dxa"/>
            <w:vAlign w:val="center"/>
          </w:tcPr>
          <w:p w:rsidR="005307EA" w:rsidRPr="00C32140" w:rsidRDefault="005307EA" w:rsidP="00643E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5619A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EA" w:rsidRPr="00C32140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7EA" w:rsidRDefault="005307EA" w:rsidP="005307EA"/>
    <w:p w:rsidR="005307EA" w:rsidRDefault="005307EA" w:rsidP="005307EA">
      <w:pPr>
        <w:sectPr w:rsidR="005307EA" w:rsidSect="00643E95">
          <w:pgSz w:w="16838" w:h="11905" w:orient="landscape"/>
          <w:pgMar w:top="1134" w:right="536" w:bottom="907" w:left="567" w:header="709" w:footer="709" w:gutter="0"/>
          <w:cols w:space="708"/>
          <w:docGrid w:linePitch="360"/>
        </w:sectPr>
      </w:pPr>
    </w:p>
    <w:p w:rsidR="005307EA" w:rsidRPr="00110128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lastRenderedPageBreak/>
        <w:t xml:space="preserve">Приложение № 3                                          </w:t>
      </w:r>
    </w:p>
    <w:p w:rsidR="005307EA" w:rsidRPr="00110128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t xml:space="preserve">к муниципальной программе </w:t>
      </w:r>
    </w:p>
    <w:p w:rsidR="005307EA" w:rsidRPr="00110128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t xml:space="preserve">«Развитие образования </w:t>
      </w:r>
    </w:p>
    <w:p w:rsidR="005307EA" w:rsidRPr="00110128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t xml:space="preserve">в муниципальном образовании </w:t>
      </w:r>
    </w:p>
    <w:p w:rsidR="005307EA" w:rsidRPr="00110128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0128">
        <w:rPr>
          <w:sz w:val="28"/>
          <w:szCs w:val="28"/>
        </w:rPr>
        <w:t xml:space="preserve">«Сычевский район»  </w:t>
      </w:r>
    </w:p>
    <w:p w:rsidR="005307EA" w:rsidRPr="00110128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110128">
        <w:rPr>
          <w:sz w:val="28"/>
          <w:szCs w:val="28"/>
        </w:rPr>
        <w:t>»</w:t>
      </w:r>
    </w:p>
    <w:p w:rsidR="005307EA" w:rsidRPr="00110128" w:rsidRDefault="005307EA" w:rsidP="005307EA">
      <w:pPr>
        <w:rPr>
          <w:sz w:val="28"/>
          <w:szCs w:val="28"/>
        </w:rPr>
      </w:pPr>
    </w:p>
    <w:p w:rsidR="005307EA" w:rsidRPr="006F7D6B" w:rsidRDefault="005307EA" w:rsidP="005307EA">
      <w:pPr>
        <w:rPr>
          <w:sz w:val="28"/>
          <w:szCs w:val="28"/>
        </w:rPr>
      </w:pPr>
    </w:p>
    <w:p w:rsidR="005307EA" w:rsidRDefault="005307EA" w:rsidP="00530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5307EA" w:rsidRDefault="005307EA" w:rsidP="005307EA">
      <w:pPr>
        <w:jc w:val="center"/>
        <w:rPr>
          <w:sz w:val="32"/>
          <w:szCs w:val="32"/>
        </w:rPr>
      </w:pPr>
      <w:r>
        <w:rPr>
          <w:sz w:val="28"/>
          <w:szCs w:val="28"/>
        </w:rPr>
        <w:t>в сфере реализации муниципальной программы</w:t>
      </w:r>
      <w:r>
        <w:rPr>
          <w:sz w:val="32"/>
          <w:szCs w:val="32"/>
        </w:rPr>
        <w:t xml:space="preserve"> </w:t>
      </w:r>
    </w:p>
    <w:p w:rsidR="005307EA" w:rsidRPr="00194B45" w:rsidRDefault="005307EA" w:rsidP="005307EA">
      <w:pPr>
        <w:jc w:val="center"/>
        <w:rPr>
          <w:sz w:val="28"/>
          <w:szCs w:val="28"/>
        </w:rPr>
      </w:pPr>
      <w:r w:rsidRPr="00194B45">
        <w:rPr>
          <w:sz w:val="28"/>
          <w:szCs w:val="28"/>
        </w:rPr>
        <w:t xml:space="preserve">«Развитие образования в муниципальном образовании </w:t>
      </w:r>
    </w:p>
    <w:p w:rsidR="005307EA" w:rsidRPr="00194B45" w:rsidRDefault="005307EA" w:rsidP="00530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B45">
        <w:rPr>
          <w:rFonts w:ascii="Times New Roman" w:hAnsi="Times New Roman" w:cs="Times New Roman"/>
          <w:sz w:val="28"/>
          <w:szCs w:val="28"/>
        </w:rPr>
        <w:t>«Сычевс</w:t>
      </w:r>
      <w:r>
        <w:rPr>
          <w:rFonts w:ascii="Times New Roman" w:hAnsi="Times New Roman" w:cs="Times New Roman"/>
          <w:sz w:val="28"/>
          <w:szCs w:val="28"/>
        </w:rPr>
        <w:t>кий  район» Смоленской области</w:t>
      </w:r>
      <w:r w:rsidRPr="00194B4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90"/>
        <w:tblW w:w="10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1968"/>
        <w:gridCol w:w="3451"/>
        <w:gridCol w:w="2023"/>
        <w:gridCol w:w="2464"/>
      </w:tblGrid>
      <w:tr w:rsidR="005307EA" w:rsidTr="00643E95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5307EA" w:rsidTr="00643E9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307EA" w:rsidRPr="00BB04E1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8A313F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8A313F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A" w:rsidRPr="008A313F" w:rsidRDefault="005307EA" w:rsidP="00643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3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мере необходимости</w:t>
            </w:r>
          </w:p>
        </w:tc>
      </w:tr>
    </w:tbl>
    <w:p w:rsidR="005307EA" w:rsidRDefault="005307EA" w:rsidP="00530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sectPr w:rsidR="005307EA" w:rsidSect="00643E95">
          <w:pgSz w:w="11905" w:h="16838"/>
          <w:pgMar w:top="567" w:right="565" w:bottom="567" w:left="907" w:header="709" w:footer="709" w:gutter="0"/>
          <w:cols w:space="708"/>
          <w:docGrid w:linePitch="360"/>
        </w:sectPr>
      </w:pPr>
    </w:p>
    <w:p w:rsidR="005307EA" w:rsidRDefault="005307EA" w:rsidP="005307EA">
      <w:pPr>
        <w:tabs>
          <w:tab w:val="left" w:pos="5339"/>
        </w:tabs>
      </w:pP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                                                                                                   Приложение №  4                                       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 к муниципальной программе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«Развитие образования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в муниципальном образовании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FAB">
        <w:rPr>
          <w:sz w:val="28"/>
          <w:szCs w:val="28"/>
        </w:rPr>
        <w:t xml:space="preserve">«Сычевский район»  </w:t>
      </w:r>
    </w:p>
    <w:p w:rsidR="005307EA" w:rsidRPr="00977FAB" w:rsidRDefault="005307EA" w:rsidP="005307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77FAB">
        <w:rPr>
          <w:sz w:val="28"/>
          <w:szCs w:val="28"/>
        </w:rPr>
        <w:t>»</w:t>
      </w:r>
    </w:p>
    <w:p w:rsidR="005307EA" w:rsidRPr="00CE2097" w:rsidRDefault="005307EA" w:rsidP="005307EA">
      <w:pPr>
        <w:tabs>
          <w:tab w:val="left" w:pos="5339"/>
        </w:tabs>
        <w:jc w:val="right"/>
        <w:rPr>
          <w:sz w:val="32"/>
          <w:szCs w:val="32"/>
        </w:rPr>
      </w:pPr>
    </w:p>
    <w:p w:rsidR="005307EA" w:rsidRPr="00CE2097" w:rsidRDefault="005307EA" w:rsidP="005307EA">
      <w:pPr>
        <w:rPr>
          <w:sz w:val="28"/>
          <w:szCs w:val="28"/>
        </w:rPr>
      </w:pPr>
    </w:p>
    <w:p w:rsidR="005307EA" w:rsidRDefault="005307EA" w:rsidP="005307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0E26">
        <w:rPr>
          <w:bCs/>
          <w:sz w:val="28"/>
          <w:szCs w:val="28"/>
        </w:rPr>
        <w:t xml:space="preserve">План - график реализации </w:t>
      </w:r>
    </w:p>
    <w:p w:rsidR="005307EA" w:rsidRPr="00780E26" w:rsidRDefault="005307EA" w:rsidP="005307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0E26">
        <w:rPr>
          <w:bCs/>
          <w:sz w:val="28"/>
          <w:szCs w:val="28"/>
        </w:rPr>
        <w:t xml:space="preserve"> муниципальной программы </w:t>
      </w:r>
      <w:r w:rsidRPr="00780E26">
        <w:rPr>
          <w:sz w:val="28"/>
          <w:szCs w:val="28"/>
        </w:rPr>
        <w:t>«Развитие образования</w:t>
      </w:r>
      <w:r>
        <w:rPr>
          <w:sz w:val="28"/>
          <w:szCs w:val="28"/>
        </w:rPr>
        <w:t xml:space="preserve"> </w:t>
      </w:r>
      <w:r w:rsidRPr="00780E26">
        <w:rPr>
          <w:sz w:val="28"/>
          <w:szCs w:val="28"/>
        </w:rPr>
        <w:t>в муниципальном образовании</w:t>
      </w:r>
    </w:p>
    <w:p w:rsidR="005307EA" w:rsidRDefault="005307EA" w:rsidP="005307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2FF">
        <w:rPr>
          <w:sz w:val="28"/>
          <w:szCs w:val="28"/>
        </w:rPr>
        <w:t>«Сычевский район» Смоленской области на 2019 год»</w:t>
      </w:r>
      <w:r>
        <w:rPr>
          <w:sz w:val="28"/>
          <w:szCs w:val="28"/>
        </w:rPr>
        <w:t xml:space="preserve">     </w:t>
      </w:r>
    </w:p>
    <w:p w:rsidR="005307EA" w:rsidRDefault="005307EA" w:rsidP="005307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15154" w:type="dxa"/>
        <w:tblInd w:w="88" w:type="dxa"/>
        <w:tblLayout w:type="fixed"/>
        <w:tblLook w:val="00A0"/>
      </w:tblPr>
      <w:tblGrid>
        <w:gridCol w:w="541"/>
        <w:gridCol w:w="4699"/>
        <w:gridCol w:w="1980"/>
        <w:gridCol w:w="1925"/>
        <w:gridCol w:w="1470"/>
        <w:gridCol w:w="1558"/>
        <w:gridCol w:w="1563"/>
        <w:gridCol w:w="1418"/>
      </w:tblGrid>
      <w:tr w:rsidR="005307EA" w:rsidRPr="00CE2097" w:rsidTr="00643E95">
        <w:trPr>
          <w:trHeight w:val="6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Источники финансиро</w:t>
            </w:r>
            <w:r>
              <w:rPr>
                <w:sz w:val="24"/>
                <w:szCs w:val="24"/>
              </w:rPr>
              <w:t>-</w:t>
            </w: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вания (расшифровать)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5307EA" w:rsidRPr="00CE2097" w:rsidTr="00643E95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12 месяцев</w:t>
            </w:r>
          </w:p>
        </w:tc>
      </w:tr>
      <w:tr w:rsidR="005307EA" w:rsidRPr="00CE2097" w:rsidTr="00643E95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 1.</w:t>
            </w:r>
          </w:p>
        </w:tc>
        <w:tc>
          <w:tcPr>
            <w:tcW w:w="46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bCs/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</w:t>
            </w:r>
            <w:r>
              <w:rPr>
                <w:sz w:val="24"/>
                <w:szCs w:val="24"/>
              </w:rPr>
              <w:t>нской области</w:t>
            </w:r>
            <w:r w:rsidRPr="00CE2097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53723,9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120628,6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25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47702,9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90826,5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8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Фед-ный бюджет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12935,6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29802,1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87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 </w:t>
            </w:r>
          </w:p>
          <w:p w:rsidR="005307EA" w:rsidRPr="00CE2097" w:rsidRDefault="005307EA" w:rsidP="00643E95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 </w:t>
            </w:r>
          </w:p>
          <w:p w:rsidR="005307EA" w:rsidRPr="00CE2097" w:rsidRDefault="005307EA" w:rsidP="00643E95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 </w:t>
            </w:r>
          </w:p>
        </w:tc>
        <w:tc>
          <w:tcPr>
            <w:tcW w:w="4699" w:type="dxa"/>
            <w:vMerge w:val="restart"/>
            <w:tcBorders>
              <w:left w:val="nil"/>
              <w:right w:val="single" w:sz="4" w:space="0" w:color="auto"/>
            </w:tcBorders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259,9</w:t>
            </w: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259,9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2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  <w:r w:rsidRPr="00CE209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11725,2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23075,8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  <w:r w:rsidRPr="00CE20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  <w:r w:rsidRPr="00CE20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2 (%).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2097">
              <w:rPr>
                <w:sz w:val="24"/>
                <w:szCs w:val="24"/>
              </w:rPr>
              <w:t>8466,3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90981,5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47256,0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88712,3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Показатель 1 (руб.).</w:t>
            </w:r>
          </w:p>
          <w:p w:rsidR="005307EA" w:rsidRPr="00CE20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Среднемесячная номинальная начисленная заработная плата: </w:t>
            </w:r>
          </w:p>
          <w:p w:rsidR="005307EA" w:rsidRPr="00CE2097" w:rsidRDefault="005307EA" w:rsidP="00643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- работников муниципальных общеобразовательных учреждений;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4. Организация оздоровления детей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(%). 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2.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бесплатного дошкольного образования на территории  муниципального образования «Сычевский район»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 области</w:t>
            </w: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18053,5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34509,3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7141,5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10911,9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21716,5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дошкольного образования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E2097">
              <w:rPr>
                <w:sz w:val="24"/>
                <w:szCs w:val="24"/>
              </w:rPr>
              <w:t>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115,3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 </w:t>
            </w: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4645,8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12220,3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25849,8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7026,2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12631,9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2097">
              <w:rPr>
                <w:sz w:val="24"/>
                <w:szCs w:val="24"/>
              </w:rPr>
              <w:t>194,1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3</w:t>
            </w:r>
            <w:r w:rsidRPr="00CE20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CE209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дополнительного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ания в муниципальном образовании «Сычевский район» Смоленской области</w:t>
            </w:r>
            <w:r w:rsidRPr="00CE209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5414,8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73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5414,8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93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EA" w:rsidRPr="00CE2097" w:rsidRDefault="005307EA" w:rsidP="00643E95">
            <w:pPr>
              <w:jc w:val="both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Показатель 1 (чел.).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bCs/>
                <w:sz w:val="24"/>
                <w:szCs w:val="24"/>
              </w:rPr>
              <w:t>1. Сохранение и развитие кадрового потенциала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Показатель 1 (руб.).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1.2. Повышение качества дополнительного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(ед.). 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97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1730,6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3562,8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both"/>
              <w:rPr>
                <w:sz w:val="24"/>
                <w:szCs w:val="24"/>
              </w:rPr>
            </w:pPr>
            <w:r w:rsidRPr="00CE2097">
              <w:rPr>
                <w:bCs/>
                <w:sz w:val="24"/>
                <w:szCs w:val="24"/>
              </w:rPr>
              <w:t xml:space="preserve">«Совершенствование системы устройства детей-сирот и детей, оставшихся без попечения родителей, на воспитание в семьи в муниципальном образовании </w:t>
            </w:r>
            <w:r w:rsidRPr="00CE2097">
              <w:rPr>
                <w:bCs/>
                <w:sz w:val="24"/>
                <w:szCs w:val="24"/>
              </w:rPr>
              <w:lastRenderedPageBreak/>
              <w:t>«Сычевский район» Смоленс</w:t>
            </w:r>
            <w:r>
              <w:rPr>
                <w:bCs/>
                <w:sz w:val="24"/>
                <w:szCs w:val="24"/>
              </w:rPr>
              <w:t>кой области</w:t>
            </w:r>
            <w:r w:rsidRPr="00CE209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4855,8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10038,1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 xml:space="preserve">Педагогические кадры </w:t>
            </w:r>
            <w:r w:rsidRPr="00CE2097">
              <w:rPr>
                <w:bCs/>
                <w:sz w:val="24"/>
                <w:szCs w:val="24"/>
              </w:rPr>
              <w:t>в муниципальном образовании «Сычевский район»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CE2097">
              <w:rPr>
                <w:bCs/>
                <w:sz w:val="24"/>
                <w:szCs w:val="24"/>
              </w:rPr>
              <w:t>»</w:t>
            </w:r>
          </w:p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1091,2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1051,2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7EA" w:rsidRPr="00CE2097" w:rsidTr="00643E95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EA" w:rsidRPr="00CE2097" w:rsidRDefault="005307EA" w:rsidP="00643E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 w:rsidRPr="00CE2097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EA" w:rsidRPr="00CE2097" w:rsidRDefault="005307EA" w:rsidP="0064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EA" w:rsidRPr="00CE2097" w:rsidRDefault="005307EA" w:rsidP="00643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7EA" w:rsidRPr="00977FAB" w:rsidRDefault="005307EA" w:rsidP="005307EA">
      <w:pPr>
        <w:tabs>
          <w:tab w:val="left" w:pos="1975"/>
        </w:tabs>
      </w:pPr>
      <w:r w:rsidRPr="00977FAB">
        <w:tab/>
      </w:r>
    </w:p>
    <w:p w:rsidR="005307EA" w:rsidRPr="00977FAB" w:rsidRDefault="005307EA" w:rsidP="005307EA">
      <w:pPr>
        <w:ind w:right="-55"/>
        <w:rPr>
          <w:sz w:val="28"/>
          <w:szCs w:val="28"/>
        </w:rPr>
      </w:pPr>
      <w:r w:rsidRPr="00977FAB">
        <w:rPr>
          <w:sz w:val="28"/>
          <w:szCs w:val="28"/>
        </w:rPr>
        <w:t xml:space="preserve"> </w:t>
      </w:r>
    </w:p>
    <w:p w:rsidR="005307EA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307EA" w:rsidSect="00643E9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5307EA" w:rsidRPr="00977FAB" w:rsidRDefault="005307EA" w:rsidP="00530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7EA" w:rsidRDefault="005307EA" w:rsidP="005307EA">
      <w:pPr>
        <w:ind w:right="-55"/>
        <w:rPr>
          <w:sz w:val="28"/>
          <w:szCs w:val="28"/>
        </w:rPr>
      </w:pPr>
    </w:p>
    <w:p w:rsidR="005307EA" w:rsidRDefault="005307EA" w:rsidP="00265299">
      <w:pPr>
        <w:ind w:firstLine="709"/>
        <w:jc w:val="both"/>
        <w:rPr>
          <w:sz w:val="28"/>
          <w:szCs w:val="28"/>
        </w:rPr>
      </w:pPr>
    </w:p>
    <w:sectPr w:rsidR="005307EA" w:rsidSect="0036136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D5" w:rsidRDefault="00F10AD5" w:rsidP="00FA6D0B">
      <w:r>
        <w:separator/>
      </w:r>
    </w:p>
  </w:endnote>
  <w:endnote w:type="continuationSeparator" w:id="1">
    <w:p w:rsidR="00F10AD5" w:rsidRDefault="00F10AD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D5" w:rsidRDefault="00F10AD5" w:rsidP="00FA6D0B">
      <w:r>
        <w:separator/>
      </w:r>
    </w:p>
  </w:footnote>
  <w:footnote w:type="continuationSeparator" w:id="1">
    <w:p w:rsidR="00F10AD5" w:rsidRDefault="00F10AD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b"/>
      <w:jc w:val="center"/>
    </w:pPr>
  </w:p>
  <w:p w:rsidR="00643E95" w:rsidRDefault="00643E9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Pr="003027FB" w:rsidRDefault="00643E95">
    <w:pPr>
      <w:pStyle w:val="ab"/>
      <w:rPr>
        <w:b/>
      </w:rPr>
    </w:pPr>
    <w:r w:rsidRPr="003027FB">
      <w:rPr>
        <w:b/>
      </w:rPr>
      <w:t xml:space="preserve">    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Pr="004F2194" w:rsidRDefault="00643E95" w:rsidP="00643E95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b"/>
      <w:jc w:val="center"/>
    </w:pPr>
    <w:fldSimple w:instr=" PAGE   \* MERGEFORMAT ">
      <w:r>
        <w:rPr>
          <w:noProof/>
        </w:rPr>
        <w:t>2</w:t>
      </w:r>
    </w:fldSimple>
  </w:p>
  <w:p w:rsidR="00643E95" w:rsidRDefault="00643E95">
    <w:pPr>
      <w:pStyle w:val="ab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95" w:rsidRDefault="00643E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4E61E12"/>
    <w:multiLevelType w:val="hybridMultilevel"/>
    <w:tmpl w:val="818C4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DE7FC0"/>
    <w:multiLevelType w:val="multilevel"/>
    <w:tmpl w:val="555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E6788"/>
    <w:multiLevelType w:val="hybridMultilevel"/>
    <w:tmpl w:val="405A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F5966"/>
    <w:multiLevelType w:val="multilevel"/>
    <w:tmpl w:val="B84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5BA79BC"/>
    <w:multiLevelType w:val="hybridMultilevel"/>
    <w:tmpl w:val="988824C0"/>
    <w:lvl w:ilvl="0" w:tplc="A78C26F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283D793C"/>
    <w:multiLevelType w:val="hybridMultilevel"/>
    <w:tmpl w:val="855CB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9752598"/>
    <w:multiLevelType w:val="hybridMultilevel"/>
    <w:tmpl w:val="9E3A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7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478DB"/>
    <w:multiLevelType w:val="multilevel"/>
    <w:tmpl w:val="8DD8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60932F4F"/>
    <w:multiLevelType w:val="multilevel"/>
    <w:tmpl w:val="4DF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0">
    <w:nsid w:val="636F6DA4"/>
    <w:multiLevelType w:val="hybridMultilevel"/>
    <w:tmpl w:val="9050CD0E"/>
    <w:lvl w:ilvl="0" w:tplc="39B68ED6">
      <w:start w:val="1"/>
      <w:numFmt w:val="decimal"/>
      <w:lvlText w:val="%1."/>
      <w:lvlJc w:val="left"/>
      <w:pPr>
        <w:ind w:left="14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84225E"/>
    <w:multiLevelType w:val="hybridMultilevel"/>
    <w:tmpl w:val="A76EAA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23"/>
  </w:num>
  <w:num w:numId="4">
    <w:abstractNumId w:val="21"/>
  </w:num>
  <w:num w:numId="5">
    <w:abstractNumId w:val="46"/>
  </w:num>
  <w:num w:numId="6">
    <w:abstractNumId w:val="37"/>
  </w:num>
  <w:num w:numId="7">
    <w:abstractNumId w:val="0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6"/>
  </w:num>
  <w:num w:numId="18">
    <w:abstractNumId w:val="35"/>
  </w:num>
  <w:num w:numId="19">
    <w:abstractNumId w:val="20"/>
  </w:num>
  <w:num w:numId="20">
    <w:abstractNumId w:val="4"/>
  </w:num>
  <w:num w:numId="21">
    <w:abstractNumId w:val="5"/>
  </w:num>
  <w:num w:numId="22">
    <w:abstractNumId w:val="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2"/>
  </w:num>
  <w:num w:numId="29">
    <w:abstractNumId w:val="11"/>
  </w:num>
  <w:num w:numId="30">
    <w:abstractNumId w:val="18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3"/>
  </w:num>
  <w:num w:numId="34">
    <w:abstractNumId w:val="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"/>
  </w:num>
  <w:num w:numId="38">
    <w:abstractNumId w:val="4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44"/>
  </w:num>
  <w:num w:numId="47">
    <w:abstractNumId w:val="40"/>
  </w:num>
  <w:num w:numId="48">
    <w:abstractNumId w:val="2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0614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4BC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177EE"/>
    <w:rsid w:val="00320189"/>
    <w:rsid w:val="00320BA8"/>
    <w:rsid w:val="00320BDA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36D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7A87"/>
    <w:rsid w:val="003A1B8F"/>
    <w:rsid w:val="003A1E21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7EA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43A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3E95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2951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97FF8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2C8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4CE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71108"/>
    <w:rsid w:val="00973446"/>
    <w:rsid w:val="00974CBF"/>
    <w:rsid w:val="0097579B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69F6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59A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742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165B"/>
    <w:rsid w:val="00B223D3"/>
    <w:rsid w:val="00B2592A"/>
    <w:rsid w:val="00B25B51"/>
    <w:rsid w:val="00B2675E"/>
    <w:rsid w:val="00B30E9F"/>
    <w:rsid w:val="00B31043"/>
    <w:rsid w:val="00B34998"/>
    <w:rsid w:val="00B4017E"/>
    <w:rsid w:val="00B40284"/>
    <w:rsid w:val="00B42E8A"/>
    <w:rsid w:val="00B44860"/>
    <w:rsid w:val="00B44A6D"/>
    <w:rsid w:val="00B44FED"/>
    <w:rsid w:val="00B4636C"/>
    <w:rsid w:val="00B51878"/>
    <w:rsid w:val="00B552BE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7AFF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D4A"/>
    <w:rsid w:val="00C83F30"/>
    <w:rsid w:val="00C8619A"/>
    <w:rsid w:val="00C9144B"/>
    <w:rsid w:val="00C92746"/>
    <w:rsid w:val="00C935A4"/>
    <w:rsid w:val="00C93D3C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7753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7FB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3372"/>
    <w:rsid w:val="00DF5835"/>
    <w:rsid w:val="00E009D6"/>
    <w:rsid w:val="00E0120E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0AD5"/>
    <w:rsid w:val="00F10E73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3FC0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aliases w:val="Обычный (Web),Обычный (Web)1,Обычный (Web)1 Знак,Обычный (веб)1,Обычный (веб) Знак1,Обычный (веб) Знак2 Знак,Обычный (веб) Знак Знак1 Знак,Обычный (веб) Знак1 Знак Знак1,Обычный (веб) Знак Знак Знак Знак"/>
    <w:basedOn w:val="a1"/>
    <w:link w:val="af3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aliases w:val="Обычный (Web) Знак1,Обычный (Web)1 Знак2,Обычный (Web)1 Знак Знак1,Обычный (веб)1 Знак1,Обычный (веб) Знак1 Знак1,Обычный (веб) Знак2 Знак Знак1,Обычный (веб) Знак Знак1 Знак Знак1,Обычный (веб) Знак1 Знак Знак1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basedOn w:val="a2"/>
    <w:link w:val="5"/>
    <w:locked/>
    <w:rsid w:val="005307EA"/>
    <w:rPr>
      <w:sz w:val="28"/>
    </w:rPr>
  </w:style>
  <w:style w:type="character" w:customStyle="1" w:styleId="90">
    <w:name w:val="Заголовок 9 Знак"/>
    <w:basedOn w:val="a2"/>
    <w:link w:val="9"/>
    <w:rsid w:val="005307EA"/>
    <w:rPr>
      <w:sz w:val="28"/>
    </w:rPr>
  </w:style>
  <w:style w:type="character" w:customStyle="1" w:styleId="31">
    <w:name w:val="Основной текст 3 Знак"/>
    <w:basedOn w:val="a2"/>
    <w:link w:val="30"/>
    <w:rsid w:val="005307EA"/>
    <w:rPr>
      <w:sz w:val="24"/>
    </w:rPr>
  </w:style>
  <w:style w:type="paragraph" w:customStyle="1" w:styleId="aff">
    <w:name w:val="Знак"/>
    <w:basedOn w:val="a1"/>
    <w:rsid w:val="005307EA"/>
    <w:rPr>
      <w:rFonts w:ascii="Verdana" w:hAnsi="Verdana" w:cs="Verdana"/>
      <w:lang w:val="en-US" w:eastAsia="en-US"/>
    </w:rPr>
  </w:style>
  <w:style w:type="paragraph" w:customStyle="1" w:styleId="aff0">
    <w:name w:val="Таблицы (моноширинный)"/>
    <w:basedOn w:val="a1"/>
    <w:next w:val="a1"/>
    <w:rsid w:val="005307E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4">
    <w:name w:val="Основной текст (3)_"/>
    <w:basedOn w:val="a2"/>
    <w:link w:val="35"/>
    <w:rsid w:val="005307EA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5307EA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customStyle="1" w:styleId="3TimesNewRoman125pt0pt">
    <w:name w:val="Основной текст (3) + Times New Roman;12;5 pt;Не полужирный;Интервал 0 pt"/>
    <w:basedOn w:val="34"/>
    <w:rsid w:val="005307EA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4"/>
    <w:rsid w:val="005307EA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character" w:styleId="aff1">
    <w:name w:val="footnote reference"/>
    <w:basedOn w:val="a2"/>
    <w:rsid w:val="005307EA"/>
    <w:rPr>
      <w:vertAlign w:val="superscript"/>
    </w:rPr>
  </w:style>
  <w:style w:type="paragraph" w:customStyle="1" w:styleId="aff2">
    <w:name w:val="Стиль"/>
    <w:rsid w:val="005307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5307E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5307EA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23">
    <w:name w:val="Обычный (веб) Знак2"/>
    <w:aliases w:val="Обычный (Web) Знак,Обычный (Web)1 Знак1,Обычный (веб) Знак Знак,Обычный (Web)1 Знак Знак,Обычный (веб)1 Знак,Обычный (веб) Знак1 Знак,Обычный (веб) Знак2 Знак Знак,Обычный (веб) Знак Знак1 Знак Знак"/>
    <w:locked/>
    <w:rsid w:val="005307EA"/>
    <w:rPr>
      <w:sz w:val="24"/>
      <w:szCs w:val="24"/>
    </w:rPr>
  </w:style>
  <w:style w:type="paragraph" w:customStyle="1" w:styleId="11">
    <w:name w:val="Абзац списка1"/>
    <w:basedOn w:val="a1"/>
    <w:rsid w:val="005307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Без интервала2"/>
    <w:link w:val="NoSpacingChar1"/>
    <w:rsid w:val="005307EA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1">
    <w:name w:val="No Spacing Char1"/>
    <w:basedOn w:val="a2"/>
    <w:link w:val="24"/>
    <w:locked/>
    <w:rsid w:val="005307EA"/>
    <w:rPr>
      <w:sz w:val="28"/>
      <w:szCs w:val="28"/>
      <w:lang w:eastAsia="en-US"/>
    </w:rPr>
  </w:style>
  <w:style w:type="paragraph" w:customStyle="1" w:styleId="25">
    <w:name w:val="Абзац списка2"/>
    <w:basedOn w:val="a1"/>
    <w:rsid w:val="005307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basedOn w:val="a2"/>
    <w:link w:val="ad"/>
    <w:locked/>
    <w:rsid w:val="005307EA"/>
    <w:rPr>
      <w:sz w:val="28"/>
      <w:szCs w:val="24"/>
    </w:rPr>
  </w:style>
  <w:style w:type="paragraph" w:styleId="aff3">
    <w:name w:val="Subtitle"/>
    <w:basedOn w:val="a1"/>
    <w:link w:val="aff4"/>
    <w:qFormat/>
    <w:rsid w:val="005307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4">
    <w:name w:val="Подзаголовок Знак"/>
    <w:basedOn w:val="a2"/>
    <w:link w:val="aff3"/>
    <w:rsid w:val="005307EA"/>
    <w:rPr>
      <w:rFonts w:ascii="Arial" w:hAnsi="Arial" w:cs="Arial"/>
      <w:sz w:val="24"/>
      <w:szCs w:val="24"/>
    </w:rPr>
  </w:style>
  <w:style w:type="character" w:customStyle="1" w:styleId="12">
    <w:name w:val="Название Знак1"/>
    <w:basedOn w:val="a2"/>
    <w:rsid w:val="005307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5307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5307EA"/>
    <w:pPr>
      <w:widowControl w:val="0"/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Default">
    <w:name w:val="Default"/>
    <w:rsid w:val="005307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 Знак Знак Знак Знак Знак Знак Знак Знак2"/>
    <w:basedOn w:val="a1"/>
    <w:rsid w:val="005307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">
    <w:name w:val="No Spacing Char"/>
    <w:locked/>
    <w:rsid w:val="005307EA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file:///C:\Users\777\Downloads\&#1052;&#1091;&#1085;&#1080;&#1094;.-&#1087;&#1088;&#1086;&#1075;&#1088;&#1072;&#1084;&#1084;&#1072;-2014-2017-&#1080;&#1089;&#1087;&#1088;&#1072;&#1074;&#1083;&#1077;&#1085;&#1085;&#1072;&#1103;.doc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21720</Words>
  <Characters>123808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145238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2019-01-09T05:41:00Z</cp:lastPrinted>
  <dcterms:created xsi:type="dcterms:W3CDTF">2019-02-04T13:12:00Z</dcterms:created>
  <dcterms:modified xsi:type="dcterms:W3CDTF">2019-02-05T09:40:00Z</dcterms:modified>
</cp:coreProperties>
</file>