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F05F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F05FF">
        <w:rPr>
          <w:b/>
          <w:sz w:val="28"/>
          <w:szCs w:val="28"/>
          <w:u w:val="single"/>
        </w:rPr>
        <w:t>2</w:t>
      </w:r>
      <w:r w:rsidR="008409DC">
        <w:rPr>
          <w:b/>
          <w:sz w:val="28"/>
          <w:szCs w:val="28"/>
          <w:u w:val="single"/>
        </w:rPr>
        <w:t>2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EF05FF">
        <w:rPr>
          <w:b/>
          <w:sz w:val="28"/>
          <w:szCs w:val="28"/>
          <w:u w:val="single"/>
        </w:rPr>
        <w:t>8</w:t>
      </w:r>
      <w:r w:rsidR="008409DC">
        <w:rPr>
          <w:b/>
          <w:sz w:val="28"/>
          <w:szCs w:val="28"/>
          <w:u w:val="single"/>
        </w:rPr>
        <w:t>3</w:t>
      </w:r>
    </w:p>
    <w:p w:rsidR="00611FEB" w:rsidRDefault="00611FEB" w:rsidP="00611F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09DC" w:rsidRPr="008D520E" w:rsidRDefault="008409DC" w:rsidP="009F428E">
      <w:pPr>
        <w:autoSpaceDE w:val="0"/>
        <w:autoSpaceDN w:val="0"/>
        <w:adjustRightInd w:val="0"/>
        <w:ind w:right="5669"/>
        <w:jc w:val="both"/>
        <w:rPr>
          <w:bCs/>
          <w:sz w:val="28"/>
          <w:szCs w:val="28"/>
        </w:rPr>
      </w:pPr>
      <w:r w:rsidRPr="008D520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8D520E">
        <w:rPr>
          <w:bCs/>
          <w:sz w:val="28"/>
          <w:szCs w:val="28"/>
        </w:rPr>
        <w:t xml:space="preserve">оложения </w:t>
      </w:r>
      <w:r w:rsidR="009F428E">
        <w:rPr>
          <w:bCs/>
          <w:sz w:val="28"/>
          <w:szCs w:val="28"/>
        </w:rPr>
        <w:t xml:space="preserve">                           </w:t>
      </w:r>
      <w:r w:rsidRPr="008D520E">
        <w:rPr>
          <w:bCs/>
          <w:sz w:val="28"/>
          <w:szCs w:val="28"/>
        </w:rPr>
        <w:t xml:space="preserve">об организации транспортного обслуживания населения автомобильным пассажирским транспортом </w:t>
      </w:r>
      <w:r>
        <w:rPr>
          <w:bCs/>
          <w:sz w:val="28"/>
          <w:szCs w:val="28"/>
        </w:rPr>
        <w:t>на муниципальных маршрутах регулярных перевозок</w:t>
      </w:r>
      <w:r w:rsidR="006654F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 w:rsidRPr="008D520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муниципального образования «Сычевский район»</w:t>
      </w:r>
      <w:r w:rsidRPr="008D520E">
        <w:rPr>
          <w:bCs/>
          <w:sz w:val="28"/>
          <w:szCs w:val="28"/>
        </w:rPr>
        <w:t xml:space="preserve"> Смоленской области</w:t>
      </w:r>
    </w:p>
    <w:p w:rsidR="008409DC" w:rsidRDefault="008409DC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8E" w:rsidRPr="008D520E" w:rsidRDefault="009F428E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9F428E" w:rsidRDefault="008409DC" w:rsidP="0084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F428E">
          <w:rPr>
            <w:rFonts w:ascii="Times New Roman" w:hAnsi="Times New Roman" w:cs="Times New Roman"/>
            <w:sz w:val="28"/>
            <w:szCs w:val="28"/>
          </w:rPr>
          <w:t>пунктом 7 статьи 14</w:t>
        </w:r>
      </w:hyperlink>
      <w:r w:rsidRPr="009F428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9F42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428E">
        <w:rPr>
          <w:rFonts w:ascii="Times New Roman" w:hAnsi="Times New Roman" w:cs="Times New Roman"/>
          <w:sz w:val="28"/>
          <w:szCs w:val="28"/>
        </w:rPr>
        <w:t xml:space="preserve"> от </w:t>
      </w:r>
      <w:r w:rsidR="009F428E">
        <w:rPr>
          <w:rFonts w:ascii="Times New Roman" w:hAnsi="Times New Roman" w:cs="Times New Roman"/>
          <w:sz w:val="28"/>
          <w:szCs w:val="28"/>
        </w:rPr>
        <w:t>0</w:t>
      </w:r>
      <w:r w:rsidRPr="009F428E">
        <w:rPr>
          <w:rFonts w:ascii="Times New Roman" w:hAnsi="Times New Roman" w:cs="Times New Roman"/>
          <w:sz w:val="28"/>
          <w:szCs w:val="28"/>
        </w:rPr>
        <w:t>6</w:t>
      </w:r>
      <w:r w:rsidR="009F428E">
        <w:rPr>
          <w:rFonts w:ascii="Times New Roman" w:hAnsi="Times New Roman" w:cs="Times New Roman"/>
          <w:sz w:val="28"/>
          <w:szCs w:val="28"/>
        </w:rPr>
        <w:t>.10.</w:t>
      </w:r>
      <w:r w:rsidRPr="009F428E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428E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12" w:history="1">
        <w:r w:rsidRPr="009F42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4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428E">
        <w:rPr>
          <w:rFonts w:ascii="Times New Roman" w:hAnsi="Times New Roman" w:cs="Times New Roman"/>
          <w:sz w:val="28"/>
          <w:szCs w:val="28"/>
        </w:rPr>
        <w:t xml:space="preserve">«Сычевский район» Смоленской области, </w:t>
      </w:r>
    </w:p>
    <w:p w:rsidR="008409DC" w:rsidRPr="009F428E" w:rsidRDefault="008409DC" w:rsidP="0084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28E" w:rsidRPr="009F428E" w:rsidRDefault="009F428E" w:rsidP="009F428E">
      <w:pPr>
        <w:ind w:firstLine="709"/>
        <w:jc w:val="both"/>
        <w:rPr>
          <w:sz w:val="28"/>
          <w:szCs w:val="28"/>
        </w:rPr>
      </w:pPr>
      <w:r w:rsidRPr="009F428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F428E" w:rsidRPr="009F428E" w:rsidRDefault="009F428E" w:rsidP="009F428E">
      <w:pPr>
        <w:ind w:firstLine="709"/>
        <w:jc w:val="both"/>
        <w:rPr>
          <w:sz w:val="28"/>
          <w:szCs w:val="28"/>
        </w:rPr>
      </w:pPr>
      <w:r w:rsidRPr="009F428E">
        <w:rPr>
          <w:sz w:val="28"/>
          <w:szCs w:val="28"/>
        </w:rPr>
        <w:t>п о с т а н о в л я е т:</w:t>
      </w:r>
    </w:p>
    <w:p w:rsidR="008409DC" w:rsidRPr="009F428E" w:rsidRDefault="008409DC" w:rsidP="0084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9F428E" w:rsidRDefault="008409DC" w:rsidP="008409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28E">
        <w:rPr>
          <w:sz w:val="28"/>
          <w:szCs w:val="28"/>
        </w:rPr>
        <w:t>1. Утвердить прилагаемое П</w:t>
      </w:r>
      <w:r w:rsidRPr="009F428E">
        <w:rPr>
          <w:bCs/>
          <w:sz w:val="28"/>
          <w:szCs w:val="28"/>
        </w:rPr>
        <w:t xml:space="preserve">оложение об организации транспортного обслуживания населения автомобильным пассажирским транспортом </w:t>
      </w:r>
      <w:r w:rsidR="009F428E">
        <w:rPr>
          <w:bCs/>
          <w:sz w:val="28"/>
          <w:szCs w:val="28"/>
        </w:rPr>
        <w:t xml:space="preserve">                                   </w:t>
      </w:r>
      <w:r w:rsidRPr="009F428E">
        <w:rPr>
          <w:bCs/>
          <w:sz w:val="28"/>
          <w:szCs w:val="28"/>
        </w:rPr>
        <w:t>на муниципальных маршрутах регулярных перевозок на территории муниципального образования «Сычевский район» Смоленской области.</w:t>
      </w:r>
    </w:p>
    <w:p w:rsidR="008409DC" w:rsidRPr="009F428E" w:rsidRDefault="008409DC" w:rsidP="0084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официальном сайте Администрации муниципального образования «Сычевский район»  Смоленской области.</w:t>
      </w:r>
    </w:p>
    <w:p w:rsidR="008409DC" w:rsidRDefault="008409DC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8E" w:rsidRPr="008D520E" w:rsidRDefault="009F428E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8E" w:rsidRDefault="009F428E" w:rsidP="009F428E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9F428E" w:rsidRDefault="009F428E" w:rsidP="009F428E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8409DC" w:rsidRPr="008D520E" w:rsidRDefault="008409DC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9F428E" w:rsidP="009F428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09DC" w:rsidRPr="008D520E" w:rsidRDefault="008409DC" w:rsidP="009F42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постановлени</w:t>
      </w:r>
      <w:r w:rsidR="009F428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8E">
        <w:rPr>
          <w:rFonts w:ascii="Times New Roman" w:hAnsi="Times New Roman" w:cs="Times New Roman"/>
          <w:sz w:val="28"/>
          <w:szCs w:val="28"/>
        </w:rPr>
        <w:t>А</w:t>
      </w:r>
      <w:r w:rsidRPr="008D520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09DC" w:rsidRPr="008D520E" w:rsidRDefault="008409DC" w:rsidP="009F42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428E" w:rsidRDefault="008409DC" w:rsidP="009F42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«Сычевский район»</w:t>
      </w:r>
      <w:r w:rsidRPr="008D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DC" w:rsidRPr="008D520E" w:rsidRDefault="008409DC" w:rsidP="009F42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09DC" w:rsidRPr="008D520E" w:rsidRDefault="008409DC" w:rsidP="009F42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428E">
        <w:rPr>
          <w:rFonts w:ascii="Times New Roman" w:hAnsi="Times New Roman" w:cs="Times New Roman"/>
          <w:sz w:val="28"/>
          <w:szCs w:val="28"/>
        </w:rPr>
        <w:t>22.08.</w:t>
      </w:r>
      <w:r w:rsidRPr="008D520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520E">
        <w:rPr>
          <w:rFonts w:ascii="Times New Roman" w:hAnsi="Times New Roman" w:cs="Times New Roman"/>
          <w:sz w:val="28"/>
          <w:szCs w:val="28"/>
        </w:rPr>
        <w:t xml:space="preserve"> </w:t>
      </w:r>
      <w:r w:rsidR="009F428E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428E">
        <w:rPr>
          <w:rFonts w:ascii="Times New Roman" w:hAnsi="Times New Roman" w:cs="Times New Roman"/>
          <w:sz w:val="28"/>
          <w:szCs w:val="28"/>
        </w:rPr>
        <w:t xml:space="preserve"> 383</w:t>
      </w:r>
    </w:p>
    <w:p w:rsidR="008409DC" w:rsidRDefault="008409DC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28E" w:rsidRPr="008D520E" w:rsidRDefault="009F428E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Default="008409DC" w:rsidP="008409D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P36"/>
      <w:bookmarkEnd w:id="0"/>
      <w:r>
        <w:rPr>
          <w:sz w:val="28"/>
          <w:szCs w:val="28"/>
        </w:rPr>
        <w:t>П</w:t>
      </w:r>
      <w:r w:rsidRPr="008D520E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е</w:t>
      </w:r>
      <w:r w:rsidRPr="008D520E">
        <w:rPr>
          <w:bCs/>
          <w:sz w:val="28"/>
          <w:szCs w:val="28"/>
        </w:rPr>
        <w:t xml:space="preserve"> </w:t>
      </w:r>
    </w:p>
    <w:p w:rsidR="009F428E" w:rsidRDefault="008409DC" w:rsidP="008409D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520E">
        <w:rPr>
          <w:bCs/>
          <w:sz w:val="28"/>
          <w:szCs w:val="28"/>
        </w:rPr>
        <w:t xml:space="preserve">об организации транспортного обслуживания населения автомобильным пассажирским транспортом </w:t>
      </w:r>
      <w:r>
        <w:rPr>
          <w:bCs/>
          <w:sz w:val="28"/>
          <w:szCs w:val="28"/>
        </w:rPr>
        <w:t xml:space="preserve">на муниципальных маршрутах регулярных перевозок </w:t>
      </w:r>
    </w:p>
    <w:p w:rsidR="008409DC" w:rsidRDefault="008409DC" w:rsidP="008409D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520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</w:p>
    <w:p w:rsidR="008409DC" w:rsidRPr="008D520E" w:rsidRDefault="008409DC" w:rsidP="008409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«Сычевский район»</w:t>
      </w:r>
      <w:r w:rsidRPr="008D520E">
        <w:rPr>
          <w:bCs/>
          <w:sz w:val="28"/>
          <w:szCs w:val="28"/>
        </w:rPr>
        <w:t xml:space="preserve"> Смоленской области</w:t>
      </w:r>
    </w:p>
    <w:p w:rsidR="008409DC" w:rsidRPr="008D520E" w:rsidRDefault="008409DC" w:rsidP="00840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3" w:history="1">
        <w:r w:rsidRPr="00604C0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4C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604C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C0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F428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C0A">
        <w:rPr>
          <w:rFonts w:ascii="Times New Roman" w:hAnsi="Times New Roman" w:cs="Times New Roman"/>
          <w:sz w:val="28"/>
          <w:szCs w:val="28"/>
        </w:rPr>
        <w:t xml:space="preserve"> 131-ФЗ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</w:t>
      </w:r>
      <w:r w:rsidRPr="008D520E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20E">
        <w:rPr>
          <w:rFonts w:ascii="Times New Roman" w:hAnsi="Times New Roman" w:cs="Times New Roman"/>
          <w:sz w:val="28"/>
          <w:szCs w:val="28"/>
        </w:rPr>
        <w:t>, иными федеральными законами и иными нормативно-правовыми актами Российской Федерации в целях удовлетворения социальных потребностей населения района в качественном транспортном обслуживании, установления единых принципов организации и осуществления пассажирских перевозок.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604C0A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520E">
        <w:rPr>
          <w:rFonts w:ascii="Times New Roman" w:hAnsi="Times New Roman" w:cs="Times New Roman"/>
          <w:bCs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D520E">
        <w:rPr>
          <w:rFonts w:ascii="Times New Roman" w:hAnsi="Times New Roman" w:cs="Times New Roman"/>
          <w:bCs/>
          <w:sz w:val="28"/>
          <w:szCs w:val="28"/>
        </w:rPr>
        <w:t xml:space="preserve"> об организации транспортного обслуживания населения автомобильным пассажирским транспортом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муниципальных маршрутах регулярных перевозок </w:t>
      </w:r>
      <w:r w:rsidRPr="008D520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</w:t>
      </w:r>
      <w:r w:rsidRPr="008D520E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8D520E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организационные основы обслуживания населения пассажирским автомобильным транспортом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2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</w:t>
      </w:r>
      <w:r w:rsidRPr="008D5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20E">
        <w:rPr>
          <w:rFonts w:ascii="Times New Roman" w:hAnsi="Times New Roman" w:cs="Times New Roman"/>
          <w:sz w:val="28"/>
          <w:szCs w:val="28"/>
        </w:rPr>
        <w:t>Смоленской области (далее - район) в рамках регулярных перевозок.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1.2. Транспортное обслуживание населения на территории района осуществляется в соответствии с федеральным законодательством, законодательством Смоленской области, муниципальными правовыми актами органов местного самоуправления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1.3. Настоящее Положение является обязательным для всех предприятий, организаций и индивидуальных предпринимателей, осуществляющих муниципальные пассажирские перевозки между поселениями в границах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2.1. Целью настоящего Положения является реализация полномочий органов местного самоуправления района по созданию условий для предоставления транспортных услуг населению и организации транспортного обслуживания </w:t>
      </w:r>
      <w:r w:rsidRPr="008D520E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между поселениями в границах района, осуществлению контроля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за безопасным состоянием действующих и вновь открываемых маршрутов.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2.2. Основными задачами Положения являются: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распределение прав, обязанностей и ответственности органов местного самоуправления района и перевозчиков, а также порядка их взаимоотношений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520E">
        <w:rPr>
          <w:rFonts w:ascii="Times New Roman" w:hAnsi="Times New Roman" w:cs="Times New Roman"/>
          <w:sz w:val="28"/>
          <w:szCs w:val="28"/>
        </w:rPr>
        <w:t>при осуществлении пассажирских перевозок;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установление правовых, организационных и финансово-экономических основ транспортного обслуживания населения;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безопасности пассажиров при перевозке автомобильным транспортом, направленных на сокращение количества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20E">
        <w:rPr>
          <w:rFonts w:ascii="Times New Roman" w:hAnsi="Times New Roman" w:cs="Times New Roman"/>
          <w:sz w:val="28"/>
          <w:szCs w:val="28"/>
        </w:rPr>
        <w:t>дорожно-транспортных происшествий и снижение ущерба от этих происшествий;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осуществление функции управления деятельностью по созданию условий для обеспечения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организация контроля за соблюдением законодательства в сфере транспортного обслуживания населения.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3. Основные понятия и определения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автомобильный транспорт - отрасль экономики, основной сферой деятельности которой является организация и осуществление перевозок грузов, пассажиров и багажа с использованием грузовых автомобилей, автомобильных прицепов, автобусов, легковых автомобилей и объектов транспортной инфраструктуры;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билет - перевозочный документ, удостоверяющий заключение договора перевозки пассажира;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маршрут - путь следования транспортного средства между пунктами отправления и назначения;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маршрутная карта - документ, удостоверяющий право выполнения перевозок на маршруте регулярного сообщения транспортными средствами, определенными договором (контрактом) на осуществление пассажирских перевозок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по муниципальным маршрутам между поселениями в границах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социально значимый маршрут - пригородный маршрут регулярных перевозок, не имеющий устойчивого пассажиропотока, необходимый для обеспечения жизнедеятельности населения;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lastRenderedPageBreak/>
        <w:t>объекты транспортной инфраструктуры - сооружения, производственно-технологические комплексы, предназначенные для обслуживания пассажиров и перевозчиков, а также для обеспечения работы транспортных средств;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организатор перевозок -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«Сычевский район» Смоленской области</w:t>
      </w:r>
      <w:r w:rsidRPr="008D520E">
        <w:rPr>
          <w:rFonts w:ascii="Times New Roman" w:hAnsi="Times New Roman" w:cs="Times New Roman"/>
          <w:sz w:val="28"/>
          <w:szCs w:val="28"/>
        </w:rPr>
        <w:t>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- комплекс организационных, технических мероприятий, осуществляемых в целях удовлетворения потребностей населения в перевозках автомобильным транспортом;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паспорт маршрута - документ установленной формы, определяющий основные характеристики маршрута регулярных перевозок;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пассажир - физическое лицо, перевозка которого транспортным средством осуществляется на основании договора перевозки пассажира или договора фрахтования транспортного средства для перевозки пассажира;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перевозчик - юридическое лицо, индивидуальный предприниматель, принявшие на себя по договору об организации перевозок пассажиров и багажа обязанность перевезти пассажира и доставить багаж в пункт назначения и выдать багаж правомочному на его получение лицу;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расписание - график, устанавливающий время 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реестр маршрутов - учетный документ, содержащий информацию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о маршрутах регулярных перевозок в определенном виде сообщения.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4. Полномочия органов местного самоуправления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4.1. Полномочия </w:t>
      </w:r>
      <w:r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8D520E">
        <w:rPr>
          <w:rFonts w:ascii="Times New Roman" w:hAnsi="Times New Roman" w:cs="Times New Roman"/>
          <w:sz w:val="28"/>
          <w:szCs w:val="28"/>
        </w:rPr>
        <w:t>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осуществление контроля за выполнением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  <w:r w:rsidRPr="008D520E">
        <w:rPr>
          <w:rFonts w:ascii="Times New Roman" w:hAnsi="Times New Roman" w:cs="Times New Roman"/>
          <w:sz w:val="28"/>
          <w:szCs w:val="28"/>
        </w:rPr>
        <w:t>Смоленской области (далее - Администрация района) полномочий по вопросам создания условий для предоставления транспортных услуг и организации транспортного обслуживания населения;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 Смоленской области, иными органами власти по вопросам создания условий для предоставления транспортных услуг и организации транспортного обслуживания населения;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регулирование иных вопросов в соответствии с действующим законодательством.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4.2. Полномочия Администрации района: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и организации транспортного обслуживания населения в соответствии с порядком, установленным законодательством Российской Федерации, нормативными правовыми актами Смоленской области, настоящим Положением и иными муниципальными правовыми актами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lastRenderedPageBreak/>
        <w:t>- разработка, утверждение и реализация муниципальных программ и стратегий развития пассажирского транспорта, на территории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согласование расписаний движения пригородных автобусов на территории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согласование паспортов пригородных маршрутов в порядке, установленном Администрацией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выступает муниципальным заказчиком при заключении муниципального контракта на осуществление пассажирских перевозок между поселениями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в границах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проводит на конкурсной основе отбор организации на право осуществления пассажирских перевозок по муниципальным маршрутам между поселениями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в границах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заключает договоры перевозки с перевозчиками и осуществляет выдачу маршрутных карт;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осуществляет контроль за качеством предоставления услуг по перевозке пассажиров, исполнением перевозчиком требований нормативных правовых актов по перевозкам пассажиров и багажа, настоящего Положения и принятых договорных обязательств;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предоставляет перевозчику субсидии для возмещения расходов перевозчикам, осуществляющим регулярные перевозки на социально значимых маршрутах маршрутной сети района, в пределах утвержденных лимитов бюджетных обязательств, предусмотренных сводной бюджетной росписью, в порядке, установленном постановлением Администрации района;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изучает потребность населения в перевозках пассажиров, принимает меры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520E">
        <w:rPr>
          <w:rFonts w:ascii="Times New Roman" w:hAnsi="Times New Roman" w:cs="Times New Roman"/>
          <w:sz w:val="28"/>
          <w:szCs w:val="28"/>
        </w:rPr>
        <w:t>к удовлетворению спроса населения в транспортном обслуживании (систематически организует обследование пассажиропотоков);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публикует в средствах массовой информации сведения о муниципальных маршрутах между поселениями в границах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91328F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5. </w:t>
      </w:r>
      <w:r w:rsidRPr="0091328F">
        <w:rPr>
          <w:rFonts w:ascii="Times New Roman" w:hAnsi="Times New Roman" w:cs="Times New Roman"/>
          <w:sz w:val="28"/>
          <w:szCs w:val="28"/>
        </w:rPr>
        <w:t>Основные принципы построения договорных отношений</w:t>
      </w:r>
    </w:p>
    <w:p w:rsidR="008409DC" w:rsidRPr="0091328F" w:rsidRDefault="008409DC" w:rsidP="009F4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28F">
        <w:rPr>
          <w:rFonts w:ascii="Times New Roman" w:hAnsi="Times New Roman" w:cs="Times New Roman"/>
          <w:sz w:val="28"/>
          <w:szCs w:val="28"/>
        </w:rPr>
        <w:t xml:space="preserve">на выполнение пассажирских перевозок и порядок допуска перевозчиков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328F">
        <w:rPr>
          <w:rFonts w:ascii="Times New Roman" w:hAnsi="Times New Roman" w:cs="Times New Roman"/>
          <w:sz w:val="28"/>
          <w:szCs w:val="28"/>
        </w:rPr>
        <w:t>к обслуживанию муниципальных пассажирских маршрутов</w:t>
      </w:r>
    </w:p>
    <w:p w:rsidR="008409DC" w:rsidRDefault="008409DC" w:rsidP="009F428E">
      <w:pPr>
        <w:pStyle w:val="ConsPlusNormal"/>
        <w:ind w:firstLine="709"/>
        <w:jc w:val="both"/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>
        <w:rPr>
          <w:rFonts w:ascii="Times New Roman" w:hAnsi="Times New Roman" w:cs="Times New Roman"/>
          <w:sz w:val="28"/>
          <w:szCs w:val="28"/>
        </w:rPr>
        <w:t>5.1. К</w:t>
      </w:r>
      <w:r w:rsidRPr="0091328F">
        <w:rPr>
          <w:rFonts w:ascii="Times New Roman" w:hAnsi="Times New Roman" w:cs="Times New Roman"/>
          <w:sz w:val="28"/>
          <w:szCs w:val="28"/>
        </w:rPr>
        <w:t xml:space="preserve"> обслуживанию муниципальных пассажирских маршрутов перевозчики допускаются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8D520E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20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20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20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20E">
        <w:rPr>
          <w:rFonts w:ascii="Times New Roman" w:hAnsi="Times New Roman" w:cs="Times New Roman"/>
          <w:sz w:val="28"/>
          <w:szCs w:val="28"/>
        </w:rPr>
        <w:t>),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20E">
        <w:rPr>
          <w:rFonts w:ascii="Times New Roman" w:hAnsi="Times New Roman" w:cs="Times New Roman"/>
          <w:sz w:val="28"/>
          <w:szCs w:val="28"/>
        </w:rPr>
        <w:t xml:space="preserve"> по итогам открытого конкурса на право заключения договора или муниципального контракта на осуществление регулярных перевозок на пригородных маршрутах района. Порядок проведения конкурса, состав конкурсной комиссии, конкурсная документация утверждаются постановлением Администрации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5.2. В договоре перевозки оговариваются права и обязательства сторон, порядок разрешения споров, порядок изменения и расторжения договора, срок действия договора. Срок действия договора указывается в извещение о проведении конкурса.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lastRenderedPageBreak/>
        <w:t>5.3. Неисполнение условий договора перевозки является основанием для его досрочного расторжения в одностороннем порядке.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5.4. Заключение договора без проведения конкурса допускается в случае: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- если потребность регулярной перевозки обусловлена чрезвычайными обстоятельствами, которые невозможно было предусмотреть заранее, в пределах срока, необходимого для проведения конкурса;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- если объем и структура перевозок на вновь открытом маршруте регулярного сообщения не может быть определена заранее (пробные (экспериментальные)) перевозки на срок не более 1 года. В случае если итоги пробных перевозок на вновь открываемом маршруте выявили рентабельность (экономическую целесообразность) по данному маршруту проводится конкурс в соответствии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 xml:space="preserve">с настоящим Положением. В противном случае по решению Администрации района маршрут может быть признан социально значимым либо подлежит закрытию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6. Открытие (закрытие), изменение</w:t>
      </w:r>
    </w:p>
    <w:p w:rsidR="008409DC" w:rsidRPr="008D520E" w:rsidRDefault="008409DC" w:rsidP="009F4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муниципальных маршрутов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6.1. Открытие, изменение и (или) закрытие муниципальных автобусных маршрутов между поселениями может быть инициировано органами местного самоуправления района, гражданами, а также перевозчиками. Порядок процедуры открытия, изменения и закрытия маршрутов регламентируется постановлением Администрации района, которое подлежит официальному опубликованию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 xml:space="preserve"> в соответствии с Уставом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6.2. Новые муниципальные маршруты между поселениями в границах района открываются при наличии устойчивого пассажиропотока и условий, обеспечивающих экономическую целесообразность осуществления перевозок.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6.3. При изменении действующего маршрута маршруту присваивается новый номер, после чего проводится внеочередной конкурс для определения перевозчика для работы по измененному маршруту. До момента проведения конкурса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на измененном маршруте работает прежний перевозчик. В случае если изменения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20E">
        <w:rPr>
          <w:rFonts w:ascii="Times New Roman" w:hAnsi="Times New Roman" w:cs="Times New Roman"/>
          <w:sz w:val="28"/>
          <w:szCs w:val="28"/>
        </w:rPr>
        <w:t>на маршруте подразумевают под собой слияние двух или более маршрутов в один, до момента проведения конкурса составляется график движения, обеспечивающий равные условия для всех перевозчиков, обслуживающих изменяемые (объединяемые) маршруты.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7. Требования к расписанию движения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7.1. Пассажирские перевозки по муниципальным маршрутам между поселениями в границах района осуществляются в соответствии с разработанным перевозчиком и согласованным Администрацией района расписанием.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7.2. Согласование разработанного перевозчиком расписания проводится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Администрации района.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lastRenderedPageBreak/>
        <w:t>7.3. Расписание движения автобусов должно разрабатываться с учетом необходимости обеспечить: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1) обоснованное удовлетворение потребности населения в перевозках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по каждому маршруту;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2) использование вместимости автобусов по установленным нормам;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3) минимальные затраты времени и создание необходимых удобств пассажирам во время поездки;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4) соблюдение режима труда и отдыха для работников, обслуживающих маршрут, согласно трудовому законодательству.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 xml:space="preserve">7.4. Расписание движения автобусов по муниципальным маршрутам между поселениями в границах района составляется на весенне-летний и осенне-зимний период (может изменяться в зависимости от климатических и других условий), </w:t>
      </w:r>
      <w:r w:rsidR="009F42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520E">
        <w:rPr>
          <w:rFonts w:ascii="Times New Roman" w:hAnsi="Times New Roman" w:cs="Times New Roman"/>
          <w:sz w:val="28"/>
          <w:szCs w:val="28"/>
        </w:rPr>
        <w:t xml:space="preserve">а также детализируется по рабочим и выходным дням в зависимости </w:t>
      </w:r>
      <w:r w:rsidR="006654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520E">
        <w:rPr>
          <w:rFonts w:ascii="Times New Roman" w:hAnsi="Times New Roman" w:cs="Times New Roman"/>
          <w:sz w:val="28"/>
          <w:szCs w:val="28"/>
        </w:rPr>
        <w:t>от сложившегося пассажиропотока.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520E">
        <w:rPr>
          <w:rFonts w:ascii="Times New Roman" w:hAnsi="Times New Roman" w:cs="Times New Roman"/>
          <w:sz w:val="28"/>
          <w:szCs w:val="28"/>
        </w:rPr>
        <w:t>. Ответственность сторон, участвующих</w:t>
      </w:r>
    </w:p>
    <w:p w:rsidR="008409DC" w:rsidRPr="008D520E" w:rsidRDefault="008409DC" w:rsidP="009F42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в организации транспортного обслуживания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0E">
        <w:rPr>
          <w:rFonts w:ascii="Times New Roman" w:hAnsi="Times New Roman" w:cs="Times New Roman"/>
          <w:sz w:val="28"/>
          <w:szCs w:val="28"/>
        </w:rPr>
        <w:t>9.1. Ответственность сторон, участвующих в организации транспортного обслуживания населения между поселениями в границах района, за неисполнение требований настоящего Положения и нормативных актов, регулирующих правоотношения, связанные с пассажирскими перевозками, определяется действующим законодательством.</w:t>
      </w:r>
    </w:p>
    <w:p w:rsidR="008409DC" w:rsidRPr="008D520E" w:rsidRDefault="008409DC" w:rsidP="009F4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DC" w:rsidRDefault="008409DC" w:rsidP="009F428E">
      <w:pPr>
        <w:ind w:firstLine="709"/>
      </w:pPr>
    </w:p>
    <w:p w:rsidR="008409DC" w:rsidRDefault="008409DC" w:rsidP="009F428E">
      <w:pPr>
        <w:pStyle w:val="a5"/>
        <w:ind w:firstLine="709"/>
        <w:rPr>
          <w:b w:val="0"/>
          <w:bCs/>
        </w:rPr>
      </w:pPr>
    </w:p>
    <w:p w:rsidR="0082722C" w:rsidRDefault="0082722C" w:rsidP="009F428E">
      <w:pPr>
        <w:ind w:firstLine="709"/>
        <w:rPr>
          <w:sz w:val="28"/>
          <w:szCs w:val="28"/>
        </w:rPr>
      </w:pPr>
    </w:p>
    <w:p w:rsidR="001433C9" w:rsidRPr="00FC4962" w:rsidRDefault="001433C9" w:rsidP="009F428E">
      <w:pPr>
        <w:ind w:firstLine="709"/>
        <w:rPr>
          <w:sz w:val="28"/>
          <w:szCs w:val="28"/>
        </w:rPr>
      </w:pPr>
    </w:p>
    <w:sectPr w:rsidR="001433C9" w:rsidRPr="00FC4962" w:rsidSect="009F42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E6" w:rsidRDefault="00E626E6" w:rsidP="00FA6D0B">
      <w:r>
        <w:separator/>
      </w:r>
    </w:p>
  </w:endnote>
  <w:endnote w:type="continuationSeparator" w:id="1">
    <w:p w:rsidR="00E626E6" w:rsidRDefault="00E626E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E6" w:rsidRDefault="00E626E6" w:rsidP="00FA6D0B">
      <w:r>
        <w:separator/>
      </w:r>
    </w:p>
  </w:footnote>
  <w:footnote w:type="continuationSeparator" w:id="1">
    <w:p w:rsidR="00E626E6" w:rsidRDefault="00E626E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439D9">
    <w:pPr>
      <w:pStyle w:val="ab"/>
      <w:jc w:val="center"/>
    </w:pPr>
    <w:fldSimple w:instr=" PAGE   \* MERGEFORMAT ">
      <w:r w:rsidR="006654F5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6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62F2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1F6C5B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469C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A71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1DC3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66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674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06E7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4FF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1FEB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4F5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4E3B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4D67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09DC"/>
    <w:rsid w:val="00841555"/>
    <w:rsid w:val="00842E20"/>
    <w:rsid w:val="008432E4"/>
    <w:rsid w:val="008439D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7F9E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6D55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428E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35EB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01F0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570B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1F5A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26E6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B34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05F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9197AB6CD0BC315B0867571581B8EE42EEA4E706B5DADAB1F9D1428175F37B20F9EE82C8C0DC1AB934A8yDW5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197AB6CD0BC315B08795A03EDE5E446EDFDEF04E18E8AB5F3841ADE2CA33C71FFB8C292CDD504BB32AADAF6A2A211588D6C39AA1C11FC45CDEDy7W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197AB6CD0BC315B0867571581B8EE43E5A3EB05E18DD8E0ACDF478925A96B36B0E180D6C0D500BD3FFD8DB9A3FE570E9E6E32AA1E19E3y4W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9197AB6CD0BC315B0867571581B8EE43E5A3EB05E18DD8E0ACDF478925A96B36B0E180D6C0D506B93FFD8DB9A3FE570E9E6E32AA1E19E3y4WE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79197AB6CD0BC315B0867571581B8EE43E5A3EB05E18DD8E0ACDF478925A96B36B0E180D6C0D500BD3FFD8DB9A3FE570E9E6E32AA1E19E3y4W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2019-08-26T08:23:00Z</cp:lastPrinted>
  <dcterms:created xsi:type="dcterms:W3CDTF">2019-08-26T08:17:00Z</dcterms:created>
  <dcterms:modified xsi:type="dcterms:W3CDTF">2019-08-26T08:23:00Z</dcterms:modified>
</cp:coreProperties>
</file>