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20C92" w:rsidP="00F335D8">
      <w:pPr>
        <w:pStyle w:val="20"/>
        <w:jc w:val="center"/>
        <w:rPr>
          <w:szCs w:val="28"/>
        </w:rPr>
      </w:pPr>
      <w:r w:rsidRPr="00F20C92">
        <w:rPr>
          <w:noProof/>
          <w:szCs w:val="28"/>
        </w:rPr>
        <w:drawing>
          <wp:inline distT="0" distB="0" distL="0" distR="0">
            <wp:extent cx="699770" cy="796290"/>
            <wp:effectExtent l="19050" t="0" r="5080" b="0"/>
            <wp:docPr id="2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243D76" w:rsidRDefault="00243D76" w:rsidP="00243D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243D76" w:rsidRDefault="00243D76" w:rsidP="002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«СЫЧЕВСКИЙ РАЙОН»  СМОЛЕНСКОЙ ОБЛАСТИ </w:t>
      </w:r>
    </w:p>
    <w:p w:rsidR="00243D76" w:rsidRDefault="00243D76" w:rsidP="00243D76">
      <w:pPr>
        <w:rPr>
          <w:caps/>
          <w:szCs w:val="28"/>
        </w:rPr>
      </w:pPr>
    </w:p>
    <w:p w:rsidR="00243D76" w:rsidRDefault="00243D76" w:rsidP="00243D76">
      <w:pPr>
        <w:rPr>
          <w:szCs w:val="28"/>
        </w:rPr>
      </w:pPr>
    </w:p>
    <w:p w:rsidR="00243D76" w:rsidRDefault="00243D76" w:rsidP="00243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251C8C">
        <w:rPr>
          <w:b/>
          <w:sz w:val="28"/>
          <w:szCs w:val="28"/>
          <w:u w:val="single"/>
        </w:rPr>
        <w:t>30</w:t>
      </w:r>
      <w:r w:rsidR="002949C6">
        <w:rPr>
          <w:b/>
          <w:sz w:val="28"/>
          <w:szCs w:val="28"/>
          <w:u w:val="single"/>
        </w:rPr>
        <w:t xml:space="preserve"> декабря</w:t>
      </w:r>
      <w:r w:rsidR="00C83584">
        <w:rPr>
          <w:b/>
          <w:sz w:val="28"/>
          <w:szCs w:val="28"/>
          <w:u w:val="single"/>
        </w:rPr>
        <w:t xml:space="preserve">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07DD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730792">
        <w:rPr>
          <w:b/>
          <w:sz w:val="28"/>
          <w:szCs w:val="28"/>
          <w:u w:val="single"/>
        </w:rPr>
        <w:t>500</w:t>
      </w:r>
      <w:r w:rsidRPr="00CD7CCB">
        <w:rPr>
          <w:b/>
          <w:sz w:val="28"/>
          <w:szCs w:val="28"/>
          <w:u w:val="single"/>
        </w:rPr>
        <w:t>-р</w:t>
      </w:r>
    </w:p>
    <w:p w:rsidR="00730792" w:rsidRDefault="00730792" w:rsidP="002949C6">
      <w:pPr>
        <w:rPr>
          <w:sz w:val="28"/>
          <w:szCs w:val="28"/>
        </w:rPr>
      </w:pPr>
    </w:p>
    <w:p w:rsidR="00730792" w:rsidRDefault="00730792" w:rsidP="00A07DDD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ключевых показателей эффективности функционирования антимонопольного комплаенса  </w:t>
      </w:r>
      <w:r w:rsidRPr="00E72200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и методики их расчета</w:t>
      </w:r>
    </w:p>
    <w:p w:rsidR="00A07DDD" w:rsidRPr="00650B5B" w:rsidRDefault="00A07DDD" w:rsidP="00730792">
      <w:pPr>
        <w:ind w:right="5669"/>
        <w:jc w:val="both"/>
        <w:rPr>
          <w:sz w:val="28"/>
          <w:szCs w:val="28"/>
        </w:rPr>
      </w:pPr>
    </w:p>
    <w:p w:rsidR="00A07DDD" w:rsidRDefault="00A07DDD" w:rsidP="00730792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730792" w:rsidRDefault="00730792" w:rsidP="00A07DDD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ФАС России от 05</w:t>
      </w:r>
      <w:r w:rsidR="00A07DDD">
        <w:rPr>
          <w:sz w:val="28"/>
          <w:szCs w:val="28"/>
        </w:rPr>
        <w:t>.02.</w:t>
      </w:r>
      <w:r>
        <w:rPr>
          <w:sz w:val="28"/>
          <w:szCs w:val="28"/>
        </w:rPr>
        <w:t xml:space="preserve">2019 года №133/19 </w:t>
      </w:r>
      <w:r w:rsidR="00A07DD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комплаенса»,  постановлением Администрации муниципального образования «Сычевский район» Смоленской области от 27</w:t>
      </w:r>
      <w:r w:rsidR="00A07DDD">
        <w:rPr>
          <w:sz w:val="28"/>
          <w:szCs w:val="28"/>
        </w:rPr>
        <w:t>.11.</w:t>
      </w:r>
      <w:r>
        <w:rPr>
          <w:sz w:val="28"/>
          <w:szCs w:val="28"/>
        </w:rPr>
        <w:t xml:space="preserve">2020 года №629 </w:t>
      </w:r>
      <w:r w:rsidR="00A07D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 системе внутреннего обеспечения соответствия требованиям антимонопольного законодательства (антимонопольный комплаенс) Администрации муниципального образования «Сычевский район» Смоленской области», руководствуясь Федеральным законом от 06</w:t>
      </w:r>
      <w:r w:rsidR="00A07DDD">
        <w:rPr>
          <w:sz w:val="28"/>
          <w:szCs w:val="28"/>
        </w:rPr>
        <w:t>.10.</w:t>
      </w:r>
      <w:r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на основании Устава муниципального образования «Сычевский район» Смоленской области</w:t>
      </w:r>
      <w:r w:rsidR="00A07DDD">
        <w:rPr>
          <w:sz w:val="28"/>
          <w:szCs w:val="28"/>
        </w:rPr>
        <w:t>,</w:t>
      </w:r>
    </w:p>
    <w:p w:rsidR="00730792" w:rsidRPr="00650B5B" w:rsidRDefault="00A07DDD" w:rsidP="00A07DDD">
      <w:pPr>
        <w:pStyle w:val="23"/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0792">
        <w:rPr>
          <w:sz w:val="28"/>
          <w:szCs w:val="28"/>
        </w:rPr>
        <w:t>Утвердить перечень ключевых показателей эффективности функционирования антимонопольного комплаенса Администрации муниципального образования «Сычевский район» Смоленско</w:t>
      </w:r>
      <w:r w:rsidR="00232635">
        <w:rPr>
          <w:sz w:val="28"/>
          <w:szCs w:val="28"/>
        </w:rPr>
        <w:t>й области и методику их расчета</w:t>
      </w:r>
      <w:r w:rsidR="00730792">
        <w:rPr>
          <w:sz w:val="28"/>
          <w:szCs w:val="28"/>
        </w:rPr>
        <w:t xml:space="preserve"> согласно приложению.</w:t>
      </w:r>
    </w:p>
    <w:p w:rsidR="00730792" w:rsidRPr="00552C85" w:rsidRDefault="00A07DDD" w:rsidP="00A07DDD">
      <w:pPr>
        <w:pStyle w:val="23"/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0792" w:rsidRPr="00552C85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="00730792" w:rsidRPr="00552C85">
        <w:rPr>
          <w:sz w:val="28"/>
          <w:szCs w:val="28"/>
        </w:rPr>
        <w:t xml:space="preserve"> на официальном сайте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            </w:t>
      </w:r>
      <w:r w:rsidR="00730792" w:rsidRPr="00552C85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A07DDD" w:rsidRDefault="00A07DDD" w:rsidP="00A07DDD">
      <w:pPr>
        <w:pStyle w:val="23"/>
        <w:shd w:val="clear" w:color="auto" w:fill="auto"/>
        <w:spacing w:line="240" w:lineRule="auto"/>
        <w:ind w:left="20" w:right="-2" w:firstLine="689"/>
        <w:jc w:val="both"/>
        <w:rPr>
          <w:sz w:val="28"/>
          <w:szCs w:val="28"/>
        </w:rPr>
      </w:pPr>
    </w:p>
    <w:p w:rsidR="00A07DDD" w:rsidRDefault="00A07DDD" w:rsidP="00A07DDD">
      <w:pPr>
        <w:pStyle w:val="23"/>
        <w:shd w:val="clear" w:color="auto" w:fill="auto"/>
        <w:spacing w:line="240" w:lineRule="auto"/>
        <w:ind w:left="20" w:right="-2" w:firstLine="689"/>
        <w:jc w:val="both"/>
        <w:rPr>
          <w:sz w:val="28"/>
          <w:szCs w:val="28"/>
        </w:rPr>
      </w:pPr>
    </w:p>
    <w:p w:rsidR="00A07DDD" w:rsidRDefault="00A07DDD" w:rsidP="00A07DDD">
      <w:pPr>
        <w:pStyle w:val="23"/>
        <w:shd w:val="clear" w:color="auto" w:fill="auto"/>
        <w:spacing w:line="240" w:lineRule="auto"/>
        <w:ind w:left="20" w:right="-2" w:firstLine="689"/>
        <w:jc w:val="both"/>
        <w:rPr>
          <w:sz w:val="28"/>
          <w:szCs w:val="28"/>
        </w:rPr>
      </w:pPr>
    </w:p>
    <w:p w:rsidR="00A07DDD" w:rsidRDefault="00A07DDD" w:rsidP="00A07DDD">
      <w:pPr>
        <w:pStyle w:val="23"/>
        <w:shd w:val="clear" w:color="auto" w:fill="auto"/>
        <w:spacing w:line="240" w:lineRule="auto"/>
        <w:ind w:left="20" w:right="-2" w:firstLine="689"/>
        <w:jc w:val="both"/>
        <w:rPr>
          <w:sz w:val="28"/>
          <w:szCs w:val="28"/>
        </w:rPr>
      </w:pPr>
    </w:p>
    <w:p w:rsidR="00730792" w:rsidRDefault="00A07DDD" w:rsidP="00A07DDD">
      <w:pPr>
        <w:pStyle w:val="23"/>
        <w:shd w:val="clear" w:color="auto" w:fill="auto"/>
        <w:spacing w:line="240" w:lineRule="auto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30792" w:rsidRPr="00650B5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="00730792" w:rsidRPr="00650B5B">
        <w:rPr>
          <w:sz w:val="28"/>
          <w:szCs w:val="28"/>
        </w:rPr>
        <w:t xml:space="preserve"> оставляю за собой.</w:t>
      </w:r>
    </w:p>
    <w:p w:rsidR="00730792" w:rsidRDefault="00730792" w:rsidP="00A07DDD">
      <w:pPr>
        <w:ind w:left="20" w:right="5670" w:firstLine="689"/>
        <w:jc w:val="both"/>
        <w:rPr>
          <w:sz w:val="28"/>
          <w:szCs w:val="28"/>
        </w:rPr>
      </w:pPr>
    </w:p>
    <w:p w:rsidR="00A07DDD" w:rsidRDefault="00A07DDD" w:rsidP="00730792">
      <w:pPr>
        <w:ind w:right="5670"/>
        <w:jc w:val="both"/>
        <w:rPr>
          <w:sz w:val="28"/>
          <w:szCs w:val="28"/>
        </w:rPr>
      </w:pPr>
    </w:p>
    <w:p w:rsidR="00A07DDD" w:rsidRDefault="00A07DDD" w:rsidP="00A07DD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07DDD" w:rsidRDefault="00A07DDD" w:rsidP="00A07DD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Т.В. Никонорова</w:t>
      </w:r>
    </w:p>
    <w:p w:rsidR="00730792" w:rsidRDefault="00730792" w:rsidP="007307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-2"/>
        <w:jc w:val="right"/>
        <w:rPr>
          <w:sz w:val="28"/>
          <w:szCs w:val="28"/>
        </w:rPr>
        <w:sectPr w:rsidR="00730792" w:rsidSect="00552C85">
          <w:headerReference w:type="default" r:id="rId10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730792" w:rsidRDefault="00730792" w:rsidP="007307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</w:t>
      </w:r>
      <w:r w:rsidRPr="00650B5B">
        <w:rPr>
          <w:sz w:val="28"/>
          <w:szCs w:val="28"/>
        </w:rPr>
        <w:t xml:space="preserve"> </w:t>
      </w:r>
    </w:p>
    <w:p w:rsidR="00730792" w:rsidRDefault="00730792" w:rsidP="007307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07DDD">
        <w:rPr>
          <w:sz w:val="28"/>
          <w:szCs w:val="28"/>
        </w:rPr>
        <w:t>распоряжению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</w:t>
      </w:r>
    </w:p>
    <w:p w:rsidR="00730792" w:rsidRDefault="00730792" w:rsidP="007307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 xml:space="preserve"> муниципального образования</w:t>
      </w:r>
    </w:p>
    <w:p w:rsidR="00730792" w:rsidRDefault="00730792" w:rsidP="007307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E72200">
        <w:rPr>
          <w:sz w:val="28"/>
          <w:szCs w:val="28"/>
        </w:rPr>
        <w:t xml:space="preserve"> район» </w:t>
      </w:r>
    </w:p>
    <w:p w:rsidR="00730792" w:rsidRDefault="00730792" w:rsidP="007307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>Смоленской области</w:t>
      </w:r>
    </w:p>
    <w:p w:rsidR="00730792" w:rsidRPr="00650B5B" w:rsidRDefault="00730792" w:rsidP="00730792">
      <w:pPr>
        <w:pStyle w:val="23"/>
        <w:shd w:val="clear" w:color="auto" w:fill="auto"/>
        <w:tabs>
          <w:tab w:val="left" w:pos="7371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650B5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07DDD">
        <w:rPr>
          <w:sz w:val="28"/>
          <w:szCs w:val="28"/>
        </w:rPr>
        <w:t>30.1</w:t>
      </w:r>
      <w:r>
        <w:rPr>
          <w:sz w:val="28"/>
          <w:szCs w:val="28"/>
        </w:rPr>
        <w:t xml:space="preserve">2.2020 года № </w:t>
      </w:r>
      <w:r w:rsidR="00A07DDD">
        <w:rPr>
          <w:sz w:val="28"/>
          <w:szCs w:val="28"/>
        </w:rPr>
        <w:t>500-р</w:t>
      </w:r>
      <w:r>
        <w:rPr>
          <w:sz w:val="28"/>
          <w:szCs w:val="28"/>
        </w:rPr>
        <w:t xml:space="preserve"> </w:t>
      </w:r>
    </w:p>
    <w:p w:rsidR="00730792" w:rsidRDefault="00730792" w:rsidP="00730792">
      <w:pPr>
        <w:pStyle w:val="34"/>
        <w:shd w:val="clear" w:color="auto" w:fill="auto"/>
        <w:spacing w:before="0"/>
        <w:ind w:left="20"/>
        <w:jc w:val="right"/>
        <w:rPr>
          <w:sz w:val="28"/>
          <w:szCs w:val="28"/>
        </w:rPr>
      </w:pPr>
    </w:p>
    <w:p w:rsidR="00730792" w:rsidRDefault="00730792" w:rsidP="00A07DDD">
      <w:pPr>
        <w:pStyle w:val="25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DDD" w:rsidRDefault="00730792" w:rsidP="00A07DDD">
      <w:pPr>
        <w:jc w:val="center"/>
        <w:rPr>
          <w:sz w:val="28"/>
          <w:szCs w:val="28"/>
        </w:rPr>
      </w:pPr>
      <w:r w:rsidRPr="00A07DDD">
        <w:rPr>
          <w:sz w:val="28"/>
          <w:szCs w:val="28"/>
        </w:rPr>
        <w:t>П</w:t>
      </w:r>
      <w:r w:rsidR="00A07DDD">
        <w:rPr>
          <w:sz w:val="28"/>
          <w:szCs w:val="28"/>
        </w:rPr>
        <w:t>ЕРЕЧЕНЬ</w:t>
      </w:r>
    </w:p>
    <w:p w:rsidR="00730792" w:rsidRPr="00A07DDD" w:rsidRDefault="00730792" w:rsidP="00A07DDD">
      <w:pPr>
        <w:jc w:val="center"/>
        <w:rPr>
          <w:sz w:val="28"/>
          <w:szCs w:val="28"/>
        </w:rPr>
      </w:pPr>
      <w:r w:rsidRPr="00A07DDD">
        <w:rPr>
          <w:sz w:val="28"/>
          <w:szCs w:val="28"/>
        </w:rPr>
        <w:t xml:space="preserve"> ключевых показателей эффективности функционирования антимонопольного комплаенса Администрации муниципального образования «Сычевский район» Смоленской области и методика их расчета</w:t>
      </w:r>
    </w:p>
    <w:p w:rsidR="00730792" w:rsidRPr="00A07DDD" w:rsidRDefault="00730792" w:rsidP="00A07DDD">
      <w:pPr>
        <w:ind w:firstLine="709"/>
        <w:jc w:val="center"/>
        <w:rPr>
          <w:sz w:val="28"/>
          <w:szCs w:val="28"/>
        </w:rPr>
      </w:pPr>
    </w:p>
    <w:p w:rsidR="00730792" w:rsidRPr="00A07DDD" w:rsidRDefault="00730792" w:rsidP="00A07DDD">
      <w:pPr>
        <w:pStyle w:val="af0"/>
        <w:numPr>
          <w:ilvl w:val="0"/>
          <w:numId w:val="29"/>
        </w:numPr>
        <w:ind w:left="0" w:firstLine="709"/>
        <w:jc w:val="center"/>
        <w:rPr>
          <w:szCs w:val="28"/>
        </w:rPr>
      </w:pPr>
      <w:r w:rsidRPr="00A07DDD">
        <w:rPr>
          <w:szCs w:val="28"/>
        </w:rPr>
        <w:t>Общие положения</w:t>
      </w:r>
    </w:p>
    <w:p w:rsidR="00730792" w:rsidRPr="00A07DDD" w:rsidRDefault="00730792" w:rsidP="00A07DDD">
      <w:pPr>
        <w:ind w:firstLine="709"/>
        <w:jc w:val="center"/>
        <w:rPr>
          <w:sz w:val="28"/>
          <w:szCs w:val="28"/>
        </w:rPr>
      </w:pPr>
    </w:p>
    <w:p w:rsidR="00730792" w:rsidRPr="00A07DDD" w:rsidRDefault="00730792" w:rsidP="00A07DDD">
      <w:pPr>
        <w:pStyle w:val="af0"/>
        <w:numPr>
          <w:ilvl w:val="1"/>
          <w:numId w:val="29"/>
        </w:numPr>
        <w:ind w:left="0" w:firstLine="709"/>
        <w:rPr>
          <w:szCs w:val="28"/>
        </w:rPr>
      </w:pPr>
      <w:r w:rsidRPr="00A07DDD">
        <w:rPr>
          <w:szCs w:val="28"/>
        </w:rPr>
        <w:t>Перечень ключевых показателей эффективности функционирования антимонопольного комплаенса Администрации муниципального образования «Сычевский район» Смоленской области и методика их расчета (далее перечень КПЭ с методикой) разработаны с учетом приказа ФАС России от 05 февраля 2019 года №133/19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 и определяют порядок расчета ключевых показателей эффективности функционирования антимонопольного комплаенса Администрации муниципального образования «Сычевский район» Смоленской области (далее – Администрация).</w:t>
      </w:r>
    </w:p>
    <w:p w:rsidR="00730792" w:rsidRPr="00A07DDD" w:rsidRDefault="00730792" w:rsidP="00A07DDD">
      <w:pPr>
        <w:pStyle w:val="af0"/>
        <w:numPr>
          <w:ilvl w:val="1"/>
          <w:numId w:val="29"/>
        </w:numPr>
        <w:ind w:left="0" w:firstLine="709"/>
        <w:rPr>
          <w:szCs w:val="28"/>
        </w:rPr>
      </w:pPr>
      <w:r w:rsidRPr="00A07DDD">
        <w:rPr>
          <w:szCs w:val="28"/>
        </w:rPr>
        <w:t>В целях оценки эффективности функционирования системы антимонопольного комплаенса Администрации рассчитываются ключевые показатели эффективности антимонопольного комплаенса (далее – КПЭ).</w:t>
      </w:r>
    </w:p>
    <w:p w:rsidR="00730792" w:rsidRPr="00A07DDD" w:rsidRDefault="00730792" w:rsidP="00A07DDD">
      <w:pPr>
        <w:ind w:firstLine="709"/>
        <w:rPr>
          <w:sz w:val="28"/>
          <w:szCs w:val="28"/>
        </w:rPr>
      </w:pPr>
    </w:p>
    <w:p w:rsidR="00730792" w:rsidRPr="00A07DDD" w:rsidRDefault="00730792" w:rsidP="00A07DDD">
      <w:pPr>
        <w:pStyle w:val="af0"/>
        <w:numPr>
          <w:ilvl w:val="0"/>
          <w:numId w:val="29"/>
        </w:numPr>
        <w:ind w:left="0" w:firstLine="709"/>
        <w:jc w:val="center"/>
        <w:rPr>
          <w:szCs w:val="28"/>
        </w:rPr>
      </w:pPr>
      <w:r w:rsidRPr="00A07DDD">
        <w:rPr>
          <w:szCs w:val="28"/>
        </w:rPr>
        <w:t>Перечень и методика расчета КПЭ для Администрации в целом</w:t>
      </w:r>
    </w:p>
    <w:p w:rsidR="00730792" w:rsidRPr="00A07DDD" w:rsidRDefault="00730792" w:rsidP="00A07DDD">
      <w:pPr>
        <w:ind w:firstLine="709"/>
        <w:jc w:val="center"/>
        <w:rPr>
          <w:sz w:val="28"/>
          <w:szCs w:val="28"/>
        </w:rPr>
      </w:pPr>
    </w:p>
    <w:p w:rsidR="00730792" w:rsidRPr="00A07DDD" w:rsidRDefault="00730792" w:rsidP="00A07DDD">
      <w:pPr>
        <w:pStyle w:val="af0"/>
        <w:numPr>
          <w:ilvl w:val="1"/>
          <w:numId w:val="29"/>
        </w:numPr>
        <w:ind w:left="0" w:firstLine="709"/>
        <w:rPr>
          <w:szCs w:val="28"/>
        </w:rPr>
      </w:pPr>
      <w:r w:rsidRPr="00A07DDD">
        <w:rPr>
          <w:szCs w:val="28"/>
        </w:rPr>
        <w:t>КПЭ для Администрации в целом является количество нарушений антимонопольного законодательства, допущенных Администрацией в отчетном году.</w:t>
      </w:r>
    </w:p>
    <w:p w:rsidR="00730792" w:rsidRPr="00A07DDD" w:rsidRDefault="00730792" w:rsidP="00A07DDD">
      <w:pPr>
        <w:pStyle w:val="af0"/>
        <w:numPr>
          <w:ilvl w:val="1"/>
          <w:numId w:val="29"/>
        </w:numPr>
        <w:ind w:left="0" w:firstLine="709"/>
        <w:rPr>
          <w:szCs w:val="28"/>
        </w:rPr>
      </w:pPr>
      <w:r w:rsidRPr="00A07DDD">
        <w:rPr>
          <w:szCs w:val="28"/>
        </w:rPr>
        <w:t xml:space="preserve"> При определении количества нарушений антимонопольного законодательства, допущенных Администрацией в отчетном году, под нарушением антимонопольного законодательства со стороны Администрации понимаются возбужденные ФАС России и его территориальными органами (далее – антимонопольный орган) в отношении Администрации антимонопольные дела.</w:t>
      </w:r>
    </w:p>
    <w:p w:rsidR="00730792" w:rsidRDefault="00730792" w:rsidP="00A07DDD">
      <w:pPr>
        <w:ind w:firstLine="709"/>
        <w:rPr>
          <w:sz w:val="28"/>
          <w:szCs w:val="28"/>
        </w:rPr>
      </w:pPr>
    </w:p>
    <w:p w:rsidR="00A07DDD" w:rsidRDefault="00A07DDD" w:rsidP="00A07DDD">
      <w:pPr>
        <w:ind w:firstLine="709"/>
        <w:rPr>
          <w:sz w:val="28"/>
          <w:szCs w:val="28"/>
        </w:rPr>
      </w:pPr>
    </w:p>
    <w:p w:rsidR="00A07DDD" w:rsidRDefault="00A07DDD" w:rsidP="00A07DDD">
      <w:pPr>
        <w:ind w:firstLine="709"/>
        <w:rPr>
          <w:sz w:val="28"/>
          <w:szCs w:val="28"/>
        </w:rPr>
      </w:pPr>
    </w:p>
    <w:p w:rsidR="00A07DDD" w:rsidRPr="00A07DDD" w:rsidRDefault="00A07DDD" w:rsidP="00A07DDD">
      <w:pPr>
        <w:ind w:firstLine="709"/>
        <w:rPr>
          <w:sz w:val="28"/>
          <w:szCs w:val="28"/>
        </w:rPr>
      </w:pPr>
    </w:p>
    <w:p w:rsidR="00730792" w:rsidRPr="00A07DDD" w:rsidRDefault="00730792" w:rsidP="00A07DDD">
      <w:pPr>
        <w:pStyle w:val="Heading1"/>
        <w:numPr>
          <w:ilvl w:val="0"/>
          <w:numId w:val="29"/>
        </w:numPr>
        <w:tabs>
          <w:tab w:val="left" w:pos="422"/>
        </w:tabs>
        <w:ind w:left="0" w:firstLine="709"/>
        <w:jc w:val="center"/>
        <w:rPr>
          <w:b w:val="0"/>
          <w:sz w:val="28"/>
          <w:szCs w:val="28"/>
        </w:rPr>
      </w:pPr>
      <w:r w:rsidRPr="00A07DDD">
        <w:rPr>
          <w:b w:val="0"/>
          <w:sz w:val="28"/>
          <w:szCs w:val="28"/>
        </w:rPr>
        <w:lastRenderedPageBreak/>
        <w:t>Перечень</w:t>
      </w:r>
      <w:r w:rsidRPr="00A07DDD">
        <w:rPr>
          <w:b w:val="0"/>
          <w:spacing w:val="-4"/>
          <w:sz w:val="28"/>
          <w:szCs w:val="28"/>
        </w:rPr>
        <w:t xml:space="preserve"> </w:t>
      </w:r>
      <w:r w:rsidRPr="00A07DDD">
        <w:rPr>
          <w:b w:val="0"/>
          <w:sz w:val="28"/>
          <w:szCs w:val="28"/>
        </w:rPr>
        <w:t>и</w:t>
      </w:r>
      <w:r w:rsidRPr="00A07DDD">
        <w:rPr>
          <w:b w:val="0"/>
          <w:spacing w:val="-6"/>
          <w:sz w:val="28"/>
          <w:szCs w:val="28"/>
        </w:rPr>
        <w:t xml:space="preserve"> </w:t>
      </w:r>
      <w:r w:rsidRPr="00A07DDD">
        <w:rPr>
          <w:b w:val="0"/>
          <w:sz w:val="28"/>
          <w:szCs w:val="28"/>
        </w:rPr>
        <w:t>методика</w:t>
      </w:r>
      <w:r w:rsidRPr="00A07DDD">
        <w:rPr>
          <w:b w:val="0"/>
          <w:spacing w:val="-6"/>
          <w:sz w:val="28"/>
          <w:szCs w:val="28"/>
        </w:rPr>
        <w:t xml:space="preserve"> </w:t>
      </w:r>
      <w:r w:rsidRPr="00A07DDD">
        <w:rPr>
          <w:b w:val="0"/>
          <w:sz w:val="28"/>
          <w:szCs w:val="28"/>
        </w:rPr>
        <w:t>расчета</w:t>
      </w:r>
      <w:r w:rsidRPr="00A07DDD">
        <w:rPr>
          <w:b w:val="0"/>
          <w:spacing w:val="-3"/>
          <w:sz w:val="28"/>
          <w:szCs w:val="28"/>
        </w:rPr>
        <w:t xml:space="preserve"> </w:t>
      </w:r>
      <w:r w:rsidRPr="00A07DDD">
        <w:rPr>
          <w:b w:val="0"/>
          <w:sz w:val="28"/>
          <w:szCs w:val="28"/>
        </w:rPr>
        <w:t>КПЭ</w:t>
      </w:r>
      <w:r w:rsidRPr="00A07DDD">
        <w:rPr>
          <w:b w:val="0"/>
          <w:spacing w:val="-6"/>
          <w:sz w:val="28"/>
          <w:szCs w:val="28"/>
        </w:rPr>
        <w:t xml:space="preserve"> </w:t>
      </w:r>
      <w:r w:rsidRPr="00A07DDD">
        <w:rPr>
          <w:b w:val="0"/>
          <w:sz w:val="28"/>
          <w:szCs w:val="28"/>
        </w:rPr>
        <w:t>для</w:t>
      </w:r>
      <w:r w:rsidRPr="00A07DDD">
        <w:rPr>
          <w:b w:val="0"/>
          <w:spacing w:val="-4"/>
          <w:sz w:val="28"/>
          <w:szCs w:val="28"/>
        </w:rPr>
        <w:t xml:space="preserve"> </w:t>
      </w:r>
      <w:r w:rsidRPr="00A07DDD">
        <w:rPr>
          <w:b w:val="0"/>
          <w:sz w:val="28"/>
          <w:szCs w:val="28"/>
        </w:rPr>
        <w:t>уполномоченного подразделения</w:t>
      </w:r>
    </w:p>
    <w:p w:rsidR="00730792" w:rsidRPr="00A07DDD" w:rsidRDefault="00730792" w:rsidP="00A07DDD">
      <w:pPr>
        <w:pStyle w:val="a3"/>
        <w:ind w:firstLine="709"/>
        <w:rPr>
          <w:b w:val="0"/>
          <w:szCs w:val="28"/>
        </w:rPr>
      </w:pPr>
    </w:p>
    <w:p w:rsidR="00730792" w:rsidRPr="00A07DDD" w:rsidRDefault="00730792" w:rsidP="00A07DDD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A07DDD">
        <w:rPr>
          <w:rFonts w:ascii="Times New Roman" w:hAnsi="Times New Roman"/>
          <w:sz w:val="28"/>
          <w:szCs w:val="28"/>
        </w:rPr>
        <w:t>3.1. Доля сотрудников Администрации, принявших участие в обучающих мероприятиях</w:t>
      </w:r>
      <w:r w:rsidRPr="00A07DD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07DDD">
        <w:rPr>
          <w:rFonts w:ascii="Times New Roman" w:hAnsi="Times New Roman"/>
          <w:sz w:val="28"/>
          <w:szCs w:val="28"/>
        </w:rPr>
        <w:t>по</w:t>
      </w:r>
      <w:r w:rsidRPr="00A07DD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07DDD">
        <w:rPr>
          <w:rFonts w:ascii="Times New Roman" w:hAnsi="Times New Roman"/>
          <w:sz w:val="28"/>
          <w:szCs w:val="28"/>
        </w:rPr>
        <w:t>основам</w:t>
      </w:r>
      <w:r w:rsidRPr="00A07DD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07DDD">
        <w:rPr>
          <w:rFonts w:ascii="Times New Roman" w:hAnsi="Times New Roman"/>
          <w:sz w:val="28"/>
          <w:szCs w:val="28"/>
        </w:rPr>
        <w:t>антимонопольного</w:t>
      </w:r>
      <w:r w:rsidRPr="00A07DD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07DDD">
        <w:rPr>
          <w:rFonts w:ascii="Times New Roman" w:hAnsi="Times New Roman"/>
          <w:sz w:val="28"/>
          <w:szCs w:val="28"/>
        </w:rPr>
        <w:t>законодательства,</w:t>
      </w:r>
      <w:r w:rsidRPr="00A07DD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07DDD">
        <w:rPr>
          <w:rFonts w:ascii="Times New Roman" w:hAnsi="Times New Roman"/>
          <w:sz w:val="28"/>
          <w:szCs w:val="28"/>
        </w:rPr>
        <w:t>организации</w:t>
      </w:r>
      <w:r w:rsidRPr="00A07DD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07DDD">
        <w:rPr>
          <w:rFonts w:ascii="Times New Roman" w:hAnsi="Times New Roman"/>
          <w:sz w:val="28"/>
          <w:szCs w:val="28"/>
        </w:rPr>
        <w:t>и</w:t>
      </w:r>
      <w:r w:rsidR="00A07DDD">
        <w:rPr>
          <w:rFonts w:ascii="Times New Roman" w:hAnsi="Times New Roman"/>
          <w:sz w:val="28"/>
          <w:szCs w:val="28"/>
        </w:rPr>
        <w:t xml:space="preserve"> </w:t>
      </w:r>
      <w:r w:rsidRPr="00A07DDD">
        <w:rPr>
          <w:rFonts w:ascii="Times New Roman" w:hAnsi="Times New Roman"/>
          <w:spacing w:val="-2"/>
          <w:sz w:val="28"/>
          <w:szCs w:val="28"/>
        </w:rPr>
        <w:t>функционированию</w:t>
      </w:r>
      <w:r w:rsidRPr="00A07DDD">
        <w:rPr>
          <w:rFonts w:ascii="Times New Roman" w:hAnsi="Times New Roman"/>
          <w:sz w:val="28"/>
          <w:szCs w:val="28"/>
        </w:rPr>
        <w:tab/>
      </w:r>
      <w:r w:rsidRPr="00A07DDD">
        <w:rPr>
          <w:rFonts w:ascii="Times New Roman" w:hAnsi="Times New Roman"/>
          <w:spacing w:val="-2"/>
          <w:sz w:val="28"/>
          <w:szCs w:val="28"/>
        </w:rPr>
        <w:t>антимонопольного</w:t>
      </w:r>
      <w:r w:rsidRPr="00A07DDD">
        <w:rPr>
          <w:rFonts w:ascii="Times New Roman" w:hAnsi="Times New Roman"/>
          <w:sz w:val="28"/>
          <w:szCs w:val="28"/>
        </w:rPr>
        <w:tab/>
      </w:r>
      <w:r w:rsidRPr="00A07DDD">
        <w:rPr>
          <w:rFonts w:ascii="Times New Roman" w:hAnsi="Times New Roman"/>
          <w:spacing w:val="-2"/>
          <w:sz w:val="28"/>
          <w:szCs w:val="28"/>
        </w:rPr>
        <w:t>комплаенса</w:t>
      </w:r>
      <w:r w:rsidRPr="00A07DDD">
        <w:rPr>
          <w:rFonts w:ascii="Times New Roman" w:hAnsi="Times New Roman"/>
          <w:sz w:val="28"/>
          <w:szCs w:val="28"/>
        </w:rPr>
        <w:tab/>
        <w:t xml:space="preserve"> </w:t>
      </w:r>
      <w:r w:rsidRPr="00A07DDD">
        <w:rPr>
          <w:rFonts w:ascii="Times New Roman" w:hAnsi="Times New Roman"/>
          <w:spacing w:val="-10"/>
          <w:sz w:val="28"/>
          <w:szCs w:val="28"/>
        </w:rPr>
        <w:t xml:space="preserve">в </w:t>
      </w:r>
      <w:r w:rsidRPr="00A07DDD">
        <w:rPr>
          <w:rFonts w:ascii="Times New Roman" w:hAnsi="Times New Roman"/>
          <w:spacing w:val="-2"/>
          <w:sz w:val="28"/>
          <w:szCs w:val="28"/>
        </w:rPr>
        <w:t xml:space="preserve">Администрации, </w:t>
      </w:r>
      <w:r w:rsidRPr="00A07DDD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  <w:r w:rsidRPr="00A07DDD">
        <w:rPr>
          <w:b w:val="0"/>
          <w:w w:val="95"/>
          <w:szCs w:val="28"/>
        </w:rPr>
        <w:t>ДС=КС/Чсрсп*100,</w:t>
      </w:r>
      <w:r w:rsidRPr="00A07DDD">
        <w:rPr>
          <w:b w:val="0"/>
          <w:spacing w:val="57"/>
          <w:w w:val="150"/>
          <w:szCs w:val="28"/>
        </w:rPr>
        <w:t xml:space="preserve"> </w:t>
      </w:r>
      <w:r w:rsidRPr="00A07DDD">
        <w:rPr>
          <w:b w:val="0"/>
          <w:spacing w:val="-4"/>
          <w:szCs w:val="28"/>
        </w:rPr>
        <w:t>где:</w:t>
      </w: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>ДС – доля сотрудников Администрации, которые приняли участие</w:t>
      </w:r>
      <w:r w:rsidR="00A07DDD">
        <w:rPr>
          <w:b w:val="0"/>
          <w:szCs w:val="28"/>
        </w:rPr>
        <w:t xml:space="preserve">                       </w:t>
      </w:r>
      <w:r w:rsidRPr="00A07DDD">
        <w:rPr>
          <w:b w:val="0"/>
          <w:szCs w:val="28"/>
        </w:rPr>
        <w:t xml:space="preserve"> в отчетном году в обучающих мероприятиях по основам антимонопольного законодательства, организации и функционированию антимонопольного комплаенса в Администрации, в общем количестве сотрудников Администрации </w:t>
      </w:r>
      <w:r w:rsidRPr="00A07DDD">
        <w:rPr>
          <w:b w:val="0"/>
          <w:spacing w:val="-4"/>
          <w:szCs w:val="28"/>
        </w:rPr>
        <w:t>(%);</w:t>
      </w: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>КС – количество сотрудников Администрации, которые приняли участие в отчетном году в обучающих мероприятиях по основам антимонопольного законодательства, организации функционирования антимонопольного комплаенса в Администрации (человек);</w:t>
      </w: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>Чсрсп – среднесписочная численность сотрудников Администрации</w:t>
      </w:r>
      <w:r w:rsidR="00A07DDD">
        <w:rPr>
          <w:b w:val="0"/>
          <w:szCs w:val="28"/>
        </w:rPr>
        <w:t xml:space="preserve">                  </w:t>
      </w:r>
      <w:r w:rsidRPr="00A07DDD">
        <w:rPr>
          <w:b w:val="0"/>
          <w:szCs w:val="28"/>
        </w:rPr>
        <w:t xml:space="preserve"> за отчетный год (за исключением сотрудников, занимающих должности, </w:t>
      </w:r>
      <w:r w:rsidR="00A07DDD">
        <w:rPr>
          <w:b w:val="0"/>
          <w:szCs w:val="28"/>
        </w:rPr>
        <w:t xml:space="preserve">                    </w:t>
      </w:r>
      <w:r w:rsidRPr="00A07DDD">
        <w:rPr>
          <w:b w:val="0"/>
          <w:szCs w:val="28"/>
        </w:rPr>
        <w:t>не отнесенные</w:t>
      </w:r>
      <w:r w:rsidRPr="00A07DDD">
        <w:rPr>
          <w:b w:val="0"/>
          <w:spacing w:val="-14"/>
          <w:szCs w:val="28"/>
        </w:rPr>
        <w:t xml:space="preserve"> </w:t>
      </w:r>
      <w:r w:rsidRPr="00A07DDD">
        <w:rPr>
          <w:b w:val="0"/>
          <w:szCs w:val="28"/>
        </w:rPr>
        <w:t>к</w:t>
      </w:r>
      <w:r w:rsidRPr="00A07DDD">
        <w:rPr>
          <w:b w:val="0"/>
          <w:spacing w:val="-15"/>
          <w:szCs w:val="28"/>
        </w:rPr>
        <w:t xml:space="preserve"> </w:t>
      </w:r>
      <w:r w:rsidRPr="00A07DDD">
        <w:rPr>
          <w:b w:val="0"/>
          <w:szCs w:val="28"/>
        </w:rPr>
        <w:t>должностям</w:t>
      </w:r>
      <w:r w:rsidRPr="00A07DDD">
        <w:rPr>
          <w:b w:val="0"/>
          <w:spacing w:val="-14"/>
          <w:szCs w:val="28"/>
        </w:rPr>
        <w:t xml:space="preserve"> </w:t>
      </w:r>
      <w:r w:rsidRPr="00A07DDD">
        <w:rPr>
          <w:b w:val="0"/>
          <w:szCs w:val="28"/>
        </w:rPr>
        <w:t>муниципальной</w:t>
      </w:r>
      <w:r w:rsidRPr="00A07DDD">
        <w:rPr>
          <w:b w:val="0"/>
          <w:spacing w:val="-11"/>
          <w:szCs w:val="28"/>
        </w:rPr>
        <w:t xml:space="preserve"> </w:t>
      </w:r>
      <w:r w:rsidRPr="00A07DDD">
        <w:rPr>
          <w:b w:val="0"/>
          <w:szCs w:val="28"/>
        </w:rPr>
        <w:t>службы),</w:t>
      </w:r>
      <w:r w:rsidRPr="00A07DDD">
        <w:rPr>
          <w:b w:val="0"/>
          <w:spacing w:val="-11"/>
          <w:szCs w:val="28"/>
        </w:rPr>
        <w:t xml:space="preserve"> </w:t>
      </w:r>
      <w:r w:rsidRPr="00A07DDD">
        <w:rPr>
          <w:b w:val="0"/>
          <w:szCs w:val="28"/>
        </w:rPr>
        <w:t>чьи</w:t>
      </w:r>
      <w:r w:rsidRPr="00A07DDD">
        <w:rPr>
          <w:b w:val="0"/>
          <w:spacing w:val="-14"/>
          <w:szCs w:val="28"/>
        </w:rPr>
        <w:t xml:space="preserve"> </w:t>
      </w:r>
      <w:r w:rsidRPr="00A07DDD">
        <w:rPr>
          <w:b w:val="0"/>
          <w:szCs w:val="28"/>
        </w:rPr>
        <w:t>должностные</w:t>
      </w:r>
      <w:r w:rsidRPr="00A07DDD">
        <w:rPr>
          <w:b w:val="0"/>
          <w:spacing w:val="-14"/>
          <w:szCs w:val="28"/>
        </w:rPr>
        <w:t xml:space="preserve"> </w:t>
      </w:r>
      <w:r w:rsidRPr="00A07DDD">
        <w:rPr>
          <w:b w:val="0"/>
          <w:szCs w:val="28"/>
        </w:rPr>
        <w:t xml:space="preserve">(трудовые) обязанности не предусматривают выполнение функций, связанных </w:t>
      </w:r>
      <w:r w:rsidR="00A07DDD">
        <w:rPr>
          <w:b w:val="0"/>
          <w:szCs w:val="28"/>
        </w:rPr>
        <w:t xml:space="preserve">    </w:t>
      </w:r>
      <w:r w:rsidRPr="00A07DDD">
        <w:rPr>
          <w:b w:val="0"/>
          <w:szCs w:val="28"/>
        </w:rPr>
        <w:t>с рисками нарушения антимонопольного законодательства (человек).</w:t>
      </w:r>
    </w:p>
    <w:p w:rsidR="00730792" w:rsidRPr="00A07DDD" w:rsidRDefault="00730792" w:rsidP="00A07DDD">
      <w:pPr>
        <w:pStyle w:val="af0"/>
        <w:widowControl w:val="0"/>
        <w:numPr>
          <w:ilvl w:val="2"/>
          <w:numId w:val="30"/>
        </w:numPr>
        <w:tabs>
          <w:tab w:val="clear" w:pos="360"/>
          <w:tab w:val="num" w:pos="0"/>
        </w:tabs>
        <w:autoSpaceDE w:val="0"/>
        <w:autoSpaceDN w:val="0"/>
        <w:ind w:left="0"/>
        <w:contextualSpacing w:val="0"/>
        <w:rPr>
          <w:szCs w:val="28"/>
        </w:rPr>
      </w:pPr>
      <w:r w:rsidRPr="00A07DDD">
        <w:rPr>
          <w:szCs w:val="28"/>
        </w:rPr>
        <w:t>3.2. Доля</w:t>
      </w:r>
      <w:r w:rsidRPr="00A07DDD">
        <w:rPr>
          <w:spacing w:val="10"/>
          <w:szCs w:val="28"/>
        </w:rPr>
        <w:t xml:space="preserve"> </w:t>
      </w:r>
      <w:r w:rsidRPr="00A07DDD">
        <w:rPr>
          <w:szCs w:val="28"/>
        </w:rPr>
        <w:t>проектов</w:t>
      </w:r>
      <w:r w:rsidRPr="00A07DDD">
        <w:rPr>
          <w:spacing w:val="13"/>
          <w:szCs w:val="28"/>
        </w:rPr>
        <w:t xml:space="preserve">   </w:t>
      </w:r>
      <w:r w:rsidRPr="00A07DDD">
        <w:rPr>
          <w:szCs w:val="28"/>
        </w:rPr>
        <w:t>нормативных</w:t>
      </w:r>
      <w:r w:rsidRPr="00A07DDD">
        <w:rPr>
          <w:spacing w:val="11"/>
          <w:szCs w:val="28"/>
        </w:rPr>
        <w:t xml:space="preserve">   </w:t>
      </w:r>
      <w:r w:rsidRPr="00A07DDD">
        <w:rPr>
          <w:szCs w:val="28"/>
        </w:rPr>
        <w:t>правовых</w:t>
      </w:r>
      <w:r w:rsidRPr="00A07DDD">
        <w:rPr>
          <w:spacing w:val="9"/>
          <w:szCs w:val="28"/>
        </w:rPr>
        <w:t xml:space="preserve">   </w:t>
      </w:r>
      <w:r w:rsidRPr="00A07DDD">
        <w:rPr>
          <w:szCs w:val="28"/>
        </w:rPr>
        <w:t>актов Администрации,</w:t>
      </w:r>
      <w:r w:rsidR="00A07DDD">
        <w:rPr>
          <w:szCs w:val="28"/>
        </w:rPr>
        <w:t xml:space="preserve">               </w:t>
      </w:r>
      <w:r w:rsidRPr="00A07DDD">
        <w:rPr>
          <w:szCs w:val="28"/>
        </w:rPr>
        <w:t xml:space="preserve"> в которых выявлены риски нарушения антимонопольного законодательства, рассчитывается по формуле:</w:t>
      </w:r>
    </w:p>
    <w:p w:rsidR="00730792" w:rsidRPr="00A07DDD" w:rsidRDefault="00730792" w:rsidP="00A07DDD">
      <w:pPr>
        <w:pStyle w:val="a3"/>
        <w:ind w:firstLine="709"/>
        <w:rPr>
          <w:b w:val="0"/>
          <w:szCs w:val="28"/>
        </w:rPr>
      </w:pPr>
    </w:p>
    <w:p w:rsidR="00730792" w:rsidRPr="00A07DDD" w:rsidRDefault="00730792" w:rsidP="00A07DDD">
      <w:pPr>
        <w:pStyle w:val="a3"/>
        <w:ind w:firstLine="709"/>
        <w:rPr>
          <w:b w:val="0"/>
          <w:szCs w:val="28"/>
        </w:rPr>
      </w:pPr>
      <w:r w:rsidRPr="00A07DDD">
        <w:rPr>
          <w:b w:val="0"/>
          <w:w w:val="95"/>
          <w:szCs w:val="28"/>
        </w:rPr>
        <w:t>Дпнпа=Кпнпа/Кунпа*100,</w:t>
      </w:r>
      <w:r w:rsidRPr="00A07DDD">
        <w:rPr>
          <w:b w:val="0"/>
          <w:spacing w:val="23"/>
          <w:szCs w:val="28"/>
        </w:rPr>
        <w:t xml:space="preserve">  </w:t>
      </w:r>
      <w:r w:rsidRPr="00A07DDD">
        <w:rPr>
          <w:b w:val="0"/>
          <w:spacing w:val="-4"/>
          <w:szCs w:val="28"/>
        </w:rPr>
        <w:t>где:</w:t>
      </w:r>
    </w:p>
    <w:p w:rsidR="00730792" w:rsidRPr="00A07DDD" w:rsidRDefault="00730792" w:rsidP="00A07DDD">
      <w:pPr>
        <w:pStyle w:val="a3"/>
        <w:ind w:firstLine="709"/>
        <w:rPr>
          <w:b w:val="0"/>
          <w:szCs w:val="28"/>
        </w:rPr>
      </w:pP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>Дпнпа – Доля</w:t>
      </w:r>
      <w:r w:rsidRPr="00A07DDD">
        <w:rPr>
          <w:b w:val="0"/>
          <w:spacing w:val="10"/>
          <w:szCs w:val="28"/>
        </w:rPr>
        <w:t xml:space="preserve"> </w:t>
      </w:r>
      <w:r w:rsidRPr="00A07DDD">
        <w:rPr>
          <w:b w:val="0"/>
          <w:szCs w:val="28"/>
        </w:rPr>
        <w:t>проектов</w:t>
      </w:r>
      <w:r w:rsidRPr="00A07DDD">
        <w:rPr>
          <w:b w:val="0"/>
          <w:spacing w:val="13"/>
          <w:szCs w:val="28"/>
        </w:rPr>
        <w:t xml:space="preserve">  </w:t>
      </w:r>
      <w:r w:rsidRPr="00A07DDD">
        <w:rPr>
          <w:b w:val="0"/>
          <w:szCs w:val="28"/>
        </w:rPr>
        <w:t>нормативных</w:t>
      </w:r>
      <w:r w:rsidRPr="00A07DDD">
        <w:rPr>
          <w:b w:val="0"/>
          <w:spacing w:val="11"/>
          <w:szCs w:val="28"/>
        </w:rPr>
        <w:t xml:space="preserve"> </w:t>
      </w:r>
      <w:r w:rsidRPr="00A07DDD">
        <w:rPr>
          <w:b w:val="0"/>
          <w:szCs w:val="28"/>
        </w:rPr>
        <w:t>правовых</w:t>
      </w:r>
      <w:r w:rsidRPr="00A07DDD">
        <w:rPr>
          <w:b w:val="0"/>
          <w:spacing w:val="9"/>
          <w:szCs w:val="28"/>
        </w:rPr>
        <w:t xml:space="preserve">   </w:t>
      </w:r>
      <w:r w:rsidRPr="00A07DDD">
        <w:rPr>
          <w:b w:val="0"/>
          <w:szCs w:val="28"/>
        </w:rPr>
        <w:t xml:space="preserve">актов Администрации, в которых выявлены риски нарушения антимонопольного законодательства, </w:t>
      </w:r>
      <w:r w:rsidR="00232635">
        <w:rPr>
          <w:b w:val="0"/>
          <w:szCs w:val="28"/>
        </w:rPr>
        <w:t xml:space="preserve">                </w:t>
      </w:r>
      <w:r w:rsidRPr="00A07DDD">
        <w:rPr>
          <w:b w:val="0"/>
          <w:szCs w:val="28"/>
        </w:rPr>
        <w:t>в общем количестве утвержденных нормативных правовых актов, прошедших анализ на предмет выявления рисков нарушения антимонопольного законодательства в отчетном году (%);</w:t>
      </w: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>Кпнпа – количество проектов нормативных правовых актов Администрации, в которых выявлены риски нарушения антимонопольного законодательства   (единиц);</w:t>
      </w: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>Кунпа</w:t>
      </w:r>
      <w:r w:rsidRPr="00A07DDD">
        <w:rPr>
          <w:b w:val="0"/>
          <w:spacing w:val="-17"/>
          <w:szCs w:val="28"/>
        </w:rPr>
        <w:t xml:space="preserve"> </w:t>
      </w:r>
      <w:r w:rsidRPr="00A07DDD">
        <w:rPr>
          <w:b w:val="0"/>
          <w:szCs w:val="28"/>
        </w:rPr>
        <w:t>–</w:t>
      </w:r>
      <w:r w:rsidRPr="00A07DDD">
        <w:rPr>
          <w:b w:val="0"/>
          <w:spacing w:val="-16"/>
          <w:szCs w:val="28"/>
        </w:rPr>
        <w:t xml:space="preserve"> </w:t>
      </w:r>
      <w:r w:rsidRPr="00A07DDD">
        <w:rPr>
          <w:b w:val="0"/>
          <w:szCs w:val="28"/>
        </w:rPr>
        <w:t>количество</w:t>
      </w:r>
      <w:r w:rsidRPr="00A07DDD">
        <w:rPr>
          <w:b w:val="0"/>
          <w:spacing w:val="-11"/>
          <w:szCs w:val="28"/>
        </w:rPr>
        <w:t xml:space="preserve"> </w:t>
      </w:r>
      <w:r w:rsidRPr="00A07DDD">
        <w:rPr>
          <w:b w:val="0"/>
          <w:szCs w:val="28"/>
        </w:rPr>
        <w:t>утвержденных</w:t>
      </w:r>
      <w:r w:rsidRPr="00A07DDD">
        <w:rPr>
          <w:b w:val="0"/>
          <w:spacing w:val="-17"/>
          <w:szCs w:val="28"/>
        </w:rPr>
        <w:t xml:space="preserve"> </w:t>
      </w:r>
      <w:r w:rsidRPr="00A07DDD">
        <w:rPr>
          <w:b w:val="0"/>
          <w:szCs w:val="28"/>
        </w:rPr>
        <w:t>в</w:t>
      </w:r>
      <w:r w:rsidRPr="00A07DDD">
        <w:rPr>
          <w:b w:val="0"/>
          <w:spacing w:val="-15"/>
          <w:szCs w:val="28"/>
        </w:rPr>
        <w:t xml:space="preserve"> </w:t>
      </w:r>
      <w:r w:rsidRPr="00A07DDD">
        <w:rPr>
          <w:b w:val="0"/>
          <w:szCs w:val="28"/>
        </w:rPr>
        <w:t>отчетном</w:t>
      </w:r>
      <w:r w:rsidRPr="00A07DDD">
        <w:rPr>
          <w:b w:val="0"/>
          <w:spacing w:val="-16"/>
          <w:szCs w:val="28"/>
        </w:rPr>
        <w:t xml:space="preserve"> </w:t>
      </w:r>
      <w:r w:rsidRPr="00A07DDD">
        <w:rPr>
          <w:b w:val="0"/>
          <w:szCs w:val="28"/>
        </w:rPr>
        <w:t>году</w:t>
      </w:r>
      <w:r w:rsidRPr="00A07DDD">
        <w:rPr>
          <w:b w:val="0"/>
          <w:spacing w:val="-17"/>
          <w:szCs w:val="28"/>
        </w:rPr>
        <w:t xml:space="preserve"> </w:t>
      </w:r>
      <w:r w:rsidRPr="00A07DDD">
        <w:rPr>
          <w:b w:val="0"/>
          <w:szCs w:val="28"/>
        </w:rPr>
        <w:t>нормативных</w:t>
      </w:r>
      <w:r w:rsidRPr="00A07DDD">
        <w:rPr>
          <w:b w:val="0"/>
          <w:spacing w:val="-16"/>
          <w:szCs w:val="28"/>
        </w:rPr>
        <w:t xml:space="preserve"> </w:t>
      </w:r>
      <w:r w:rsidRPr="00A07DDD">
        <w:rPr>
          <w:b w:val="0"/>
          <w:szCs w:val="28"/>
        </w:rPr>
        <w:t xml:space="preserve">правовых актов Администрации, из общего количества прошедших анализ </w:t>
      </w:r>
      <w:r w:rsidR="00A07DDD">
        <w:rPr>
          <w:b w:val="0"/>
          <w:szCs w:val="28"/>
        </w:rPr>
        <w:t xml:space="preserve">               </w:t>
      </w:r>
      <w:r w:rsidRPr="00A07DDD">
        <w:rPr>
          <w:b w:val="0"/>
          <w:szCs w:val="28"/>
        </w:rPr>
        <w:t>на предмет выявления рисков нарушения антимонопольного законодательства</w:t>
      </w:r>
      <w:r w:rsidR="00A07DDD">
        <w:rPr>
          <w:b w:val="0"/>
          <w:szCs w:val="28"/>
        </w:rPr>
        <w:t xml:space="preserve">                  </w:t>
      </w:r>
      <w:r w:rsidRPr="00A07DDD">
        <w:rPr>
          <w:b w:val="0"/>
          <w:szCs w:val="28"/>
        </w:rPr>
        <w:t xml:space="preserve"> в отчетном году (единиц).</w:t>
      </w:r>
    </w:p>
    <w:p w:rsidR="00730792" w:rsidRDefault="00730792" w:rsidP="00A07DDD">
      <w:pPr>
        <w:ind w:firstLine="709"/>
        <w:rPr>
          <w:sz w:val="28"/>
          <w:szCs w:val="28"/>
        </w:rPr>
      </w:pPr>
    </w:p>
    <w:p w:rsidR="00A07DDD" w:rsidRDefault="00A07DDD" w:rsidP="00A07DDD">
      <w:pPr>
        <w:ind w:firstLine="709"/>
        <w:rPr>
          <w:sz w:val="28"/>
          <w:szCs w:val="28"/>
        </w:rPr>
      </w:pPr>
    </w:p>
    <w:p w:rsidR="00A07DDD" w:rsidRPr="00A07DDD" w:rsidRDefault="00A07DDD" w:rsidP="00A07DDD">
      <w:pPr>
        <w:ind w:firstLine="709"/>
        <w:rPr>
          <w:sz w:val="28"/>
          <w:szCs w:val="28"/>
        </w:rPr>
      </w:pPr>
    </w:p>
    <w:p w:rsidR="00A07DDD" w:rsidRDefault="00730792" w:rsidP="00A07DDD">
      <w:pPr>
        <w:pStyle w:val="af0"/>
        <w:numPr>
          <w:ilvl w:val="0"/>
          <w:numId w:val="29"/>
        </w:numPr>
        <w:ind w:left="0" w:firstLine="709"/>
        <w:jc w:val="center"/>
        <w:rPr>
          <w:szCs w:val="28"/>
        </w:rPr>
      </w:pPr>
      <w:r w:rsidRPr="00A07DDD">
        <w:rPr>
          <w:szCs w:val="28"/>
        </w:rPr>
        <w:lastRenderedPageBreak/>
        <w:t xml:space="preserve">Оценка значений КПЭ для Администрации в целом и КПЭ </w:t>
      </w:r>
    </w:p>
    <w:p w:rsidR="00730792" w:rsidRPr="00A07DDD" w:rsidRDefault="00730792" w:rsidP="00A07DDD">
      <w:pPr>
        <w:pStyle w:val="af0"/>
        <w:ind w:left="709" w:firstLine="0"/>
        <w:jc w:val="center"/>
        <w:rPr>
          <w:szCs w:val="28"/>
        </w:rPr>
      </w:pPr>
      <w:r w:rsidRPr="00A07DDD">
        <w:rPr>
          <w:szCs w:val="28"/>
        </w:rPr>
        <w:t>для уполномоченного подразделения</w:t>
      </w:r>
    </w:p>
    <w:p w:rsidR="00730792" w:rsidRPr="00A07DDD" w:rsidRDefault="00730792" w:rsidP="00A07DDD">
      <w:pPr>
        <w:ind w:firstLine="709"/>
        <w:jc w:val="center"/>
        <w:rPr>
          <w:sz w:val="28"/>
          <w:szCs w:val="28"/>
        </w:rPr>
      </w:pPr>
    </w:p>
    <w:p w:rsidR="00730792" w:rsidRPr="00A07DDD" w:rsidRDefault="00730792" w:rsidP="00A07DDD">
      <w:pPr>
        <w:pStyle w:val="af0"/>
        <w:widowControl w:val="0"/>
        <w:numPr>
          <w:ilvl w:val="2"/>
          <w:numId w:val="31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A07DDD">
        <w:rPr>
          <w:szCs w:val="28"/>
        </w:rPr>
        <w:t>4.1. Оценка</w:t>
      </w:r>
      <w:r w:rsidRPr="00A07DDD">
        <w:rPr>
          <w:spacing w:val="40"/>
          <w:szCs w:val="28"/>
        </w:rPr>
        <w:t xml:space="preserve"> </w:t>
      </w:r>
      <w:r w:rsidRPr="00A07DDD">
        <w:rPr>
          <w:szCs w:val="28"/>
        </w:rPr>
        <w:t>значений</w:t>
      </w:r>
      <w:r w:rsidRPr="00A07DDD">
        <w:rPr>
          <w:spacing w:val="40"/>
          <w:szCs w:val="28"/>
        </w:rPr>
        <w:t xml:space="preserve"> </w:t>
      </w:r>
      <w:r w:rsidRPr="00A07DDD">
        <w:rPr>
          <w:szCs w:val="28"/>
        </w:rPr>
        <w:t>КПЭ</w:t>
      </w:r>
      <w:r w:rsidRPr="00A07DDD">
        <w:rPr>
          <w:spacing w:val="40"/>
          <w:szCs w:val="28"/>
        </w:rPr>
        <w:t xml:space="preserve"> </w:t>
      </w:r>
      <w:r w:rsidRPr="00A07DDD">
        <w:rPr>
          <w:szCs w:val="28"/>
        </w:rPr>
        <w:t>«Количество</w:t>
      </w:r>
      <w:r w:rsidRPr="00A07DDD">
        <w:rPr>
          <w:spacing w:val="40"/>
          <w:szCs w:val="28"/>
        </w:rPr>
        <w:t xml:space="preserve"> </w:t>
      </w:r>
      <w:r w:rsidRPr="00A07DDD">
        <w:rPr>
          <w:szCs w:val="28"/>
        </w:rPr>
        <w:t>нарушений</w:t>
      </w:r>
      <w:r w:rsidRPr="00A07DDD">
        <w:rPr>
          <w:spacing w:val="40"/>
          <w:szCs w:val="28"/>
        </w:rPr>
        <w:t xml:space="preserve"> </w:t>
      </w:r>
      <w:r w:rsidRPr="00A07DDD">
        <w:rPr>
          <w:szCs w:val="28"/>
        </w:rPr>
        <w:t>антимонопольного законодательства, допущенных Администрацией в отчетном году».</w:t>
      </w: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 xml:space="preserve">Данный КПЭ соответствует ключевому показателю, определенному подпунктом «б» пункта 1 Национального плана развития конкуренции </w:t>
      </w:r>
      <w:r w:rsidR="00A07DDD">
        <w:rPr>
          <w:b w:val="0"/>
          <w:szCs w:val="28"/>
        </w:rPr>
        <w:t xml:space="preserve">                         </w:t>
      </w:r>
      <w:r w:rsidRPr="00A07DDD">
        <w:rPr>
          <w:b w:val="0"/>
          <w:szCs w:val="28"/>
        </w:rPr>
        <w:t>в Российской Федерации на 2018-2020 годы (далее – Национальный план), утвержденного Указом Президента Российской Федерации от 21 декабря 2017 года</w:t>
      </w:r>
      <w:r w:rsidRPr="00A07DDD">
        <w:rPr>
          <w:b w:val="0"/>
          <w:spacing w:val="-3"/>
          <w:szCs w:val="28"/>
        </w:rPr>
        <w:t xml:space="preserve"> </w:t>
      </w:r>
      <w:r w:rsidRPr="00A07DDD">
        <w:rPr>
          <w:b w:val="0"/>
          <w:szCs w:val="28"/>
        </w:rPr>
        <w:t>№</w:t>
      </w:r>
      <w:r w:rsidRPr="00A07DDD">
        <w:rPr>
          <w:b w:val="0"/>
          <w:spacing w:val="-2"/>
          <w:szCs w:val="28"/>
        </w:rPr>
        <w:t xml:space="preserve"> </w:t>
      </w:r>
      <w:r w:rsidRPr="00A07DDD">
        <w:rPr>
          <w:b w:val="0"/>
          <w:szCs w:val="28"/>
        </w:rPr>
        <w:t>618 «Об</w:t>
      </w:r>
      <w:r w:rsidRPr="00A07DDD">
        <w:rPr>
          <w:b w:val="0"/>
          <w:spacing w:val="-2"/>
          <w:szCs w:val="28"/>
        </w:rPr>
        <w:t xml:space="preserve"> </w:t>
      </w:r>
      <w:r w:rsidRPr="00A07DDD">
        <w:rPr>
          <w:b w:val="0"/>
          <w:szCs w:val="28"/>
        </w:rPr>
        <w:t>основных</w:t>
      </w:r>
      <w:r w:rsidRPr="00A07DDD">
        <w:rPr>
          <w:b w:val="0"/>
          <w:spacing w:val="-2"/>
          <w:szCs w:val="28"/>
        </w:rPr>
        <w:t xml:space="preserve"> </w:t>
      </w:r>
      <w:r w:rsidRPr="00A07DDD">
        <w:rPr>
          <w:b w:val="0"/>
          <w:szCs w:val="28"/>
        </w:rPr>
        <w:t>направлениях</w:t>
      </w:r>
      <w:r w:rsidRPr="00A07DDD">
        <w:rPr>
          <w:b w:val="0"/>
          <w:spacing w:val="-2"/>
          <w:szCs w:val="28"/>
        </w:rPr>
        <w:t xml:space="preserve"> </w:t>
      </w:r>
      <w:r w:rsidRPr="00A07DDD">
        <w:rPr>
          <w:b w:val="0"/>
          <w:szCs w:val="28"/>
        </w:rPr>
        <w:t>государственной</w:t>
      </w:r>
      <w:r w:rsidRPr="00A07DDD">
        <w:rPr>
          <w:b w:val="0"/>
          <w:spacing w:val="-2"/>
          <w:szCs w:val="28"/>
        </w:rPr>
        <w:t xml:space="preserve"> </w:t>
      </w:r>
      <w:r w:rsidRPr="00A07DDD">
        <w:rPr>
          <w:b w:val="0"/>
          <w:szCs w:val="28"/>
        </w:rPr>
        <w:t>политики</w:t>
      </w:r>
      <w:r w:rsidRPr="00A07DDD">
        <w:rPr>
          <w:b w:val="0"/>
          <w:spacing w:val="-2"/>
          <w:szCs w:val="28"/>
        </w:rPr>
        <w:t xml:space="preserve"> </w:t>
      </w:r>
      <w:r w:rsidRPr="00A07DDD">
        <w:rPr>
          <w:b w:val="0"/>
          <w:szCs w:val="28"/>
        </w:rPr>
        <w:t>по развитию конкуренции», определен целевой ориентир - снижение количества нарушений антимонопольного</w:t>
      </w:r>
      <w:r w:rsidRPr="00A07DDD">
        <w:rPr>
          <w:b w:val="0"/>
          <w:spacing w:val="-10"/>
          <w:szCs w:val="28"/>
        </w:rPr>
        <w:t xml:space="preserve"> </w:t>
      </w:r>
      <w:r w:rsidRPr="00A07DDD">
        <w:rPr>
          <w:b w:val="0"/>
          <w:szCs w:val="28"/>
        </w:rPr>
        <w:t>законодательства</w:t>
      </w:r>
      <w:r w:rsidRPr="00A07DDD">
        <w:rPr>
          <w:b w:val="0"/>
          <w:spacing w:val="-10"/>
          <w:szCs w:val="28"/>
        </w:rPr>
        <w:t xml:space="preserve"> </w:t>
      </w:r>
      <w:r w:rsidRPr="00A07DDD">
        <w:rPr>
          <w:b w:val="0"/>
          <w:szCs w:val="28"/>
        </w:rPr>
        <w:t>со</w:t>
      </w:r>
      <w:r w:rsidRPr="00A07DDD">
        <w:rPr>
          <w:b w:val="0"/>
          <w:spacing w:val="-10"/>
          <w:szCs w:val="28"/>
        </w:rPr>
        <w:t xml:space="preserve"> </w:t>
      </w:r>
      <w:r w:rsidRPr="00A07DDD">
        <w:rPr>
          <w:b w:val="0"/>
          <w:szCs w:val="28"/>
        </w:rPr>
        <w:t>стороны</w:t>
      </w:r>
      <w:r w:rsidRPr="00A07DDD">
        <w:rPr>
          <w:b w:val="0"/>
          <w:spacing w:val="-9"/>
          <w:szCs w:val="28"/>
        </w:rPr>
        <w:t xml:space="preserve"> </w:t>
      </w:r>
      <w:r w:rsidRPr="00A07DDD">
        <w:rPr>
          <w:b w:val="0"/>
          <w:szCs w:val="28"/>
        </w:rPr>
        <w:t>органов</w:t>
      </w:r>
      <w:r w:rsidRPr="00A07DDD">
        <w:rPr>
          <w:b w:val="0"/>
          <w:spacing w:val="-10"/>
          <w:szCs w:val="28"/>
        </w:rPr>
        <w:t xml:space="preserve"> </w:t>
      </w:r>
      <w:r w:rsidRPr="00A07DDD">
        <w:rPr>
          <w:b w:val="0"/>
          <w:szCs w:val="28"/>
        </w:rPr>
        <w:t>государственной</w:t>
      </w:r>
      <w:r w:rsidRPr="00A07DDD">
        <w:rPr>
          <w:b w:val="0"/>
          <w:spacing w:val="-10"/>
          <w:szCs w:val="28"/>
        </w:rPr>
        <w:t xml:space="preserve"> </w:t>
      </w:r>
      <w:r w:rsidRPr="00A07DDD">
        <w:rPr>
          <w:b w:val="0"/>
          <w:szCs w:val="28"/>
        </w:rPr>
        <w:t xml:space="preserve">власти и органов местного самоуправления к 2020 году </w:t>
      </w:r>
      <w:r w:rsidR="00A07DDD">
        <w:rPr>
          <w:b w:val="0"/>
          <w:szCs w:val="28"/>
        </w:rPr>
        <w:t xml:space="preserve">                           </w:t>
      </w:r>
      <w:r w:rsidRPr="00A07DDD">
        <w:rPr>
          <w:b w:val="0"/>
          <w:szCs w:val="28"/>
        </w:rPr>
        <w:t>не менее чем в 2 раза по сравнению с 2017 годом.</w:t>
      </w: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>Ежегодная оценка значения КПЭ «Количество нарушений антимонопольного законодательства, допущенных Администрацией в отчетном году» и его динамики позволит определить соответствие целевой динамике, установленной Национальным планом, оценить эффективность и достаточность реализуемых администрацией мероприятий по выявлению и снижению комплаенс - рисков.</w:t>
      </w:r>
    </w:p>
    <w:p w:rsidR="00730792" w:rsidRPr="00A07DDD" w:rsidRDefault="00730792" w:rsidP="00A07DDD">
      <w:pPr>
        <w:pStyle w:val="a3"/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>Целевые значения КПЭ «Количество нарушений антимонопольного законодательства, допущенных Администрацией в отчетном году» - 0 единиц, то есть отсутствие нарушений антимонопольного законодательства.</w:t>
      </w:r>
    </w:p>
    <w:p w:rsidR="00730792" w:rsidRPr="00A07DDD" w:rsidRDefault="00730792" w:rsidP="00232635">
      <w:pPr>
        <w:pStyle w:val="af0"/>
        <w:widowControl w:val="0"/>
        <w:numPr>
          <w:ilvl w:val="2"/>
          <w:numId w:val="31"/>
        </w:numPr>
        <w:tabs>
          <w:tab w:val="clear" w:pos="360"/>
          <w:tab w:val="num" w:pos="0"/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A07DDD">
        <w:rPr>
          <w:szCs w:val="28"/>
        </w:rPr>
        <w:t>4.2. Оценка</w:t>
      </w:r>
      <w:r w:rsidRPr="00A07DDD">
        <w:rPr>
          <w:spacing w:val="-9"/>
          <w:szCs w:val="28"/>
        </w:rPr>
        <w:t xml:space="preserve"> </w:t>
      </w:r>
      <w:r w:rsidRPr="00A07DDD">
        <w:rPr>
          <w:szCs w:val="28"/>
        </w:rPr>
        <w:t>значений</w:t>
      </w:r>
      <w:r w:rsidRPr="00A07DDD">
        <w:rPr>
          <w:spacing w:val="-6"/>
          <w:szCs w:val="28"/>
        </w:rPr>
        <w:t xml:space="preserve"> </w:t>
      </w:r>
      <w:r w:rsidRPr="00A07DDD">
        <w:rPr>
          <w:szCs w:val="28"/>
        </w:rPr>
        <w:t>КПЭ</w:t>
      </w:r>
      <w:r w:rsidRPr="00A07DDD">
        <w:rPr>
          <w:spacing w:val="-7"/>
          <w:szCs w:val="28"/>
        </w:rPr>
        <w:t xml:space="preserve"> </w:t>
      </w:r>
      <w:r w:rsidRPr="00A07DDD">
        <w:rPr>
          <w:szCs w:val="28"/>
        </w:rPr>
        <w:t>«Доля</w:t>
      </w:r>
      <w:r w:rsidRPr="00A07DDD">
        <w:rPr>
          <w:spacing w:val="-7"/>
          <w:szCs w:val="28"/>
        </w:rPr>
        <w:t xml:space="preserve"> </w:t>
      </w:r>
      <w:r w:rsidRPr="00A07DDD">
        <w:rPr>
          <w:szCs w:val="28"/>
        </w:rPr>
        <w:t>сотрудников</w:t>
      </w:r>
      <w:r w:rsidRPr="00A07DDD">
        <w:rPr>
          <w:spacing w:val="-9"/>
          <w:szCs w:val="28"/>
        </w:rPr>
        <w:t xml:space="preserve"> </w:t>
      </w:r>
      <w:r w:rsidRPr="00A07DDD">
        <w:rPr>
          <w:szCs w:val="28"/>
        </w:rPr>
        <w:t>Администрации,</w:t>
      </w:r>
      <w:r w:rsidRPr="00A07DDD">
        <w:rPr>
          <w:spacing w:val="-7"/>
          <w:szCs w:val="28"/>
        </w:rPr>
        <w:t xml:space="preserve"> </w:t>
      </w:r>
      <w:r w:rsidRPr="00A07DDD">
        <w:rPr>
          <w:szCs w:val="28"/>
        </w:rPr>
        <w:t>принявших участие</w:t>
      </w:r>
      <w:r w:rsidRPr="00A07DDD">
        <w:rPr>
          <w:spacing w:val="80"/>
          <w:szCs w:val="28"/>
        </w:rPr>
        <w:t xml:space="preserve">  </w:t>
      </w:r>
      <w:r w:rsidRPr="00A07DDD">
        <w:rPr>
          <w:szCs w:val="28"/>
        </w:rPr>
        <w:t>в</w:t>
      </w:r>
      <w:r w:rsidRPr="00A07DDD">
        <w:rPr>
          <w:spacing w:val="80"/>
          <w:szCs w:val="28"/>
        </w:rPr>
        <w:t xml:space="preserve">  </w:t>
      </w:r>
      <w:r w:rsidRPr="00A07DDD">
        <w:rPr>
          <w:szCs w:val="28"/>
        </w:rPr>
        <w:t>обучающих</w:t>
      </w:r>
      <w:r w:rsidRPr="00A07DDD">
        <w:rPr>
          <w:spacing w:val="80"/>
          <w:szCs w:val="28"/>
        </w:rPr>
        <w:t xml:space="preserve">  </w:t>
      </w:r>
      <w:r w:rsidRPr="00A07DDD">
        <w:rPr>
          <w:szCs w:val="28"/>
        </w:rPr>
        <w:t>мероприятиях</w:t>
      </w:r>
      <w:r w:rsidRPr="00A07DDD">
        <w:rPr>
          <w:spacing w:val="80"/>
          <w:szCs w:val="28"/>
        </w:rPr>
        <w:t xml:space="preserve">  </w:t>
      </w:r>
      <w:r w:rsidRPr="00A07DDD">
        <w:rPr>
          <w:szCs w:val="28"/>
        </w:rPr>
        <w:t>по</w:t>
      </w:r>
      <w:r w:rsidRPr="00A07DDD">
        <w:rPr>
          <w:spacing w:val="80"/>
          <w:szCs w:val="28"/>
        </w:rPr>
        <w:t xml:space="preserve">  </w:t>
      </w:r>
      <w:r w:rsidRPr="00A07DDD">
        <w:rPr>
          <w:szCs w:val="28"/>
        </w:rPr>
        <w:t>основам</w:t>
      </w:r>
      <w:r w:rsidRPr="00A07DDD">
        <w:rPr>
          <w:spacing w:val="80"/>
          <w:szCs w:val="28"/>
        </w:rPr>
        <w:t xml:space="preserve">  </w:t>
      </w:r>
      <w:r w:rsidRPr="00A07DDD">
        <w:rPr>
          <w:szCs w:val="28"/>
        </w:rPr>
        <w:t>антимонопольного законодательства, организации и функционированию антимонопольного комплаенса (%)».</w:t>
      </w:r>
    </w:p>
    <w:p w:rsidR="00730792" w:rsidRPr="00A07DDD" w:rsidRDefault="00730792" w:rsidP="00A07DDD">
      <w:pPr>
        <w:pStyle w:val="a3"/>
        <w:tabs>
          <w:tab w:val="num" w:pos="0"/>
        </w:tabs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 xml:space="preserve">Консультирование и обучение сотрудников Администрации по вопросам, связанным с соблюдением антимонопольного законодательства и антимонопольного комплаенса отнесено к компетенции главного специалиста по муниципальной службе,  кадрам  оргработе Администрации и направлено </w:t>
      </w:r>
      <w:r w:rsidR="00232635">
        <w:rPr>
          <w:b w:val="0"/>
          <w:szCs w:val="28"/>
        </w:rPr>
        <w:t xml:space="preserve">   </w:t>
      </w:r>
      <w:r w:rsidRPr="00A07DDD">
        <w:rPr>
          <w:b w:val="0"/>
          <w:szCs w:val="28"/>
        </w:rPr>
        <w:t>на профилактику нарушений требований антимонопольного законодательства</w:t>
      </w:r>
      <w:r w:rsidR="00232635">
        <w:rPr>
          <w:b w:val="0"/>
          <w:szCs w:val="28"/>
        </w:rPr>
        <w:t xml:space="preserve">                 </w:t>
      </w:r>
      <w:r w:rsidRPr="00A07DDD">
        <w:rPr>
          <w:b w:val="0"/>
          <w:szCs w:val="28"/>
        </w:rPr>
        <w:t xml:space="preserve"> в деятельности Администрации.</w:t>
      </w:r>
    </w:p>
    <w:p w:rsidR="00730792" w:rsidRDefault="00730792" w:rsidP="00A07DDD">
      <w:pPr>
        <w:pStyle w:val="a3"/>
        <w:tabs>
          <w:tab w:val="num" w:pos="0"/>
        </w:tabs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 xml:space="preserve">Расчет данного показателя предусматривает определение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</w:t>
      </w:r>
      <w:r w:rsidR="00A07DDD">
        <w:rPr>
          <w:b w:val="0"/>
          <w:szCs w:val="28"/>
        </w:rPr>
        <w:t xml:space="preserve">                           </w:t>
      </w:r>
      <w:r w:rsidRPr="00A07DDD">
        <w:rPr>
          <w:b w:val="0"/>
          <w:szCs w:val="28"/>
        </w:rPr>
        <w:t>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:rsidR="00A07DDD" w:rsidRPr="00A07DDD" w:rsidRDefault="00A07DDD" w:rsidP="00A07DDD">
      <w:pPr>
        <w:pStyle w:val="a3"/>
        <w:tabs>
          <w:tab w:val="num" w:pos="0"/>
        </w:tabs>
        <w:ind w:firstLine="709"/>
        <w:jc w:val="both"/>
        <w:rPr>
          <w:b w:val="0"/>
          <w:szCs w:val="28"/>
        </w:rPr>
      </w:pPr>
    </w:p>
    <w:p w:rsidR="00730792" w:rsidRPr="00A07DDD" w:rsidRDefault="00730792" w:rsidP="00A07DDD">
      <w:pPr>
        <w:pStyle w:val="a3"/>
        <w:tabs>
          <w:tab w:val="num" w:pos="0"/>
        </w:tabs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lastRenderedPageBreak/>
        <w:t>Целевые значения КПЭ «Доля сотрудников Администрации,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администрации (%)»: в 2020 году - 85%, в 2021 году - 100%.</w:t>
      </w:r>
    </w:p>
    <w:p w:rsidR="00730792" w:rsidRPr="00A07DDD" w:rsidRDefault="00730792" w:rsidP="00A07DDD">
      <w:pPr>
        <w:pStyle w:val="af0"/>
        <w:widowControl w:val="0"/>
        <w:numPr>
          <w:ilvl w:val="2"/>
          <w:numId w:val="31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A07DDD">
        <w:rPr>
          <w:szCs w:val="28"/>
        </w:rPr>
        <w:t>4.3. Оценка значений КПЭ «Доля</w:t>
      </w:r>
      <w:r w:rsidRPr="00A07DDD">
        <w:rPr>
          <w:spacing w:val="10"/>
          <w:szCs w:val="28"/>
        </w:rPr>
        <w:t xml:space="preserve"> </w:t>
      </w:r>
      <w:r w:rsidRPr="00A07DDD">
        <w:rPr>
          <w:szCs w:val="28"/>
        </w:rPr>
        <w:t>проектов</w:t>
      </w:r>
      <w:r w:rsidRPr="00A07DDD">
        <w:rPr>
          <w:spacing w:val="13"/>
          <w:szCs w:val="28"/>
        </w:rPr>
        <w:t xml:space="preserve">   </w:t>
      </w:r>
      <w:r w:rsidRPr="00A07DDD">
        <w:rPr>
          <w:szCs w:val="28"/>
        </w:rPr>
        <w:t>нормативных</w:t>
      </w:r>
      <w:r w:rsidRPr="00A07DDD">
        <w:rPr>
          <w:spacing w:val="11"/>
          <w:szCs w:val="28"/>
        </w:rPr>
        <w:t xml:space="preserve">   </w:t>
      </w:r>
      <w:r w:rsidRPr="00A07DDD">
        <w:rPr>
          <w:szCs w:val="28"/>
        </w:rPr>
        <w:t>правовых</w:t>
      </w:r>
      <w:r w:rsidRPr="00A07DDD">
        <w:rPr>
          <w:spacing w:val="9"/>
          <w:szCs w:val="28"/>
        </w:rPr>
        <w:t xml:space="preserve">   </w:t>
      </w:r>
      <w:r w:rsidRPr="00A07DDD">
        <w:rPr>
          <w:szCs w:val="28"/>
        </w:rPr>
        <w:t>актов Администрации, в которых выявлены риски нарушения антимонопольного законодательства</w:t>
      </w:r>
      <w:r w:rsidRPr="00A07DDD">
        <w:rPr>
          <w:spacing w:val="-2"/>
          <w:szCs w:val="28"/>
        </w:rPr>
        <w:t>».</w:t>
      </w:r>
    </w:p>
    <w:p w:rsidR="00730792" w:rsidRPr="00A07DDD" w:rsidRDefault="00730792" w:rsidP="00A07DDD">
      <w:pPr>
        <w:pStyle w:val="3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07DDD">
        <w:rPr>
          <w:sz w:val="28"/>
          <w:szCs w:val="28"/>
        </w:rPr>
        <w:t>Для обеспечения соответствия требованиям антимонопольного законодательства в Администрации реализуются следующие мероприятия: размещение на официальном сайте органов местного самоуправления муниципального образования «Сычевский район» Смоленской области проекта нормативного правового акта с необходимым обоснованием реализации предлагаемых решений, в том числе их влияние на конкуренцию; сбор и анализ поступивших замечаний и предложений организаций и граждан по проекту нормативного правового акта на предмет его влияния на конкуренцию.</w:t>
      </w:r>
    </w:p>
    <w:p w:rsidR="00730792" w:rsidRPr="00A07DDD" w:rsidRDefault="00730792" w:rsidP="00A07DDD">
      <w:pPr>
        <w:pStyle w:val="a3"/>
        <w:tabs>
          <w:tab w:val="left" w:pos="0"/>
        </w:tabs>
        <w:ind w:firstLine="709"/>
        <w:jc w:val="both"/>
        <w:rPr>
          <w:b w:val="0"/>
          <w:szCs w:val="28"/>
        </w:rPr>
      </w:pPr>
      <w:r w:rsidRPr="00A07DDD">
        <w:rPr>
          <w:b w:val="0"/>
          <w:szCs w:val="28"/>
        </w:rPr>
        <w:t>Целевые значения КПЭ «Доля</w:t>
      </w:r>
      <w:r w:rsidRPr="00A07DDD">
        <w:rPr>
          <w:b w:val="0"/>
          <w:spacing w:val="10"/>
          <w:szCs w:val="28"/>
        </w:rPr>
        <w:t xml:space="preserve"> </w:t>
      </w:r>
      <w:r w:rsidRPr="00A07DDD">
        <w:rPr>
          <w:b w:val="0"/>
          <w:szCs w:val="28"/>
        </w:rPr>
        <w:t>проектов</w:t>
      </w:r>
      <w:r w:rsidRPr="00A07DDD">
        <w:rPr>
          <w:b w:val="0"/>
          <w:spacing w:val="13"/>
          <w:szCs w:val="28"/>
        </w:rPr>
        <w:t xml:space="preserve"> </w:t>
      </w:r>
      <w:r w:rsidRPr="00A07DDD">
        <w:rPr>
          <w:b w:val="0"/>
          <w:szCs w:val="28"/>
        </w:rPr>
        <w:t>нормативных</w:t>
      </w:r>
      <w:r w:rsidRPr="00A07DDD">
        <w:rPr>
          <w:b w:val="0"/>
          <w:spacing w:val="11"/>
          <w:szCs w:val="28"/>
        </w:rPr>
        <w:t xml:space="preserve">  </w:t>
      </w:r>
      <w:r w:rsidRPr="00A07DDD">
        <w:rPr>
          <w:b w:val="0"/>
          <w:szCs w:val="28"/>
        </w:rPr>
        <w:t>правовых</w:t>
      </w:r>
      <w:r w:rsidRPr="00A07DDD">
        <w:rPr>
          <w:b w:val="0"/>
          <w:spacing w:val="9"/>
          <w:szCs w:val="28"/>
        </w:rPr>
        <w:t xml:space="preserve"> </w:t>
      </w:r>
      <w:r w:rsidRPr="00A07DDD">
        <w:rPr>
          <w:b w:val="0"/>
          <w:szCs w:val="28"/>
        </w:rPr>
        <w:t>актов Администрации, в которых выявлены риски нарушения антимонопольного законодательства» - 100%.</w:t>
      </w:r>
    </w:p>
    <w:p w:rsidR="00730792" w:rsidRPr="00A07DDD" w:rsidRDefault="00730792" w:rsidP="00A07DDD">
      <w:pPr>
        <w:pStyle w:val="a3"/>
        <w:tabs>
          <w:tab w:val="num" w:pos="0"/>
        </w:tabs>
        <w:ind w:firstLine="709"/>
        <w:jc w:val="both"/>
        <w:rPr>
          <w:b w:val="0"/>
          <w:szCs w:val="28"/>
        </w:rPr>
      </w:pPr>
    </w:p>
    <w:p w:rsidR="00730792" w:rsidRPr="00A07DDD" w:rsidRDefault="00730792" w:rsidP="00A07DDD">
      <w:pPr>
        <w:pStyle w:val="a3"/>
        <w:tabs>
          <w:tab w:val="num" w:pos="0"/>
        </w:tabs>
        <w:ind w:firstLine="709"/>
        <w:jc w:val="both"/>
        <w:rPr>
          <w:b w:val="0"/>
          <w:szCs w:val="28"/>
        </w:rPr>
      </w:pPr>
    </w:p>
    <w:p w:rsidR="00730792" w:rsidRPr="00A07DDD" w:rsidRDefault="00730792" w:rsidP="00A07DD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30792" w:rsidRPr="00A07DDD" w:rsidRDefault="00730792" w:rsidP="00A07DDD">
      <w:pPr>
        <w:widowControl w:val="0"/>
        <w:tabs>
          <w:tab w:val="left" w:pos="0"/>
        </w:tabs>
        <w:autoSpaceDE w:val="0"/>
        <w:autoSpaceDN w:val="0"/>
        <w:ind w:firstLine="709"/>
        <w:rPr>
          <w:sz w:val="28"/>
          <w:szCs w:val="28"/>
        </w:rPr>
      </w:pPr>
      <w:r w:rsidRPr="00A07DDD">
        <w:rPr>
          <w:sz w:val="28"/>
          <w:szCs w:val="28"/>
        </w:rPr>
        <w:t xml:space="preserve"> </w:t>
      </w:r>
    </w:p>
    <w:p w:rsidR="00730792" w:rsidRPr="00A07DDD" w:rsidRDefault="00730792" w:rsidP="00A07DDD">
      <w:pPr>
        <w:ind w:firstLine="709"/>
        <w:rPr>
          <w:sz w:val="28"/>
          <w:szCs w:val="28"/>
        </w:rPr>
      </w:pPr>
    </w:p>
    <w:p w:rsidR="00730792" w:rsidRPr="00A07DDD" w:rsidRDefault="00730792" w:rsidP="00A07DDD">
      <w:pPr>
        <w:ind w:firstLine="709"/>
        <w:rPr>
          <w:sz w:val="28"/>
          <w:szCs w:val="28"/>
        </w:rPr>
      </w:pPr>
    </w:p>
    <w:p w:rsidR="002949C6" w:rsidRPr="00A07DDD" w:rsidRDefault="002949C6" w:rsidP="00A07DDD">
      <w:pPr>
        <w:ind w:firstLine="709"/>
        <w:rPr>
          <w:sz w:val="28"/>
          <w:szCs w:val="28"/>
        </w:rPr>
      </w:pPr>
    </w:p>
    <w:p w:rsidR="002949C6" w:rsidRPr="00A07DDD" w:rsidRDefault="002949C6" w:rsidP="00A07DDD">
      <w:pPr>
        <w:ind w:firstLine="709"/>
        <w:rPr>
          <w:sz w:val="28"/>
          <w:szCs w:val="28"/>
        </w:rPr>
      </w:pPr>
    </w:p>
    <w:p w:rsidR="00473696" w:rsidRPr="00A07DDD" w:rsidRDefault="00473696" w:rsidP="00A07DDD">
      <w:pPr>
        <w:ind w:firstLine="709"/>
        <w:rPr>
          <w:sz w:val="28"/>
          <w:szCs w:val="28"/>
        </w:rPr>
      </w:pPr>
    </w:p>
    <w:p w:rsidR="00473696" w:rsidRPr="00A07DDD" w:rsidRDefault="00473696" w:rsidP="00A07DDD">
      <w:pPr>
        <w:ind w:firstLine="709"/>
        <w:rPr>
          <w:sz w:val="28"/>
          <w:szCs w:val="28"/>
        </w:rPr>
      </w:pPr>
    </w:p>
    <w:p w:rsidR="00473696" w:rsidRPr="00A07DDD" w:rsidRDefault="00473696" w:rsidP="00A07DDD">
      <w:pPr>
        <w:ind w:firstLine="709"/>
        <w:rPr>
          <w:sz w:val="28"/>
          <w:szCs w:val="28"/>
        </w:rPr>
      </w:pPr>
    </w:p>
    <w:p w:rsidR="00473696" w:rsidRPr="00A07DDD" w:rsidRDefault="00473696" w:rsidP="00A07DDD">
      <w:pPr>
        <w:ind w:firstLine="709"/>
        <w:rPr>
          <w:sz w:val="28"/>
          <w:szCs w:val="28"/>
        </w:rPr>
      </w:pPr>
    </w:p>
    <w:p w:rsidR="00473696" w:rsidRPr="00A07DDD" w:rsidRDefault="00473696" w:rsidP="00A07DDD">
      <w:pPr>
        <w:ind w:firstLine="709"/>
        <w:rPr>
          <w:sz w:val="28"/>
          <w:szCs w:val="28"/>
        </w:rPr>
      </w:pPr>
    </w:p>
    <w:p w:rsidR="00473696" w:rsidRPr="00A07DDD" w:rsidRDefault="00473696" w:rsidP="00A07DDD">
      <w:pPr>
        <w:ind w:firstLine="709"/>
        <w:rPr>
          <w:sz w:val="28"/>
          <w:szCs w:val="28"/>
        </w:rPr>
      </w:pPr>
    </w:p>
    <w:p w:rsidR="00473696" w:rsidRPr="00A07DDD" w:rsidRDefault="00473696" w:rsidP="00A07DDD">
      <w:pPr>
        <w:ind w:firstLine="709"/>
        <w:rPr>
          <w:sz w:val="22"/>
          <w:szCs w:val="22"/>
        </w:rPr>
      </w:pPr>
    </w:p>
    <w:p w:rsidR="00473696" w:rsidRPr="00A07DDD" w:rsidRDefault="00473696" w:rsidP="00473696">
      <w:pPr>
        <w:rPr>
          <w:sz w:val="22"/>
          <w:szCs w:val="22"/>
        </w:rPr>
      </w:pPr>
    </w:p>
    <w:p w:rsidR="002949C6" w:rsidRPr="00A07DDD" w:rsidRDefault="002949C6" w:rsidP="00473696">
      <w:pPr>
        <w:rPr>
          <w:sz w:val="22"/>
          <w:szCs w:val="22"/>
        </w:rPr>
      </w:pPr>
    </w:p>
    <w:p w:rsidR="00473696" w:rsidRPr="00A07DDD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473696" w:rsidSect="004B7037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69" w:rsidRDefault="006C0B69" w:rsidP="00FA6D0B">
      <w:r>
        <w:separator/>
      </w:r>
    </w:p>
  </w:endnote>
  <w:endnote w:type="continuationSeparator" w:id="1">
    <w:p w:rsidR="006C0B69" w:rsidRDefault="006C0B6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69" w:rsidRDefault="006C0B69" w:rsidP="00FA6D0B">
      <w:r>
        <w:separator/>
      </w:r>
    </w:p>
  </w:footnote>
  <w:footnote w:type="continuationSeparator" w:id="1">
    <w:p w:rsidR="006C0B69" w:rsidRDefault="006C0B6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92" w:rsidRDefault="00B66145">
    <w:pPr>
      <w:pStyle w:val="a8"/>
      <w:jc w:val="center"/>
    </w:pPr>
    <w:fldSimple w:instr=" PAGE   \* MERGEFORMAT ">
      <w:r w:rsidR="00243D76">
        <w:rPr>
          <w:noProof/>
        </w:rPr>
        <w:t>2</w:t>
      </w:r>
    </w:fldSimple>
  </w:p>
  <w:p w:rsidR="00730792" w:rsidRDefault="007307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66145">
    <w:pPr>
      <w:pStyle w:val="a8"/>
      <w:jc w:val="center"/>
    </w:pPr>
    <w:fldSimple w:instr=" PAGE   \* MERGEFORMAT ">
      <w:r w:rsidR="00243D76">
        <w:rPr>
          <w:noProof/>
        </w:rPr>
        <w:t>6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5483AA6"/>
    <w:multiLevelType w:val="hybridMultilevel"/>
    <w:tmpl w:val="2228D9EC"/>
    <w:lvl w:ilvl="0" w:tplc="E8ACD038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196D596">
      <w:start w:val="1"/>
      <w:numFmt w:val="decimal"/>
      <w:lvlText w:val="%2."/>
      <w:lvlJc w:val="left"/>
      <w:pPr>
        <w:ind w:left="3671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 w:tplc="9732C3DA">
      <w:numFmt w:val="none"/>
      <w:lvlText w:val=""/>
      <w:lvlJc w:val="left"/>
      <w:pPr>
        <w:tabs>
          <w:tab w:val="num" w:pos="360"/>
        </w:tabs>
      </w:pPr>
    </w:lvl>
    <w:lvl w:ilvl="3" w:tplc="2654AAF8">
      <w:numFmt w:val="bullet"/>
      <w:lvlText w:val="•"/>
      <w:lvlJc w:val="left"/>
      <w:pPr>
        <w:ind w:left="4924" w:hanging="454"/>
      </w:pPr>
      <w:rPr>
        <w:rFonts w:hint="default"/>
        <w:lang w:val="ru-RU" w:eastAsia="en-US" w:bidi="ar-SA"/>
      </w:rPr>
    </w:lvl>
    <w:lvl w:ilvl="4" w:tplc="580C18A0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 w:tplc="2392F16C">
      <w:numFmt w:val="bullet"/>
      <w:lvlText w:val="•"/>
      <w:lvlJc w:val="left"/>
      <w:pPr>
        <w:ind w:left="6168" w:hanging="454"/>
      </w:pPr>
      <w:rPr>
        <w:rFonts w:hint="default"/>
        <w:lang w:val="ru-RU" w:eastAsia="en-US" w:bidi="ar-SA"/>
      </w:rPr>
    </w:lvl>
    <w:lvl w:ilvl="6" w:tplc="41A278A0">
      <w:numFmt w:val="bullet"/>
      <w:lvlText w:val="•"/>
      <w:lvlJc w:val="left"/>
      <w:pPr>
        <w:ind w:left="6790" w:hanging="454"/>
      </w:pPr>
      <w:rPr>
        <w:rFonts w:hint="default"/>
        <w:lang w:val="ru-RU" w:eastAsia="en-US" w:bidi="ar-SA"/>
      </w:rPr>
    </w:lvl>
    <w:lvl w:ilvl="7" w:tplc="289AEBA2">
      <w:numFmt w:val="bullet"/>
      <w:lvlText w:val="•"/>
      <w:lvlJc w:val="left"/>
      <w:pPr>
        <w:ind w:left="7412" w:hanging="454"/>
      </w:pPr>
      <w:rPr>
        <w:rFonts w:hint="default"/>
        <w:lang w:val="ru-RU" w:eastAsia="en-US" w:bidi="ar-SA"/>
      </w:rPr>
    </w:lvl>
    <w:lvl w:ilvl="8" w:tplc="3E746BE6">
      <w:numFmt w:val="bullet"/>
      <w:lvlText w:val="•"/>
      <w:lvlJc w:val="left"/>
      <w:pPr>
        <w:ind w:left="8034" w:hanging="454"/>
      </w:pPr>
      <w:rPr>
        <w:rFonts w:hint="default"/>
        <w:lang w:val="ru-RU" w:eastAsia="en-US" w:bidi="ar-SA"/>
      </w:r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9557E"/>
    <w:multiLevelType w:val="hybridMultilevel"/>
    <w:tmpl w:val="C980CDFE"/>
    <w:lvl w:ilvl="0" w:tplc="26A27152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4B2188C">
      <w:start w:val="1"/>
      <w:numFmt w:val="decimal"/>
      <w:lvlText w:val="%2."/>
      <w:lvlJc w:val="left"/>
      <w:pPr>
        <w:ind w:left="3671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 w:tplc="15362CE2">
      <w:numFmt w:val="none"/>
      <w:lvlText w:val=""/>
      <w:lvlJc w:val="left"/>
      <w:pPr>
        <w:tabs>
          <w:tab w:val="num" w:pos="360"/>
        </w:tabs>
      </w:pPr>
    </w:lvl>
    <w:lvl w:ilvl="3" w:tplc="30F483F0">
      <w:numFmt w:val="bullet"/>
      <w:lvlText w:val="•"/>
      <w:lvlJc w:val="left"/>
      <w:pPr>
        <w:ind w:left="4924" w:hanging="454"/>
      </w:pPr>
      <w:rPr>
        <w:rFonts w:hint="default"/>
        <w:lang w:val="ru-RU" w:eastAsia="en-US" w:bidi="ar-SA"/>
      </w:rPr>
    </w:lvl>
    <w:lvl w:ilvl="4" w:tplc="37A8B134">
      <w:numFmt w:val="bullet"/>
      <w:lvlText w:val="•"/>
      <w:lvlJc w:val="left"/>
      <w:pPr>
        <w:ind w:left="5546" w:hanging="454"/>
      </w:pPr>
      <w:rPr>
        <w:rFonts w:hint="default"/>
        <w:lang w:val="ru-RU" w:eastAsia="en-US" w:bidi="ar-SA"/>
      </w:rPr>
    </w:lvl>
    <w:lvl w:ilvl="5" w:tplc="85522FA2">
      <w:numFmt w:val="bullet"/>
      <w:lvlText w:val="•"/>
      <w:lvlJc w:val="left"/>
      <w:pPr>
        <w:ind w:left="6168" w:hanging="454"/>
      </w:pPr>
      <w:rPr>
        <w:rFonts w:hint="default"/>
        <w:lang w:val="ru-RU" w:eastAsia="en-US" w:bidi="ar-SA"/>
      </w:rPr>
    </w:lvl>
    <w:lvl w:ilvl="6" w:tplc="B4FC97EA">
      <w:numFmt w:val="bullet"/>
      <w:lvlText w:val="•"/>
      <w:lvlJc w:val="left"/>
      <w:pPr>
        <w:ind w:left="6790" w:hanging="454"/>
      </w:pPr>
      <w:rPr>
        <w:rFonts w:hint="default"/>
        <w:lang w:val="ru-RU" w:eastAsia="en-US" w:bidi="ar-SA"/>
      </w:rPr>
    </w:lvl>
    <w:lvl w:ilvl="7" w:tplc="8878D052">
      <w:numFmt w:val="bullet"/>
      <w:lvlText w:val="•"/>
      <w:lvlJc w:val="left"/>
      <w:pPr>
        <w:ind w:left="7412" w:hanging="454"/>
      </w:pPr>
      <w:rPr>
        <w:rFonts w:hint="default"/>
        <w:lang w:val="ru-RU" w:eastAsia="en-US" w:bidi="ar-SA"/>
      </w:rPr>
    </w:lvl>
    <w:lvl w:ilvl="8" w:tplc="7AC8B476">
      <w:numFmt w:val="bullet"/>
      <w:lvlText w:val="•"/>
      <w:lvlJc w:val="left"/>
      <w:pPr>
        <w:ind w:left="8034" w:hanging="454"/>
      </w:pPr>
      <w:rPr>
        <w:rFonts w:hint="default"/>
        <w:lang w:val="ru-RU" w:eastAsia="en-US" w:bidi="ar-SA"/>
      </w:rPr>
    </w:lvl>
  </w:abstractNum>
  <w:abstractNum w:abstractNumId="16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C4409A"/>
    <w:multiLevelType w:val="multilevel"/>
    <w:tmpl w:val="112AF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4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12"/>
  </w:num>
  <w:num w:numId="5">
    <w:abstractNumId w:val="30"/>
  </w:num>
  <w:num w:numId="6">
    <w:abstractNumId w:val="23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2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6"/>
  </w:num>
  <w:num w:numId="24">
    <w:abstractNumId w:val="29"/>
  </w:num>
  <w:num w:numId="25">
    <w:abstractNumId w:val="24"/>
  </w:num>
  <w:num w:numId="26">
    <w:abstractNumId w:val="9"/>
  </w:num>
  <w:num w:numId="27">
    <w:abstractNumId w:val="16"/>
  </w:num>
  <w:num w:numId="28">
    <w:abstractNumId w:val="17"/>
  </w:num>
  <w:num w:numId="29">
    <w:abstractNumId w:val="19"/>
  </w:num>
  <w:num w:numId="30">
    <w:abstractNumId w:val="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93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17460"/>
    <w:rsid w:val="00025708"/>
    <w:rsid w:val="000275B7"/>
    <w:rsid w:val="00030A39"/>
    <w:rsid w:val="00030A7F"/>
    <w:rsid w:val="00033011"/>
    <w:rsid w:val="00033A4A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6823"/>
    <w:rsid w:val="000572F9"/>
    <w:rsid w:val="00060802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328A"/>
    <w:rsid w:val="000A7F48"/>
    <w:rsid w:val="000B03A5"/>
    <w:rsid w:val="000B094C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055E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65D9"/>
    <w:rsid w:val="001211D0"/>
    <w:rsid w:val="001216D8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08"/>
    <w:rsid w:val="001A5E38"/>
    <w:rsid w:val="001A6BD5"/>
    <w:rsid w:val="001B26AC"/>
    <w:rsid w:val="001B2828"/>
    <w:rsid w:val="001B53A4"/>
    <w:rsid w:val="001B53E1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145B"/>
    <w:rsid w:val="00232635"/>
    <w:rsid w:val="0023349A"/>
    <w:rsid w:val="00233E75"/>
    <w:rsid w:val="0023405E"/>
    <w:rsid w:val="002369EB"/>
    <w:rsid w:val="00237F3D"/>
    <w:rsid w:val="0024126B"/>
    <w:rsid w:val="0024361C"/>
    <w:rsid w:val="00243888"/>
    <w:rsid w:val="00243D2C"/>
    <w:rsid w:val="00243D76"/>
    <w:rsid w:val="002443C6"/>
    <w:rsid w:val="002443F6"/>
    <w:rsid w:val="002445A2"/>
    <w:rsid w:val="00245ABC"/>
    <w:rsid w:val="0024622C"/>
    <w:rsid w:val="0024744C"/>
    <w:rsid w:val="00251C8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17C8"/>
    <w:rsid w:val="00271D77"/>
    <w:rsid w:val="00272214"/>
    <w:rsid w:val="00273E67"/>
    <w:rsid w:val="00274FB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19D2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6AB0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6E84"/>
    <w:rsid w:val="00416F17"/>
    <w:rsid w:val="00417C04"/>
    <w:rsid w:val="00420ED4"/>
    <w:rsid w:val="00421C02"/>
    <w:rsid w:val="00421ED3"/>
    <w:rsid w:val="00422CE6"/>
    <w:rsid w:val="004240A6"/>
    <w:rsid w:val="00426142"/>
    <w:rsid w:val="00426D5F"/>
    <w:rsid w:val="00427DDC"/>
    <w:rsid w:val="00432B91"/>
    <w:rsid w:val="0043351C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11A4C"/>
    <w:rsid w:val="005122D4"/>
    <w:rsid w:val="00513F2D"/>
    <w:rsid w:val="00516F64"/>
    <w:rsid w:val="00517E5B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3141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B69"/>
    <w:rsid w:val="006C0FBB"/>
    <w:rsid w:val="006C42BB"/>
    <w:rsid w:val="006C5E7B"/>
    <w:rsid w:val="006C6A72"/>
    <w:rsid w:val="006C720F"/>
    <w:rsid w:val="006C73EA"/>
    <w:rsid w:val="006D2379"/>
    <w:rsid w:val="006D35B5"/>
    <w:rsid w:val="006D5307"/>
    <w:rsid w:val="006D65D5"/>
    <w:rsid w:val="006E00B7"/>
    <w:rsid w:val="006E1567"/>
    <w:rsid w:val="006E2A63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792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1C2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222A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628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1795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07DDD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145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4F63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586C"/>
    <w:rsid w:val="00C16631"/>
    <w:rsid w:val="00C20E9B"/>
    <w:rsid w:val="00C2147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4D9"/>
    <w:rsid w:val="00CC271A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1F13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998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2674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1217"/>
    <w:rsid w:val="00D817EC"/>
    <w:rsid w:val="00D860F0"/>
    <w:rsid w:val="00D87A21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FB6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3C92"/>
    <w:rsid w:val="00E45A9F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6EE5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A6F91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0C92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3106"/>
    <w:rsid w:val="00F85234"/>
    <w:rsid w:val="00F86054"/>
    <w:rsid w:val="00F90778"/>
    <w:rsid w:val="00F91015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link w:val="af5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730792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23"/>
    <w:locked/>
    <w:rsid w:val="00730792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6"/>
    <w:rsid w:val="00730792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af7">
    <w:name w:val="Основной текст + Полужирный"/>
    <w:rsid w:val="00730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_"/>
    <w:link w:val="34"/>
    <w:rsid w:val="00730792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30792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character" w:customStyle="1" w:styleId="24">
    <w:name w:val="Основной текст (2)_"/>
    <w:link w:val="25"/>
    <w:rsid w:val="00730792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30792"/>
    <w:pPr>
      <w:shd w:val="clear" w:color="auto" w:fill="FFFFFF"/>
      <w:spacing w:before="300" w:after="480" w:line="0" w:lineRule="atLeast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730792"/>
    <w:pPr>
      <w:widowControl w:val="0"/>
      <w:autoSpaceDE w:val="0"/>
      <w:autoSpaceDN w:val="0"/>
      <w:ind w:left="526" w:hanging="260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2022-02-18T10:18:00Z</cp:lastPrinted>
  <dcterms:created xsi:type="dcterms:W3CDTF">2022-02-18T10:01:00Z</dcterms:created>
  <dcterms:modified xsi:type="dcterms:W3CDTF">2022-02-18T10:18:00Z</dcterms:modified>
</cp:coreProperties>
</file>